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footer2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footer24.xml" ContentType="application/vnd.openxmlformats-officedocument.wordprocessingml.footer+xml"/>
  <Override PartName="/word/header35.xml" ContentType="application/vnd.openxmlformats-officedocument.wordprocessingml.header+xml"/>
  <Override PartName="/word/footer2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6.xml" ContentType="application/vnd.openxmlformats-officedocument.wordprocessingml.footer+xml"/>
  <Override PartName="/word/header38.xml" ContentType="application/vnd.openxmlformats-officedocument.wordprocessingml.header+xml"/>
  <Override PartName="/word/footer2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8.xml" ContentType="application/vnd.openxmlformats-officedocument.wordprocessingml.footer+xml"/>
  <Override PartName="/word/header41.xml" ContentType="application/vnd.openxmlformats-officedocument.wordprocessingml.header+xml"/>
  <Override PartName="/word/footer2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0.xml" ContentType="application/vnd.openxmlformats-officedocument.wordprocessingml.footer+xml"/>
  <Override PartName="/word/header44.xml" ContentType="application/vnd.openxmlformats-officedocument.wordprocessingml.header+xml"/>
  <Override PartName="/word/footer3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10-144</w:t>
      </w:r>
    </w:p>
    <w:p w:rsidR="008C7A78" w:rsidRPr="005A5E9C" w:rsidRDefault="008C7A78" w:rsidP="008C7A78">
      <w:pPr>
        <w:tabs>
          <w:tab w:val="left" w:pos="720"/>
          <w:tab w:val="left" w:pos="1440"/>
          <w:tab w:val="left" w:pos="2160"/>
          <w:tab w:val="left" w:pos="2880"/>
          <w:tab w:val="right" w:pos="9360"/>
        </w:tabs>
        <w:rPr>
          <w:b/>
          <w:color w:val="000000"/>
          <w:sz w:val="24"/>
        </w:rPr>
      </w:pP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Chapter 241</w:t>
      </w:r>
    </w:p>
    <w:p w:rsidR="008C7A78" w:rsidRPr="005A5E9C" w:rsidRDefault="008C7A78" w:rsidP="008C7A78">
      <w:pPr>
        <w:tabs>
          <w:tab w:val="left" w:pos="720"/>
          <w:tab w:val="left" w:pos="1440"/>
          <w:tab w:val="left" w:pos="2160"/>
          <w:tab w:val="left" w:pos="2880"/>
          <w:tab w:val="right" w:pos="9360"/>
        </w:tabs>
        <w:rPr>
          <w:b/>
          <w:color w:val="000000"/>
          <w:sz w:val="24"/>
        </w:rPr>
      </w:pPr>
    </w:p>
    <w:p w:rsidR="008C7A78" w:rsidRPr="005A5E9C" w:rsidRDefault="008C7A78" w:rsidP="008C7A78">
      <w:pPr>
        <w:tabs>
          <w:tab w:val="left" w:pos="720"/>
          <w:tab w:val="left" w:pos="1440"/>
          <w:tab w:val="left" w:pos="2160"/>
          <w:tab w:val="left" w:pos="2880"/>
          <w:tab w:val="right" w:pos="9360"/>
        </w:tabs>
        <w:rPr>
          <w:b/>
          <w:color w:val="000000"/>
          <w:sz w:val="24"/>
        </w:rPr>
      </w:pP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STATE OF MAINE</w:t>
      </w:r>
    </w:p>
    <w:p w:rsidR="008C7A78" w:rsidRPr="005A5E9C" w:rsidRDefault="008C7A78" w:rsidP="008C7A78">
      <w:pPr>
        <w:tabs>
          <w:tab w:val="left" w:pos="720"/>
          <w:tab w:val="left" w:pos="1440"/>
          <w:tab w:val="left" w:pos="2160"/>
          <w:tab w:val="left" w:pos="2880"/>
          <w:tab w:val="right" w:pos="9360"/>
        </w:tabs>
        <w:rPr>
          <w:b/>
          <w:color w:val="000000"/>
          <w:sz w:val="24"/>
        </w:rPr>
      </w:pP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 xml:space="preserve">SUBSURFACE WASTEWATER DISPOSAL RULES </w:t>
      </w: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2644D1" w:rsidP="008C7A78">
      <w:pPr>
        <w:tabs>
          <w:tab w:val="left" w:pos="720"/>
          <w:tab w:val="left" w:pos="1440"/>
          <w:tab w:val="left" w:pos="2160"/>
          <w:tab w:val="left" w:pos="2880"/>
          <w:tab w:val="right" w:pos="9360"/>
        </w:tabs>
        <w:jc w:val="center"/>
        <w:rPr>
          <w:color w:val="000000"/>
          <w:sz w:val="24"/>
        </w:rPr>
      </w:pPr>
      <w:r>
        <w:rPr>
          <w:rFonts w:ascii="Arial" w:hAnsi="Arial" w:cs="Arial"/>
          <w:noProof/>
          <w:color w:val="000000"/>
          <w:sz w:val="28"/>
        </w:rPr>
        <w:drawing>
          <wp:inline distT="0" distB="0" distL="0" distR="0">
            <wp:extent cx="1705610" cy="2110105"/>
            <wp:effectExtent l="0" t="0" r="8890" b="444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610" cy="2110105"/>
                    </a:xfrm>
                    <a:prstGeom prst="rect">
                      <a:avLst/>
                    </a:prstGeom>
                    <a:noFill/>
                    <a:ln>
                      <a:noFill/>
                    </a:ln>
                  </pic:spPr>
                </pic:pic>
              </a:graphicData>
            </a:graphic>
          </wp:inline>
        </w:drawing>
      </w: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8C7A78" w:rsidP="008C7A78">
      <w:pPr>
        <w:tabs>
          <w:tab w:val="left" w:pos="720"/>
          <w:tab w:val="left" w:pos="1440"/>
          <w:tab w:val="left" w:pos="2160"/>
          <w:tab w:val="left" w:pos="2880"/>
          <w:tab w:val="right" w:pos="9360"/>
        </w:tabs>
        <w:rPr>
          <w:color w:val="000000"/>
          <w:sz w:val="24"/>
        </w:rPr>
      </w:pP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 xml:space="preserve">DEPARTMENT OF </w:t>
      </w:r>
      <w:r w:rsidRPr="005A5E9C">
        <w:rPr>
          <w:b/>
          <w:color w:val="000000"/>
          <w:sz w:val="24"/>
          <w:szCs w:val="24"/>
        </w:rPr>
        <w:t xml:space="preserve">HEALTH &amp; </w:t>
      </w:r>
      <w:r w:rsidRPr="005A5E9C">
        <w:rPr>
          <w:b/>
          <w:color w:val="000000"/>
          <w:sz w:val="24"/>
        </w:rPr>
        <w:t>HUMAN SERVICES</w:t>
      </w: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MAINE CENTER FOR DISEASE CONTROL &amp; PREVENTION</w:t>
      </w: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 xml:space="preserve">DIVISION OF </w:t>
      </w:r>
      <w:r w:rsidRPr="005A5E9C">
        <w:rPr>
          <w:b/>
          <w:color w:val="000000"/>
          <w:sz w:val="24"/>
          <w:szCs w:val="24"/>
        </w:rPr>
        <w:t>ENVIRONMENTAL HEALTH</w:t>
      </w: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11 STATE HOUSE STATION</w:t>
      </w:r>
    </w:p>
    <w:p w:rsidR="008C7A78" w:rsidRPr="005A5E9C" w:rsidRDefault="008C7A78" w:rsidP="008C7A78">
      <w:pPr>
        <w:tabs>
          <w:tab w:val="left" w:pos="720"/>
          <w:tab w:val="left" w:pos="1440"/>
          <w:tab w:val="left" w:pos="2160"/>
          <w:tab w:val="left" w:pos="2880"/>
          <w:tab w:val="right" w:pos="9360"/>
        </w:tabs>
        <w:jc w:val="center"/>
        <w:rPr>
          <w:b/>
          <w:color w:val="000000"/>
          <w:sz w:val="24"/>
        </w:rPr>
      </w:pPr>
      <w:r w:rsidRPr="005A5E9C">
        <w:rPr>
          <w:b/>
          <w:color w:val="000000"/>
          <w:sz w:val="24"/>
        </w:rPr>
        <w:t>AUGUSTA, MAINE 04333</w:t>
      </w:r>
    </w:p>
    <w:p w:rsidR="008C7A78" w:rsidRPr="005A5E9C" w:rsidRDefault="008C7A78" w:rsidP="008C7A78">
      <w:pPr>
        <w:tabs>
          <w:tab w:val="left" w:pos="720"/>
          <w:tab w:val="left" w:pos="1440"/>
          <w:tab w:val="left" w:pos="2160"/>
          <w:tab w:val="left" w:pos="2880"/>
          <w:tab w:val="right" w:pos="9360"/>
        </w:tabs>
        <w:jc w:val="center"/>
        <w:rPr>
          <w:b/>
          <w:color w:val="000000"/>
          <w:sz w:val="24"/>
        </w:rPr>
      </w:pPr>
    </w:p>
    <w:p w:rsidR="008C7A78" w:rsidRPr="005A5E9C" w:rsidRDefault="008C7A78" w:rsidP="008C7A78">
      <w:pPr>
        <w:tabs>
          <w:tab w:val="left" w:pos="720"/>
          <w:tab w:val="left" w:pos="1440"/>
          <w:tab w:val="left" w:pos="2160"/>
          <w:tab w:val="left" w:pos="2880"/>
          <w:tab w:val="right" w:pos="9360"/>
        </w:tabs>
        <w:jc w:val="center"/>
        <w:rPr>
          <w:b/>
          <w:color w:val="000000"/>
          <w:sz w:val="24"/>
        </w:rPr>
      </w:pPr>
    </w:p>
    <w:p w:rsidR="008C7A78" w:rsidRPr="00BD0877" w:rsidRDefault="008C7A78" w:rsidP="008C7A78">
      <w:pPr>
        <w:tabs>
          <w:tab w:val="left" w:pos="720"/>
          <w:tab w:val="left" w:pos="1440"/>
          <w:tab w:val="left" w:pos="2160"/>
          <w:tab w:val="left" w:pos="2880"/>
          <w:tab w:val="right" w:pos="9360"/>
        </w:tabs>
        <w:jc w:val="center"/>
        <w:rPr>
          <w:b/>
          <w:color w:val="FF0000"/>
          <w:sz w:val="24"/>
          <w:u w:val="single"/>
        </w:rPr>
      </w:pPr>
      <w:r w:rsidRPr="005A5E9C">
        <w:rPr>
          <w:b/>
          <w:color w:val="000000"/>
          <w:sz w:val="24"/>
        </w:rPr>
        <w:t>EFFECTIVE DATE:</w:t>
      </w:r>
      <w:r w:rsidR="00BC6C46" w:rsidRPr="005A5E9C">
        <w:rPr>
          <w:b/>
          <w:color w:val="000000"/>
          <w:sz w:val="24"/>
        </w:rPr>
        <w:t xml:space="preserve"> </w:t>
      </w:r>
      <w:r w:rsidR="000A504D">
        <w:rPr>
          <w:b/>
          <w:color w:val="000000"/>
          <w:sz w:val="24"/>
        </w:rPr>
        <w:t>August 3</w:t>
      </w:r>
      <w:r w:rsidR="00C66FE9">
        <w:rPr>
          <w:b/>
          <w:color w:val="000000"/>
          <w:sz w:val="24"/>
        </w:rPr>
        <w:t>,</w:t>
      </w:r>
      <w:r w:rsidR="002A1F83">
        <w:rPr>
          <w:b/>
          <w:color w:val="000000"/>
          <w:sz w:val="24"/>
        </w:rPr>
        <w:t xml:space="preserve"> </w:t>
      </w:r>
      <w:r w:rsidR="00BD0877" w:rsidRPr="00A5386E">
        <w:rPr>
          <w:b/>
          <w:sz w:val="24"/>
        </w:rPr>
        <w:t>201</w:t>
      </w:r>
      <w:r w:rsidR="00CC4D00" w:rsidRPr="00A5386E">
        <w:rPr>
          <w:b/>
          <w:sz w:val="24"/>
        </w:rPr>
        <w:t>5</w:t>
      </w:r>
    </w:p>
    <w:p w:rsidR="008C7A78" w:rsidRPr="005A5E9C" w:rsidRDefault="008C7A78" w:rsidP="008C7A78">
      <w:pPr>
        <w:spacing w:line="240" w:lineRule="exact"/>
        <w:jc w:val="center"/>
        <w:rPr>
          <w:b/>
          <w:strike/>
          <w:color w:val="000000"/>
        </w:rPr>
      </w:pPr>
    </w:p>
    <w:p w:rsidR="008C7A78" w:rsidRPr="005A5E9C" w:rsidRDefault="008C7A78" w:rsidP="008C7A78">
      <w:pPr>
        <w:spacing w:line="240" w:lineRule="exact"/>
        <w:jc w:val="center"/>
        <w:rPr>
          <w:b/>
          <w:color w:val="000000"/>
        </w:rPr>
      </w:pPr>
    </w:p>
    <w:p w:rsidR="008C7A78" w:rsidRPr="005A5E9C" w:rsidRDefault="008C7A78" w:rsidP="008C7A78">
      <w:pPr>
        <w:spacing w:line="240" w:lineRule="exact"/>
        <w:jc w:val="center"/>
        <w:rPr>
          <w:color w:val="000000"/>
        </w:rPr>
      </w:pPr>
    </w:p>
    <w:p w:rsidR="008C7A78" w:rsidRPr="005A5E9C" w:rsidRDefault="008C7A78" w:rsidP="008C7A78">
      <w:pPr>
        <w:spacing w:line="240" w:lineRule="exact"/>
        <w:jc w:val="center"/>
        <w:rPr>
          <w:color w:val="000000"/>
        </w:rPr>
      </w:pPr>
    </w:p>
    <w:p w:rsidR="008C7A78" w:rsidRPr="005A5E9C" w:rsidRDefault="008C7A78" w:rsidP="008C7A78">
      <w:pPr>
        <w:spacing w:line="240" w:lineRule="exact"/>
        <w:jc w:val="center"/>
        <w:rPr>
          <w:color w:val="000000"/>
        </w:rPr>
      </w:pPr>
      <w:r w:rsidRPr="005A5E9C">
        <w:rPr>
          <w:color w:val="000000"/>
        </w:rPr>
        <w:t>Appropriation 014-10A-2426-012-2658</w:t>
      </w:r>
    </w:p>
    <w:p w:rsidR="008C7A78" w:rsidRPr="005A5E9C" w:rsidRDefault="008C7A78" w:rsidP="003B201B">
      <w:pPr>
        <w:jc w:val="center"/>
        <w:rPr>
          <w:b/>
          <w:color w:val="000000"/>
        </w:rPr>
      </w:pPr>
    </w:p>
    <w:p w:rsidR="008C7A78" w:rsidRPr="005A5E9C" w:rsidRDefault="009432EC" w:rsidP="003B201B">
      <w:pPr>
        <w:jc w:val="center"/>
        <w:rPr>
          <w:b/>
          <w:color w:val="000000"/>
        </w:rPr>
      </w:pPr>
      <w:r>
        <w:rPr>
          <w:b/>
          <w:color w:val="000000"/>
        </w:rPr>
        <w:br w:type="page"/>
      </w:r>
    </w:p>
    <w:p w:rsidR="008C7A78" w:rsidRPr="005A5E9C" w:rsidRDefault="008C7A78" w:rsidP="008C7A78">
      <w:pPr>
        <w:pStyle w:val="Title"/>
        <w:ind w:left="1512" w:right="1512"/>
        <w:rPr>
          <w:rFonts w:ascii="Times New Roman" w:hAnsi="Times New Roman"/>
          <w:color w:val="000000"/>
          <w:szCs w:val="24"/>
        </w:rPr>
      </w:pPr>
      <w:r w:rsidRPr="005A5E9C">
        <w:rPr>
          <w:rFonts w:ascii="Times New Roman" w:hAnsi="Times New Roman"/>
          <w:color w:val="000000"/>
          <w:szCs w:val="24"/>
        </w:rPr>
        <w:lastRenderedPageBreak/>
        <w:t xml:space="preserve">10-144 </w:t>
      </w:r>
    </w:p>
    <w:p w:rsidR="008C7A78" w:rsidRPr="005A5E9C" w:rsidRDefault="008C7A78" w:rsidP="008C7A78">
      <w:pPr>
        <w:pStyle w:val="Title"/>
        <w:ind w:left="1512" w:right="1512"/>
        <w:rPr>
          <w:rFonts w:ascii="Times New Roman" w:hAnsi="Times New Roman"/>
          <w:color w:val="000000"/>
          <w:szCs w:val="24"/>
        </w:rPr>
      </w:pPr>
      <w:r w:rsidRPr="005A5E9C">
        <w:rPr>
          <w:rFonts w:ascii="Times New Roman" w:hAnsi="Times New Roman"/>
          <w:color w:val="000000"/>
          <w:szCs w:val="24"/>
        </w:rPr>
        <w:t>CHAPTER 241</w:t>
      </w:r>
    </w:p>
    <w:p w:rsidR="008C7A78" w:rsidRPr="005A5E9C" w:rsidRDefault="008C7A78" w:rsidP="008C7A78">
      <w:pPr>
        <w:pStyle w:val="Title"/>
        <w:ind w:left="1512" w:right="1512"/>
        <w:rPr>
          <w:rFonts w:ascii="Times New Roman" w:hAnsi="Times New Roman"/>
          <w:color w:val="000000"/>
          <w:szCs w:val="24"/>
        </w:rPr>
      </w:pPr>
    </w:p>
    <w:p w:rsidR="008C7A78" w:rsidRPr="005A5E9C" w:rsidRDefault="008C7A78" w:rsidP="008C7A78">
      <w:pPr>
        <w:jc w:val="center"/>
        <w:rPr>
          <w:b/>
          <w:color w:val="000000"/>
          <w:sz w:val="28"/>
          <w:szCs w:val="28"/>
        </w:rPr>
      </w:pPr>
      <w:r w:rsidRPr="005A5E9C">
        <w:rPr>
          <w:b/>
          <w:color w:val="000000"/>
          <w:sz w:val="28"/>
          <w:szCs w:val="28"/>
        </w:rPr>
        <w:t>Division of Environmental Health</w:t>
      </w:r>
    </w:p>
    <w:p w:rsidR="008C7A78" w:rsidRPr="005A5E9C" w:rsidRDefault="008C7A78" w:rsidP="008C7A78">
      <w:pPr>
        <w:jc w:val="center"/>
        <w:rPr>
          <w:b/>
          <w:color w:val="000000"/>
          <w:sz w:val="28"/>
          <w:szCs w:val="28"/>
        </w:rPr>
      </w:pPr>
      <w:r w:rsidRPr="005A5E9C">
        <w:rPr>
          <w:b/>
          <w:color w:val="000000"/>
          <w:sz w:val="28"/>
          <w:szCs w:val="28"/>
        </w:rPr>
        <w:t>Maine Center for Disease Control &amp; Prevention</w:t>
      </w:r>
    </w:p>
    <w:p w:rsidR="008C7A78" w:rsidRPr="005A5E9C" w:rsidRDefault="008C7A78" w:rsidP="008C7A78">
      <w:pPr>
        <w:jc w:val="center"/>
        <w:rPr>
          <w:b/>
          <w:color w:val="000000"/>
          <w:sz w:val="28"/>
          <w:szCs w:val="28"/>
        </w:rPr>
      </w:pPr>
      <w:r w:rsidRPr="005A5E9C">
        <w:rPr>
          <w:b/>
          <w:color w:val="000000"/>
          <w:sz w:val="28"/>
          <w:szCs w:val="28"/>
        </w:rPr>
        <w:t>Department of Health and Human Services</w:t>
      </w:r>
    </w:p>
    <w:p w:rsidR="008C7A78" w:rsidRPr="005A5E9C" w:rsidRDefault="008C7A78" w:rsidP="008C7A78">
      <w:pPr>
        <w:pStyle w:val="Title"/>
        <w:ind w:left="1512" w:right="1512"/>
        <w:rPr>
          <w:rFonts w:ascii="Times New Roman" w:hAnsi="Times New Roman"/>
          <w:color w:val="000000"/>
          <w:szCs w:val="24"/>
        </w:rPr>
      </w:pPr>
    </w:p>
    <w:p w:rsidR="008C7A78" w:rsidRPr="005A5E9C" w:rsidRDefault="008C7A78" w:rsidP="008C7A78">
      <w:pPr>
        <w:pStyle w:val="Title"/>
        <w:ind w:left="1512" w:right="1512"/>
        <w:rPr>
          <w:rFonts w:ascii="Times New Roman" w:hAnsi="Times New Roman"/>
          <w:color w:val="000000"/>
          <w:szCs w:val="24"/>
        </w:rPr>
      </w:pPr>
      <w:r w:rsidRPr="005A5E9C">
        <w:rPr>
          <w:rFonts w:ascii="Times New Roman" w:hAnsi="Times New Roman"/>
          <w:color w:val="000000"/>
          <w:szCs w:val="24"/>
        </w:rPr>
        <w:t>STATE OF MAINE</w:t>
      </w:r>
    </w:p>
    <w:p w:rsidR="008C7A78" w:rsidRPr="005A5E9C" w:rsidRDefault="008C7A78" w:rsidP="008C7A78">
      <w:pPr>
        <w:pStyle w:val="Title"/>
        <w:ind w:left="1512" w:right="1512"/>
        <w:rPr>
          <w:rFonts w:ascii="Times New Roman" w:hAnsi="Times New Roman"/>
          <w:color w:val="000000"/>
          <w:szCs w:val="24"/>
        </w:rPr>
      </w:pPr>
      <w:r w:rsidRPr="005A5E9C">
        <w:rPr>
          <w:rFonts w:ascii="Times New Roman" w:hAnsi="Times New Roman"/>
          <w:color w:val="000000"/>
          <w:szCs w:val="24"/>
        </w:rPr>
        <w:t>SUBSURFACE WASTEWATER DISPOSAL RULES</w:t>
      </w:r>
    </w:p>
    <w:p w:rsidR="008C7A78" w:rsidRPr="005A5E9C" w:rsidRDefault="008C7A78" w:rsidP="008C7A78">
      <w:pPr>
        <w:pStyle w:val="Title"/>
        <w:ind w:left="1512" w:right="1512"/>
        <w:rPr>
          <w:rFonts w:ascii="Times New Roman" w:hAnsi="Times New Roman"/>
          <w:color w:val="000000"/>
          <w:szCs w:val="24"/>
        </w:rPr>
      </w:pPr>
    </w:p>
    <w:p w:rsidR="008C7A78" w:rsidRPr="005A5E9C" w:rsidRDefault="008C7A78" w:rsidP="008C7A78">
      <w:pPr>
        <w:pStyle w:val="Title"/>
        <w:ind w:left="1512" w:right="1512"/>
        <w:rPr>
          <w:rFonts w:ascii="Times New Roman" w:hAnsi="Times New Roman"/>
          <w:color w:val="000000"/>
          <w:szCs w:val="24"/>
        </w:rPr>
      </w:pPr>
      <w:r w:rsidRPr="005A5E9C">
        <w:rPr>
          <w:rFonts w:ascii="Times New Roman" w:hAnsi="Times New Roman"/>
          <w:color w:val="000000"/>
          <w:szCs w:val="24"/>
        </w:rPr>
        <w:t>__________________________________________________________</w:t>
      </w:r>
    </w:p>
    <w:p w:rsidR="008C7A78" w:rsidRPr="005A5E9C" w:rsidRDefault="008C7A78" w:rsidP="008C7A78">
      <w:pPr>
        <w:jc w:val="center"/>
        <w:rPr>
          <w:b/>
          <w:color w:val="000000"/>
          <w:sz w:val="24"/>
          <w:szCs w:val="24"/>
        </w:rPr>
      </w:pPr>
      <w:r w:rsidRPr="005A5E9C">
        <w:rPr>
          <w:b/>
          <w:color w:val="000000"/>
          <w:sz w:val="24"/>
          <w:szCs w:val="24"/>
        </w:rPr>
        <w:t>SUMMARY:</w:t>
      </w:r>
    </w:p>
    <w:p w:rsidR="008C7A78" w:rsidRPr="005A5E9C" w:rsidRDefault="008C7A78" w:rsidP="008C7A78">
      <w:pPr>
        <w:spacing w:line="240" w:lineRule="exact"/>
        <w:jc w:val="center"/>
        <w:rPr>
          <w:b/>
          <w:color w:val="000000"/>
          <w:sz w:val="24"/>
          <w:szCs w:val="24"/>
        </w:rPr>
      </w:pPr>
    </w:p>
    <w:p w:rsidR="008C7A78" w:rsidRPr="005A5E9C" w:rsidRDefault="008C7A78" w:rsidP="008C7A78">
      <w:pPr>
        <w:pStyle w:val="CoverText"/>
        <w:tabs>
          <w:tab w:val="left" w:pos="7200"/>
        </w:tabs>
        <w:ind w:left="1440" w:right="1440"/>
        <w:rPr>
          <w:rFonts w:ascii="Times New Roman" w:hAnsi="Times New Roman"/>
          <w:color w:val="000000"/>
          <w:szCs w:val="24"/>
        </w:rPr>
      </w:pPr>
      <w:r w:rsidRPr="005A5E9C">
        <w:rPr>
          <w:rFonts w:ascii="Times New Roman" w:hAnsi="Times New Roman"/>
          <w:color w:val="000000"/>
          <w:szCs w:val="24"/>
        </w:rPr>
        <w:t>This rule governs the siting, design, construction and inspection of subsurface wastewater disposal systems in order to protect the health, safety and welfare of the citizens of Maine.</w:t>
      </w:r>
      <w:r w:rsidR="000A504D">
        <w:rPr>
          <w:rFonts w:ascii="Times New Roman" w:hAnsi="Times New Roman"/>
          <w:color w:val="000000"/>
          <w:szCs w:val="24"/>
        </w:rPr>
        <w:t xml:space="preserve"> </w:t>
      </w:r>
      <w:r w:rsidRPr="005A5E9C">
        <w:rPr>
          <w:rFonts w:ascii="Times New Roman" w:hAnsi="Times New Roman"/>
          <w:color w:val="000000"/>
          <w:szCs w:val="24"/>
        </w:rPr>
        <w:t>Approved procedures, design and siting requirements, materials, methods and administrative polices are described in detail.</w:t>
      </w:r>
    </w:p>
    <w:p w:rsidR="008C7A78" w:rsidRPr="005A5E9C" w:rsidRDefault="008C7A78" w:rsidP="008C7A78">
      <w:pPr>
        <w:spacing w:line="240" w:lineRule="exact"/>
        <w:ind w:left="2160" w:right="2160"/>
        <w:jc w:val="center"/>
        <w:rPr>
          <w:color w:val="000000"/>
          <w:sz w:val="24"/>
          <w:szCs w:val="24"/>
        </w:rPr>
      </w:pPr>
    </w:p>
    <w:p w:rsidR="008C7A78" w:rsidRPr="005A5E9C" w:rsidRDefault="008C7A78" w:rsidP="008C7A78">
      <w:pPr>
        <w:spacing w:line="240" w:lineRule="exact"/>
        <w:ind w:left="2160" w:right="2160"/>
        <w:jc w:val="center"/>
        <w:rPr>
          <w:b/>
          <w:color w:val="000000"/>
          <w:sz w:val="24"/>
          <w:szCs w:val="24"/>
        </w:rPr>
      </w:pPr>
      <w:r w:rsidRPr="005A5E9C">
        <w:rPr>
          <w:b/>
          <w:color w:val="000000"/>
          <w:sz w:val="24"/>
          <w:szCs w:val="24"/>
        </w:rPr>
        <w:t>_________________________________________________</w:t>
      </w:r>
    </w:p>
    <w:p w:rsidR="008C7A78" w:rsidRPr="005A5E9C" w:rsidRDefault="008C7A78" w:rsidP="008C7A78">
      <w:pPr>
        <w:spacing w:line="240" w:lineRule="exact"/>
        <w:ind w:left="2160" w:right="2160"/>
        <w:jc w:val="center"/>
        <w:rPr>
          <w:color w:val="000000"/>
          <w:sz w:val="24"/>
          <w:szCs w:val="24"/>
        </w:rPr>
      </w:pPr>
    </w:p>
    <w:p w:rsidR="008C7A78" w:rsidRPr="005A5E9C" w:rsidRDefault="008C7A78" w:rsidP="008C7A78">
      <w:pPr>
        <w:pStyle w:val="Title"/>
        <w:ind w:left="1512" w:right="1512"/>
        <w:rPr>
          <w:rFonts w:ascii="Times New Roman" w:hAnsi="Times New Roman"/>
          <w:color w:val="000000"/>
          <w:szCs w:val="24"/>
        </w:rPr>
      </w:pPr>
    </w:p>
    <w:p w:rsidR="008C7A78" w:rsidRPr="005A5E9C" w:rsidRDefault="008C7A78" w:rsidP="008C7A78">
      <w:pPr>
        <w:pStyle w:val="Title"/>
        <w:ind w:left="1512" w:right="1512"/>
        <w:rPr>
          <w:rFonts w:ascii="Times New Roman" w:hAnsi="Times New Roman"/>
          <w:color w:val="000000"/>
          <w:szCs w:val="24"/>
        </w:rPr>
      </w:pPr>
      <w:r w:rsidRPr="005A5E9C">
        <w:rPr>
          <w:rFonts w:ascii="Times New Roman" w:hAnsi="Times New Roman"/>
          <w:color w:val="000000"/>
          <w:szCs w:val="24"/>
        </w:rPr>
        <w:t>______________________________________________</w:t>
      </w:r>
    </w:p>
    <w:p w:rsidR="008C7A78" w:rsidRPr="00BD0877" w:rsidRDefault="00A5386E" w:rsidP="008C7A78">
      <w:pPr>
        <w:spacing w:line="240" w:lineRule="exact"/>
        <w:jc w:val="center"/>
        <w:rPr>
          <w:b/>
          <w:iCs/>
          <w:color w:val="FF0000"/>
          <w:sz w:val="24"/>
          <w:szCs w:val="24"/>
          <w:u w:val="single"/>
        </w:rPr>
      </w:pPr>
      <w:r>
        <w:rPr>
          <w:b/>
          <w:color w:val="000000"/>
          <w:sz w:val="24"/>
          <w:szCs w:val="24"/>
        </w:rPr>
        <w:t>LAST AMENDED</w:t>
      </w:r>
      <w:r w:rsidR="008C7A78" w:rsidRPr="005A5E9C">
        <w:rPr>
          <w:b/>
          <w:color w:val="000000"/>
          <w:sz w:val="24"/>
          <w:szCs w:val="24"/>
        </w:rPr>
        <w:t>:</w:t>
      </w:r>
      <w:r w:rsidR="000A504D">
        <w:rPr>
          <w:b/>
          <w:color w:val="000000"/>
          <w:sz w:val="24"/>
          <w:szCs w:val="24"/>
        </w:rPr>
        <w:t xml:space="preserve"> August 3</w:t>
      </w:r>
      <w:r w:rsidR="003E2AE1">
        <w:rPr>
          <w:b/>
          <w:color w:val="000000"/>
          <w:sz w:val="24"/>
          <w:szCs w:val="24"/>
        </w:rPr>
        <w:t>,</w:t>
      </w:r>
      <w:r w:rsidR="002A1F83">
        <w:rPr>
          <w:b/>
          <w:color w:val="000000"/>
          <w:sz w:val="24"/>
          <w:szCs w:val="24"/>
        </w:rPr>
        <w:t xml:space="preserve"> </w:t>
      </w:r>
      <w:r w:rsidR="00BD0877" w:rsidRPr="00A5386E">
        <w:rPr>
          <w:b/>
          <w:sz w:val="24"/>
          <w:szCs w:val="24"/>
        </w:rPr>
        <w:t>201</w:t>
      </w:r>
      <w:r w:rsidR="00662B4A" w:rsidRPr="00A5386E">
        <w:rPr>
          <w:b/>
          <w:sz w:val="24"/>
          <w:szCs w:val="24"/>
        </w:rPr>
        <w:t>5</w:t>
      </w:r>
    </w:p>
    <w:p w:rsidR="008C7A78" w:rsidRPr="005A5E9C" w:rsidRDefault="008C7A78" w:rsidP="008C7A78">
      <w:pPr>
        <w:spacing w:line="240" w:lineRule="exact"/>
        <w:jc w:val="center"/>
        <w:rPr>
          <w:b/>
          <w:color w:val="000000"/>
          <w:sz w:val="24"/>
          <w:szCs w:val="24"/>
        </w:rPr>
      </w:pPr>
    </w:p>
    <w:p w:rsidR="00F75DBC" w:rsidRPr="005A5E9C" w:rsidRDefault="008C7A78" w:rsidP="008C7A78">
      <w:pPr>
        <w:spacing w:line="240" w:lineRule="exact"/>
        <w:jc w:val="center"/>
        <w:rPr>
          <w:b/>
          <w:color w:val="000000"/>
          <w:sz w:val="24"/>
          <w:szCs w:val="24"/>
        </w:rPr>
      </w:pPr>
      <w:r w:rsidRPr="005A5E9C">
        <w:rPr>
          <w:b/>
          <w:color w:val="000000"/>
          <w:sz w:val="24"/>
          <w:szCs w:val="24"/>
        </w:rPr>
        <w:t>AUTHORITY: 22 M.R.S. § 42(3)</w:t>
      </w:r>
      <w:r w:rsidR="00F907F0" w:rsidRPr="005A5E9C">
        <w:rPr>
          <w:b/>
          <w:color w:val="000000"/>
          <w:sz w:val="24"/>
          <w:szCs w:val="24"/>
        </w:rPr>
        <w:t>,</w:t>
      </w:r>
      <w:r w:rsidR="00F75DBC" w:rsidRPr="005A5E9C">
        <w:rPr>
          <w:b/>
          <w:color w:val="000000"/>
          <w:sz w:val="24"/>
          <w:szCs w:val="24"/>
        </w:rPr>
        <w:t xml:space="preserve"> 42(3-B)</w:t>
      </w:r>
      <w:r w:rsidRPr="005A5E9C">
        <w:rPr>
          <w:b/>
          <w:color w:val="000000"/>
          <w:sz w:val="24"/>
          <w:szCs w:val="24"/>
        </w:rPr>
        <w:t xml:space="preserve">; </w:t>
      </w:r>
    </w:p>
    <w:p w:rsidR="008C7A78" w:rsidRPr="005A5E9C" w:rsidRDefault="004766CE" w:rsidP="008C7A78">
      <w:pPr>
        <w:spacing w:line="240" w:lineRule="exact"/>
        <w:jc w:val="center"/>
        <w:rPr>
          <w:b/>
          <w:color w:val="000000"/>
          <w:sz w:val="24"/>
          <w:szCs w:val="24"/>
        </w:rPr>
      </w:pPr>
      <w:r>
        <w:rPr>
          <w:b/>
          <w:color w:val="000000"/>
          <w:sz w:val="24"/>
          <w:szCs w:val="24"/>
        </w:rPr>
        <w:t>30-A M.R.S. §</w:t>
      </w:r>
      <w:r w:rsidR="008C7A78" w:rsidRPr="005A5E9C">
        <w:rPr>
          <w:b/>
          <w:color w:val="000000"/>
          <w:sz w:val="24"/>
          <w:szCs w:val="24"/>
        </w:rPr>
        <w:t xml:space="preserve"> 4211 (5)</w:t>
      </w:r>
      <w:r w:rsidR="00F907F0" w:rsidRPr="005A5E9C">
        <w:rPr>
          <w:b/>
          <w:color w:val="000000"/>
          <w:sz w:val="24"/>
          <w:szCs w:val="24"/>
        </w:rPr>
        <w:t>,</w:t>
      </w:r>
      <w:r w:rsidR="008C7A78" w:rsidRPr="005A5E9C">
        <w:rPr>
          <w:b/>
          <w:color w:val="000000"/>
          <w:sz w:val="24"/>
          <w:szCs w:val="24"/>
        </w:rPr>
        <w:t xml:space="preserve"> 4215 (4)</w:t>
      </w:r>
      <w:r w:rsidR="00F907F0" w:rsidRPr="005A5E9C">
        <w:rPr>
          <w:b/>
          <w:color w:val="000000"/>
          <w:sz w:val="24"/>
          <w:szCs w:val="24"/>
        </w:rPr>
        <w:t>, 4211 &amp; 4452;</w:t>
      </w:r>
    </w:p>
    <w:p w:rsidR="008C7A78" w:rsidRPr="005A5E9C" w:rsidRDefault="008C7A78" w:rsidP="008C7A78">
      <w:pPr>
        <w:spacing w:line="240" w:lineRule="exact"/>
        <w:jc w:val="center"/>
        <w:rPr>
          <w:color w:val="000000"/>
          <w:sz w:val="24"/>
          <w:szCs w:val="24"/>
        </w:rPr>
      </w:pPr>
      <w:r w:rsidRPr="005A5E9C">
        <w:rPr>
          <w:b/>
          <w:color w:val="000000"/>
          <w:sz w:val="24"/>
          <w:szCs w:val="24"/>
        </w:rPr>
        <w:t>22-A M.R.S. § 205</w:t>
      </w:r>
      <w:r w:rsidR="00F907F0" w:rsidRPr="005A5E9C">
        <w:rPr>
          <w:b/>
          <w:color w:val="000000"/>
          <w:sz w:val="24"/>
          <w:szCs w:val="24"/>
        </w:rPr>
        <w:t>(2)</w:t>
      </w:r>
    </w:p>
    <w:p w:rsidR="008C7A78" w:rsidRPr="005A5E9C" w:rsidRDefault="008C7A78" w:rsidP="008C7A78">
      <w:pPr>
        <w:spacing w:line="240" w:lineRule="exact"/>
        <w:jc w:val="center"/>
        <w:rPr>
          <w:b/>
          <w:color w:val="000000"/>
          <w:sz w:val="24"/>
          <w:szCs w:val="24"/>
        </w:rPr>
      </w:pPr>
    </w:p>
    <w:p w:rsidR="008C7A78" w:rsidRPr="005A5E9C" w:rsidRDefault="008C7A78" w:rsidP="008C7A78">
      <w:pPr>
        <w:spacing w:line="120" w:lineRule="exact"/>
        <w:ind w:left="1512" w:right="1512"/>
        <w:jc w:val="center"/>
        <w:rPr>
          <w:b/>
          <w:color w:val="000000"/>
        </w:rPr>
      </w:pPr>
    </w:p>
    <w:p w:rsidR="008C7A78" w:rsidRPr="005A5E9C" w:rsidRDefault="008C7A78" w:rsidP="008C7A78">
      <w:pPr>
        <w:spacing w:line="120" w:lineRule="exact"/>
        <w:ind w:left="1512" w:right="1512"/>
        <w:jc w:val="center"/>
        <w:rPr>
          <w:b/>
          <w:color w:val="000000"/>
        </w:rPr>
      </w:pPr>
    </w:p>
    <w:p w:rsidR="008C7A78" w:rsidRPr="005A5E9C" w:rsidRDefault="008C7A78" w:rsidP="008C7A78">
      <w:pPr>
        <w:pStyle w:val="Title"/>
        <w:ind w:left="1512" w:right="1512"/>
        <w:rPr>
          <w:rFonts w:ascii="Times New Roman" w:hAnsi="Times New Roman"/>
          <w:color w:val="000000"/>
          <w:sz w:val="20"/>
        </w:rPr>
      </w:pPr>
      <w:r w:rsidRPr="005A5E9C">
        <w:rPr>
          <w:rFonts w:ascii="Times New Roman" w:hAnsi="Times New Roman"/>
          <w:color w:val="000000"/>
          <w:sz w:val="20"/>
        </w:rPr>
        <w:t>Nondiscrimination Notice</w:t>
      </w:r>
    </w:p>
    <w:p w:rsidR="008C7A78" w:rsidRPr="005A5E9C" w:rsidRDefault="008C7A78" w:rsidP="008C7A78">
      <w:pPr>
        <w:pStyle w:val="Title"/>
        <w:ind w:left="1512" w:right="1512"/>
        <w:rPr>
          <w:rFonts w:ascii="Times New Roman" w:hAnsi="Times New Roman"/>
          <w:color w:val="000000"/>
          <w:sz w:val="20"/>
        </w:rPr>
      </w:pPr>
      <w:r w:rsidRPr="005A5E9C">
        <w:rPr>
          <w:rFonts w:ascii="Times New Roman" w:hAnsi="Times New Roman"/>
          <w:color w:val="000000"/>
          <w:sz w:val="20"/>
        </w:rPr>
        <w:t>In accordance with Title VI of the Civil Rights Act of 1964, as amended by the civil Rights Restoration Act of 1991 (42 U.S.C. 1981, 2000e et seq.) Section 504 of the Rehabilitation Act of 1973, as amended (29 U.S.C. 794), the Age Discrimination Act of 1975, as amended (42 U.S.C. 6101 et seq.), Title II of the Americans with Disabilities Act of 1990 (42 U.S.C. 12101 et seq.), and Title IX of the Education Amendments of 1972, the Maine Department of Health and Human Services does not discriminate on the basis of sex, color, national origin, disability or age in admission or access to or treatment or employment in its programs and activities</w:t>
      </w:r>
    </w:p>
    <w:p w:rsidR="00C36EAC" w:rsidRPr="005A5E9C" w:rsidRDefault="009432EC" w:rsidP="00C36EAC">
      <w:pPr>
        <w:pStyle w:val="Title"/>
        <w:ind w:right="1512"/>
        <w:rPr>
          <w:rFonts w:ascii="Times New Roman" w:hAnsi="Times New Roman"/>
          <w:color w:val="000000"/>
          <w:szCs w:val="24"/>
        </w:rPr>
      </w:pPr>
      <w:r>
        <w:rPr>
          <w:rFonts w:ascii="Times New Roman" w:hAnsi="Times New Roman"/>
          <w:color w:val="000000"/>
          <w:sz w:val="20"/>
        </w:rPr>
        <w:br w:type="page"/>
      </w:r>
      <w:r w:rsidR="008C7A78" w:rsidRPr="005A5E9C">
        <w:rPr>
          <w:rFonts w:ascii="Times New Roman" w:hAnsi="Times New Roman"/>
          <w:color w:val="000000"/>
          <w:szCs w:val="24"/>
        </w:rPr>
        <w:lastRenderedPageBreak/>
        <w:t>TABLE OF CONTENTS</w:t>
      </w:r>
    </w:p>
    <w:p w:rsidR="003208B9" w:rsidRPr="005A5E9C" w:rsidRDefault="008C7A78" w:rsidP="000A504D">
      <w:pPr>
        <w:pStyle w:val="Title"/>
        <w:tabs>
          <w:tab w:val="left" w:pos="1440"/>
          <w:tab w:val="right" w:pos="8280"/>
        </w:tabs>
        <w:jc w:val="left"/>
        <w:rPr>
          <w:rFonts w:ascii="Times New Roman" w:hAnsi="Times New Roman"/>
          <w:strike/>
          <w:color w:val="000000"/>
          <w:sz w:val="20"/>
        </w:rPr>
      </w:pPr>
      <w:r w:rsidRPr="005A5E9C">
        <w:rPr>
          <w:rFonts w:ascii="Times New Roman" w:hAnsi="Times New Roman"/>
          <w:color w:val="000000"/>
          <w:sz w:val="20"/>
        </w:rPr>
        <w:t>SECTION</w:t>
      </w:r>
      <w:r w:rsidR="00EC3B69" w:rsidRPr="005A5E9C">
        <w:rPr>
          <w:rFonts w:ascii="Times New Roman" w:hAnsi="Times New Roman"/>
          <w:color w:val="000000"/>
          <w:sz w:val="20"/>
        </w:rPr>
        <w:t xml:space="preserve"> </w:t>
      </w:r>
      <w:r w:rsidR="000A504D">
        <w:rPr>
          <w:rFonts w:ascii="Times New Roman" w:hAnsi="Times New Roman"/>
          <w:color w:val="000000"/>
          <w:sz w:val="20"/>
        </w:rPr>
        <w:t>1</w:t>
      </w:r>
      <w:r w:rsidR="000A504D">
        <w:rPr>
          <w:rFonts w:ascii="Times New Roman" w:hAnsi="Times New Roman"/>
          <w:color w:val="000000"/>
          <w:sz w:val="20"/>
        </w:rPr>
        <w:tab/>
      </w:r>
      <w:r w:rsidR="003208B9" w:rsidRPr="005A5E9C">
        <w:rPr>
          <w:rFonts w:ascii="Times New Roman" w:hAnsi="Times New Roman"/>
          <w:color w:val="000000"/>
          <w:sz w:val="20"/>
        </w:rPr>
        <w:t>INTRODUCTION</w:t>
      </w:r>
      <w:r w:rsidR="000A504D">
        <w:rPr>
          <w:rFonts w:ascii="Times New Roman" w:hAnsi="Times New Roman"/>
          <w:color w:val="000000"/>
          <w:sz w:val="20"/>
        </w:rPr>
        <w:tab/>
      </w:r>
      <w:r w:rsidR="00C36EAC" w:rsidRPr="005A5E9C">
        <w:rPr>
          <w:rFonts w:ascii="Times New Roman" w:hAnsi="Times New Roman"/>
          <w:color w:val="000000"/>
          <w:sz w:val="20"/>
        </w:rPr>
        <w:t>PAGE</w:t>
      </w:r>
    </w:p>
    <w:p w:rsidR="006605A2" w:rsidRPr="005A5E9C" w:rsidRDefault="003208B9" w:rsidP="00383027">
      <w:pPr>
        <w:pStyle w:val="Title"/>
        <w:tabs>
          <w:tab w:val="left" w:pos="1620"/>
        </w:tabs>
        <w:ind w:left="720" w:hanging="720"/>
        <w:jc w:val="left"/>
        <w:rPr>
          <w:rFonts w:ascii="Times New Roman" w:hAnsi="Times New Roman"/>
          <w:b w:val="0"/>
          <w:color w:val="000000"/>
          <w:sz w:val="20"/>
        </w:rPr>
      </w:pPr>
      <w:r w:rsidRPr="005A5E9C">
        <w:rPr>
          <w:rFonts w:ascii="Times New Roman" w:hAnsi="Times New Roman"/>
          <w:color w:val="000000"/>
          <w:sz w:val="20"/>
        </w:rPr>
        <w:tab/>
      </w:r>
      <w:r w:rsidR="00254A94" w:rsidRPr="005A5E9C">
        <w:rPr>
          <w:rFonts w:ascii="Times New Roman" w:hAnsi="Times New Roman"/>
          <w:b w:val="0"/>
          <w:color w:val="000000"/>
          <w:sz w:val="20"/>
        </w:rPr>
        <w:t>A.</w:t>
      </w:r>
      <w:r w:rsidR="00254A94" w:rsidRPr="005A5E9C">
        <w:rPr>
          <w:rFonts w:ascii="Times New Roman" w:hAnsi="Times New Roman"/>
          <w:color w:val="000000"/>
          <w:sz w:val="20"/>
        </w:rPr>
        <w:t xml:space="preserve"> </w:t>
      </w:r>
      <w:r w:rsidRPr="005A5E9C">
        <w:rPr>
          <w:rFonts w:ascii="Times New Roman" w:hAnsi="Times New Roman"/>
          <w:b w:val="0"/>
          <w:color w:val="000000"/>
          <w:sz w:val="20"/>
        </w:rPr>
        <w:t>General</w:t>
      </w:r>
      <w:r w:rsidR="00047684" w:rsidRPr="005A5E9C">
        <w:rPr>
          <w:rFonts w:ascii="Times New Roman" w:hAnsi="Times New Roman"/>
          <w:b w:val="0"/>
          <w:color w:val="000000"/>
          <w:sz w:val="20"/>
        </w:rPr>
        <w:tab/>
      </w:r>
      <w:r w:rsidR="00047684" w:rsidRPr="005A5E9C">
        <w:rPr>
          <w:rFonts w:ascii="Times New Roman" w:hAnsi="Times New Roman"/>
          <w:b w:val="0"/>
          <w:color w:val="000000"/>
          <w:sz w:val="20"/>
        </w:rPr>
        <w:tab/>
      </w:r>
      <w:r w:rsidR="00047684" w:rsidRPr="005A5E9C">
        <w:rPr>
          <w:rFonts w:ascii="Times New Roman" w:hAnsi="Times New Roman"/>
          <w:b w:val="0"/>
          <w:color w:val="000000"/>
          <w:sz w:val="20"/>
        </w:rPr>
        <w:tab/>
      </w:r>
      <w:r w:rsidR="00047684" w:rsidRPr="005A5E9C">
        <w:rPr>
          <w:rFonts w:ascii="Times New Roman" w:hAnsi="Times New Roman"/>
          <w:b w:val="0"/>
          <w:color w:val="000000"/>
          <w:sz w:val="20"/>
        </w:rPr>
        <w:tab/>
      </w:r>
      <w:r w:rsidR="00047684" w:rsidRPr="005A5E9C">
        <w:rPr>
          <w:rFonts w:ascii="Times New Roman" w:hAnsi="Times New Roman"/>
          <w:b w:val="0"/>
          <w:color w:val="000000"/>
          <w:sz w:val="20"/>
        </w:rPr>
        <w:tab/>
      </w:r>
      <w:r w:rsidR="00047684" w:rsidRPr="005A5E9C">
        <w:rPr>
          <w:rFonts w:ascii="Times New Roman" w:hAnsi="Times New Roman"/>
          <w:b w:val="0"/>
          <w:color w:val="000000"/>
          <w:sz w:val="20"/>
        </w:rPr>
        <w:tab/>
      </w:r>
      <w:r w:rsidR="00EA148F" w:rsidRPr="005A5E9C">
        <w:rPr>
          <w:rFonts w:ascii="Times New Roman" w:hAnsi="Times New Roman"/>
          <w:b w:val="0"/>
          <w:color w:val="000000"/>
          <w:sz w:val="20"/>
        </w:rPr>
        <w:t xml:space="preserve"> </w:t>
      </w:r>
      <w:r w:rsidR="00EA148F"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EA148F" w:rsidRPr="005A5E9C">
        <w:rPr>
          <w:rFonts w:ascii="Times New Roman" w:hAnsi="Times New Roman"/>
          <w:b w:val="0"/>
          <w:color w:val="000000"/>
          <w:sz w:val="20"/>
        </w:rPr>
        <w:t>1</w:t>
      </w:r>
      <w:r w:rsidR="00CE6874" w:rsidRPr="005A5E9C">
        <w:rPr>
          <w:rFonts w:ascii="Times New Roman" w:hAnsi="Times New Roman"/>
          <w:b w:val="0"/>
          <w:color w:val="000000"/>
          <w:sz w:val="20"/>
        </w:rPr>
        <w:br/>
      </w:r>
      <w:r w:rsidR="00254A94" w:rsidRPr="005A5E9C">
        <w:rPr>
          <w:rFonts w:ascii="Times New Roman" w:hAnsi="Times New Roman"/>
          <w:b w:val="0"/>
          <w:color w:val="000000"/>
          <w:sz w:val="20"/>
        </w:rPr>
        <w:t xml:space="preserve">B. </w:t>
      </w:r>
      <w:r w:rsidRPr="005A5E9C">
        <w:rPr>
          <w:rFonts w:ascii="Times New Roman" w:hAnsi="Times New Roman"/>
          <w:b w:val="0"/>
          <w:color w:val="000000"/>
          <w:sz w:val="20"/>
        </w:rPr>
        <w:t>Authorized Designers</w:t>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EA148F" w:rsidRPr="005A5E9C">
        <w:rPr>
          <w:rFonts w:ascii="Times New Roman" w:hAnsi="Times New Roman"/>
          <w:b w:val="0"/>
          <w:color w:val="000000"/>
          <w:sz w:val="20"/>
        </w:rPr>
        <w:t>1</w:t>
      </w:r>
      <w:r w:rsidR="00CE6874" w:rsidRPr="005A5E9C">
        <w:rPr>
          <w:rFonts w:ascii="Times New Roman" w:hAnsi="Times New Roman"/>
          <w:b w:val="0"/>
          <w:color w:val="000000"/>
          <w:sz w:val="20"/>
        </w:rPr>
        <w:br/>
      </w:r>
      <w:r w:rsidR="00254A94" w:rsidRPr="005A5E9C">
        <w:rPr>
          <w:rFonts w:ascii="Times New Roman" w:hAnsi="Times New Roman"/>
          <w:b w:val="0"/>
          <w:color w:val="000000"/>
          <w:sz w:val="20"/>
        </w:rPr>
        <w:t xml:space="preserve">C. </w:t>
      </w:r>
      <w:r w:rsidRPr="005A5E9C">
        <w:rPr>
          <w:rFonts w:ascii="Times New Roman" w:hAnsi="Times New Roman"/>
          <w:b w:val="0"/>
          <w:color w:val="000000"/>
          <w:sz w:val="20"/>
        </w:rPr>
        <w:t>Design Requirements</w:t>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254A94"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EA148F" w:rsidRPr="005A5E9C">
        <w:rPr>
          <w:rFonts w:ascii="Times New Roman" w:hAnsi="Times New Roman"/>
          <w:b w:val="0"/>
          <w:color w:val="000000"/>
          <w:sz w:val="20"/>
        </w:rPr>
        <w:t>1</w:t>
      </w:r>
      <w:r w:rsidR="00CE6874" w:rsidRPr="005A5E9C">
        <w:rPr>
          <w:rFonts w:ascii="Times New Roman" w:hAnsi="Times New Roman"/>
          <w:b w:val="0"/>
          <w:color w:val="000000"/>
          <w:sz w:val="20"/>
        </w:rPr>
        <w:br/>
      </w:r>
      <w:r w:rsidR="00254A94" w:rsidRPr="005A5E9C">
        <w:rPr>
          <w:rFonts w:ascii="Times New Roman" w:hAnsi="Times New Roman"/>
          <w:b w:val="0"/>
          <w:color w:val="000000"/>
          <w:sz w:val="20"/>
        </w:rPr>
        <w:t xml:space="preserve">D. </w:t>
      </w:r>
      <w:r w:rsidRPr="005A5E9C">
        <w:rPr>
          <w:rFonts w:ascii="Times New Roman" w:hAnsi="Times New Roman"/>
          <w:b w:val="0"/>
          <w:color w:val="000000"/>
          <w:sz w:val="20"/>
        </w:rPr>
        <w:t>Department of Environmental Protection</w:t>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EA148F" w:rsidRPr="005A5E9C">
        <w:rPr>
          <w:rFonts w:ascii="Times New Roman" w:hAnsi="Times New Roman"/>
          <w:b w:val="0"/>
          <w:color w:val="000000"/>
          <w:sz w:val="20"/>
        </w:rPr>
        <w:t>2</w:t>
      </w:r>
      <w:r w:rsidR="00CE6874" w:rsidRPr="005A5E9C">
        <w:rPr>
          <w:rFonts w:ascii="Times New Roman" w:hAnsi="Times New Roman"/>
          <w:b w:val="0"/>
          <w:color w:val="000000"/>
          <w:sz w:val="20"/>
        </w:rPr>
        <w:br/>
      </w:r>
      <w:r w:rsidR="00254A94" w:rsidRPr="005A5E9C">
        <w:rPr>
          <w:rFonts w:ascii="Times New Roman" w:hAnsi="Times New Roman"/>
          <w:b w:val="0"/>
          <w:color w:val="000000"/>
          <w:sz w:val="20"/>
        </w:rPr>
        <w:t xml:space="preserve">E. </w:t>
      </w:r>
      <w:r w:rsidRPr="005A5E9C">
        <w:rPr>
          <w:rFonts w:ascii="Times New Roman" w:hAnsi="Times New Roman"/>
          <w:b w:val="0"/>
          <w:color w:val="000000"/>
          <w:sz w:val="20"/>
        </w:rPr>
        <w:t>Prohibitions</w:t>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254A94"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EA148F" w:rsidRPr="005A5E9C">
        <w:rPr>
          <w:rFonts w:ascii="Times New Roman" w:hAnsi="Times New Roman"/>
          <w:b w:val="0"/>
          <w:color w:val="000000"/>
          <w:sz w:val="20"/>
        </w:rPr>
        <w:t>2</w:t>
      </w:r>
      <w:r w:rsidR="00CE6874" w:rsidRPr="005A5E9C">
        <w:rPr>
          <w:rFonts w:ascii="Times New Roman" w:hAnsi="Times New Roman"/>
          <w:b w:val="0"/>
          <w:color w:val="000000"/>
          <w:sz w:val="20"/>
        </w:rPr>
        <w:br/>
      </w:r>
      <w:r w:rsidR="00254A94" w:rsidRPr="005A5E9C">
        <w:rPr>
          <w:rFonts w:ascii="Times New Roman" w:hAnsi="Times New Roman"/>
          <w:b w:val="0"/>
          <w:color w:val="000000"/>
          <w:sz w:val="20"/>
        </w:rPr>
        <w:t xml:space="preserve">F. </w:t>
      </w:r>
      <w:r w:rsidRPr="005A5E9C">
        <w:rPr>
          <w:rFonts w:ascii="Times New Roman" w:hAnsi="Times New Roman"/>
          <w:b w:val="0"/>
          <w:color w:val="000000"/>
          <w:sz w:val="20"/>
        </w:rPr>
        <w:t>Floor Drains</w:t>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254A94" w:rsidRPr="005A5E9C">
        <w:rPr>
          <w:rFonts w:ascii="Times New Roman" w:hAnsi="Times New Roman"/>
          <w:b w:val="0"/>
          <w:color w:val="000000"/>
          <w:sz w:val="20"/>
        </w:rPr>
        <w:tab/>
      </w:r>
      <w:r w:rsidR="00CB65C7"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EA148F" w:rsidRPr="005A5E9C">
        <w:rPr>
          <w:rFonts w:ascii="Times New Roman" w:hAnsi="Times New Roman"/>
          <w:b w:val="0"/>
          <w:color w:val="000000"/>
          <w:sz w:val="20"/>
        </w:rPr>
        <w:t>3</w:t>
      </w:r>
      <w:r w:rsidR="00CE6874" w:rsidRPr="005A5E9C">
        <w:rPr>
          <w:rFonts w:ascii="Times New Roman" w:hAnsi="Times New Roman"/>
          <w:b w:val="0"/>
          <w:color w:val="000000"/>
          <w:sz w:val="20"/>
        </w:rPr>
        <w:br/>
      </w:r>
      <w:r w:rsidR="00254A94" w:rsidRPr="005A5E9C">
        <w:rPr>
          <w:rFonts w:ascii="Times New Roman" w:hAnsi="Times New Roman"/>
          <w:b w:val="0"/>
          <w:color w:val="000000"/>
          <w:sz w:val="20"/>
        </w:rPr>
        <w:t xml:space="preserve">G. </w:t>
      </w:r>
      <w:r w:rsidRPr="005A5E9C">
        <w:rPr>
          <w:rFonts w:ascii="Times New Roman" w:hAnsi="Times New Roman"/>
          <w:b w:val="0"/>
          <w:color w:val="000000"/>
          <w:sz w:val="20"/>
        </w:rPr>
        <w:t>Licensed Establishments</w:t>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EA148F" w:rsidRPr="005A5E9C">
        <w:rPr>
          <w:rFonts w:ascii="Times New Roman" w:hAnsi="Times New Roman"/>
          <w:b w:val="0"/>
          <w:color w:val="000000"/>
          <w:sz w:val="20"/>
        </w:rPr>
        <w:t>3</w:t>
      </w:r>
      <w:r w:rsidR="00EA148F" w:rsidRPr="005A5E9C">
        <w:rPr>
          <w:rFonts w:ascii="Times New Roman" w:hAnsi="Times New Roman"/>
          <w:b w:val="0"/>
          <w:color w:val="000000"/>
          <w:sz w:val="20"/>
        </w:rPr>
        <w:br/>
      </w:r>
      <w:r w:rsidR="002A1F83">
        <w:rPr>
          <w:rFonts w:ascii="Times New Roman" w:hAnsi="Times New Roman"/>
          <w:b w:val="0"/>
          <w:color w:val="000000"/>
          <w:sz w:val="20"/>
        </w:rPr>
        <w:t>H</w:t>
      </w:r>
      <w:r w:rsidR="00254A94" w:rsidRPr="005A5E9C">
        <w:rPr>
          <w:rFonts w:ascii="Times New Roman" w:hAnsi="Times New Roman"/>
          <w:b w:val="0"/>
          <w:color w:val="000000"/>
          <w:sz w:val="20"/>
        </w:rPr>
        <w:t>.</w:t>
      </w:r>
      <w:r w:rsidR="000A504D">
        <w:rPr>
          <w:rFonts w:ascii="Times New Roman" w:hAnsi="Times New Roman"/>
          <w:b w:val="0"/>
          <w:color w:val="000000"/>
          <w:sz w:val="20"/>
        </w:rPr>
        <w:t xml:space="preserve"> </w:t>
      </w:r>
      <w:r w:rsidR="006605A2" w:rsidRPr="005A5E9C">
        <w:rPr>
          <w:rFonts w:ascii="Times New Roman" w:hAnsi="Times New Roman"/>
          <w:b w:val="0"/>
          <w:color w:val="000000"/>
          <w:sz w:val="20"/>
        </w:rPr>
        <w:t>Forms</w:t>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EA148F"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3872BE" w:rsidRPr="002A1F83">
        <w:rPr>
          <w:rFonts w:ascii="Times New Roman" w:hAnsi="Times New Roman"/>
          <w:b w:val="0"/>
          <w:sz w:val="20"/>
        </w:rPr>
        <w:t>4</w:t>
      </w:r>
    </w:p>
    <w:p w:rsidR="008B5062" w:rsidRPr="005A5E9C" w:rsidRDefault="008C7A78" w:rsidP="008B5062">
      <w:pPr>
        <w:pStyle w:val="Title"/>
        <w:jc w:val="left"/>
        <w:rPr>
          <w:rFonts w:ascii="Times New Roman" w:hAnsi="Times New Roman"/>
          <w:color w:val="000000"/>
          <w:sz w:val="20"/>
        </w:rPr>
      </w:pPr>
      <w:r w:rsidRPr="005A5E9C">
        <w:rPr>
          <w:rFonts w:ascii="Times New Roman" w:hAnsi="Times New Roman"/>
          <w:color w:val="000000"/>
          <w:sz w:val="20"/>
        </w:rPr>
        <w:t>SECTION</w:t>
      </w:r>
      <w:r w:rsidR="00EC3B69" w:rsidRPr="005A5E9C">
        <w:rPr>
          <w:rFonts w:ascii="Times New Roman" w:hAnsi="Times New Roman"/>
          <w:color w:val="000000"/>
          <w:sz w:val="20"/>
        </w:rPr>
        <w:t xml:space="preserve"> 2</w:t>
      </w:r>
      <w:r w:rsidR="003208B9" w:rsidRPr="005A5E9C">
        <w:rPr>
          <w:rFonts w:ascii="Times New Roman" w:hAnsi="Times New Roman"/>
          <w:color w:val="000000"/>
          <w:sz w:val="20"/>
        </w:rPr>
        <w:tab/>
        <w:t>ADMINISTRATION</w:t>
      </w:r>
      <w:r w:rsidR="000A504D">
        <w:rPr>
          <w:rFonts w:ascii="Times New Roman" w:hAnsi="Times New Roman"/>
          <w:color w:val="000000"/>
          <w:sz w:val="20"/>
        </w:rPr>
        <w:t xml:space="preserve"> </w:t>
      </w:r>
    </w:p>
    <w:p w:rsidR="00D61B43" w:rsidRPr="005A5E9C" w:rsidRDefault="00254A94" w:rsidP="000C7FA0">
      <w:pPr>
        <w:pStyle w:val="Title"/>
        <w:ind w:left="720"/>
        <w:jc w:val="left"/>
        <w:rPr>
          <w:rFonts w:ascii="Times New Roman" w:hAnsi="Times New Roman"/>
          <w:b w:val="0"/>
          <w:color w:val="000000"/>
          <w:sz w:val="20"/>
        </w:rPr>
      </w:pPr>
      <w:r w:rsidRPr="005A5E9C">
        <w:rPr>
          <w:rFonts w:ascii="Times New Roman" w:hAnsi="Times New Roman"/>
          <w:b w:val="0"/>
          <w:color w:val="000000"/>
          <w:sz w:val="20"/>
        </w:rPr>
        <w:t>A.</w:t>
      </w:r>
      <w:r w:rsidRPr="005A5E9C">
        <w:rPr>
          <w:rFonts w:ascii="Times New Roman" w:hAnsi="Times New Roman"/>
          <w:color w:val="000000"/>
          <w:sz w:val="20"/>
        </w:rPr>
        <w:t xml:space="preserve"> </w:t>
      </w:r>
      <w:r w:rsidR="00E500BE" w:rsidRPr="005A5E9C">
        <w:rPr>
          <w:rFonts w:ascii="Times New Roman" w:hAnsi="Times New Roman"/>
          <w:b w:val="0"/>
          <w:color w:val="000000"/>
          <w:sz w:val="20"/>
        </w:rPr>
        <w:t>General</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0C7FA0">
        <w:rPr>
          <w:rFonts w:ascii="Times New Roman" w:hAnsi="Times New Roman"/>
          <w:b w:val="0"/>
          <w:color w:val="000000"/>
          <w:sz w:val="20"/>
        </w:rPr>
        <w:t xml:space="preserve"> </w:t>
      </w:r>
      <w:r w:rsidR="00D3373E">
        <w:rPr>
          <w:rFonts w:ascii="Times New Roman" w:hAnsi="Times New Roman"/>
          <w:b w:val="0"/>
          <w:color w:val="000000"/>
          <w:sz w:val="20"/>
        </w:rPr>
        <w:t>5</w:t>
      </w:r>
      <w:r w:rsidR="00D30BA0" w:rsidRPr="005A5E9C">
        <w:rPr>
          <w:rFonts w:ascii="Times New Roman" w:hAnsi="Times New Roman"/>
          <w:b w:val="0"/>
          <w:color w:val="000000"/>
          <w:sz w:val="20"/>
        </w:rPr>
        <w:br/>
      </w:r>
      <w:r w:rsidRPr="005A5E9C">
        <w:rPr>
          <w:rFonts w:ascii="Times New Roman" w:hAnsi="Times New Roman"/>
          <w:b w:val="0"/>
          <w:color w:val="000000"/>
          <w:sz w:val="20"/>
        </w:rPr>
        <w:t xml:space="preserve">B. </w:t>
      </w:r>
      <w:r w:rsidR="00D30BA0" w:rsidRPr="005A5E9C">
        <w:rPr>
          <w:rFonts w:ascii="Times New Roman" w:hAnsi="Times New Roman"/>
          <w:b w:val="0"/>
          <w:color w:val="000000"/>
          <w:sz w:val="20"/>
        </w:rPr>
        <w:t>Disposal System Permit Requirements</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AA1C3C" w:rsidRPr="005A5E9C">
        <w:rPr>
          <w:rFonts w:ascii="Times New Roman" w:hAnsi="Times New Roman"/>
          <w:b w:val="0"/>
          <w:color w:val="000000"/>
          <w:sz w:val="20"/>
        </w:rPr>
        <w:tab/>
        <w:t xml:space="preserve"> </w:t>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0C7FA0">
        <w:rPr>
          <w:rFonts w:ascii="Times New Roman" w:hAnsi="Times New Roman"/>
          <w:b w:val="0"/>
          <w:color w:val="000000"/>
          <w:sz w:val="20"/>
        </w:rPr>
        <w:t xml:space="preserve"> </w:t>
      </w:r>
      <w:r w:rsidR="00D3373E">
        <w:rPr>
          <w:rFonts w:ascii="Times New Roman" w:hAnsi="Times New Roman"/>
          <w:b w:val="0"/>
          <w:color w:val="000000"/>
          <w:sz w:val="20"/>
        </w:rPr>
        <w:t>5</w:t>
      </w:r>
      <w:r w:rsidRPr="005A5E9C">
        <w:rPr>
          <w:rFonts w:ascii="Times New Roman" w:hAnsi="Times New Roman"/>
          <w:b w:val="0"/>
          <w:color w:val="000000"/>
          <w:sz w:val="20"/>
        </w:rPr>
        <w:br/>
        <w:t xml:space="preserve">C. </w:t>
      </w:r>
      <w:r w:rsidR="00E500BE" w:rsidRPr="005A5E9C">
        <w:rPr>
          <w:rFonts w:ascii="Times New Roman" w:hAnsi="Times New Roman"/>
          <w:b w:val="0"/>
          <w:color w:val="000000"/>
          <w:sz w:val="20"/>
        </w:rPr>
        <w:t>Applicability</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0C7FA0">
        <w:rPr>
          <w:rFonts w:ascii="Times New Roman" w:hAnsi="Times New Roman"/>
          <w:b w:val="0"/>
          <w:color w:val="000000"/>
          <w:sz w:val="20"/>
        </w:rPr>
        <w:t xml:space="preserve"> </w:t>
      </w:r>
      <w:r w:rsidR="00D3373E">
        <w:rPr>
          <w:rFonts w:ascii="Times New Roman" w:hAnsi="Times New Roman"/>
          <w:b w:val="0"/>
          <w:color w:val="000000"/>
          <w:sz w:val="20"/>
        </w:rPr>
        <w:t>6</w:t>
      </w:r>
      <w:r w:rsidRPr="005A5E9C">
        <w:rPr>
          <w:rFonts w:ascii="Times New Roman" w:hAnsi="Times New Roman"/>
          <w:b w:val="0"/>
          <w:color w:val="000000"/>
          <w:sz w:val="20"/>
        </w:rPr>
        <w:br/>
        <w:t xml:space="preserve">D. </w:t>
      </w:r>
      <w:r w:rsidR="00E500BE" w:rsidRPr="005A5E9C">
        <w:rPr>
          <w:rFonts w:ascii="Times New Roman" w:hAnsi="Times New Roman"/>
          <w:b w:val="0"/>
          <w:color w:val="000000"/>
          <w:sz w:val="20"/>
        </w:rPr>
        <w:t>Validity</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0C7FA0">
        <w:rPr>
          <w:rFonts w:ascii="Times New Roman" w:hAnsi="Times New Roman"/>
          <w:b w:val="0"/>
          <w:color w:val="000000"/>
          <w:sz w:val="20"/>
        </w:rPr>
        <w:t xml:space="preserve"> </w:t>
      </w:r>
      <w:r w:rsidR="00D3373E">
        <w:rPr>
          <w:rFonts w:ascii="Times New Roman" w:hAnsi="Times New Roman"/>
          <w:b w:val="0"/>
          <w:color w:val="000000"/>
          <w:sz w:val="20"/>
        </w:rPr>
        <w:t>6</w:t>
      </w:r>
      <w:r w:rsidRPr="005A5E9C">
        <w:rPr>
          <w:rFonts w:ascii="Times New Roman" w:hAnsi="Times New Roman"/>
          <w:b w:val="0"/>
          <w:color w:val="000000"/>
          <w:sz w:val="20"/>
        </w:rPr>
        <w:br/>
        <w:t xml:space="preserve">E. </w:t>
      </w:r>
      <w:r w:rsidR="00E500BE" w:rsidRPr="005A5E9C">
        <w:rPr>
          <w:rFonts w:ascii="Times New Roman" w:hAnsi="Times New Roman"/>
          <w:b w:val="0"/>
          <w:color w:val="000000"/>
          <w:sz w:val="20"/>
        </w:rPr>
        <w:t>Existing Systems</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0C7FA0">
        <w:rPr>
          <w:rFonts w:ascii="Times New Roman" w:hAnsi="Times New Roman"/>
          <w:b w:val="0"/>
          <w:color w:val="000000"/>
          <w:sz w:val="20"/>
        </w:rPr>
        <w:t xml:space="preserve"> </w:t>
      </w:r>
      <w:r w:rsidR="00D3373E">
        <w:rPr>
          <w:rFonts w:ascii="Times New Roman" w:hAnsi="Times New Roman"/>
          <w:b w:val="0"/>
          <w:color w:val="000000"/>
          <w:sz w:val="20"/>
        </w:rPr>
        <w:t>6</w:t>
      </w:r>
      <w:r w:rsidRPr="005A5E9C">
        <w:rPr>
          <w:rFonts w:ascii="Times New Roman" w:hAnsi="Times New Roman"/>
          <w:b w:val="0"/>
          <w:color w:val="000000"/>
          <w:sz w:val="20"/>
        </w:rPr>
        <w:br/>
        <w:t xml:space="preserve">F. </w:t>
      </w:r>
      <w:r w:rsidR="00E500BE" w:rsidRPr="005A5E9C">
        <w:rPr>
          <w:rFonts w:ascii="Times New Roman" w:hAnsi="Times New Roman"/>
          <w:b w:val="0"/>
          <w:color w:val="000000"/>
          <w:sz w:val="20"/>
        </w:rPr>
        <w:t>Repairs and Maintenance</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0C7FA0">
        <w:rPr>
          <w:rFonts w:ascii="Times New Roman" w:hAnsi="Times New Roman"/>
          <w:b w:val="0"/>
          <w:color w:val="000000"/>
          <w:sz w:val="20"/>
        </w:rPr>
        <w:t xml:space="preserve"> </w:t>
      </w:r>
      <w:r w:rsidR="00D3373E">
        <w:rPr>
          <w:rFonts w:ascii="Times New Roman" w:hAnsi="Times New Roman"/>
          <w:b w:val="0"/>
          <w:color w:val="000000"/>
          <w:sz w:val="20"/>
        </w:rPr>
        <w:t>7</w:t>
      </w:r>
      <w:r w:rsidR="00D30BA0" w:rsidRPr="005A5E9C">
        <w:rPr>
          <w:rFonts w:ascii="Times New Roman" w:hAnsi="Times New Roman"/>
          <w:b w:val="0"/>
          <w:color w:val="000000"/>
          <w:sz w:val="20"/>
        </w:rPr>
        <w:br/>
      </w:r>
      <w:r w:rsidRPr="005A5E9C">
        <w:rPr>
          <w:rFonts w:ascii="Times New Roman" w:hAnsi="Times New Roman"/>
          <w:b w:val="0"/>
          <w:color w:val="000000"/>
          <w:sz w:val="20"/>
        </w:rPr>
        <w:t xml:space="preserve">G. </w:t>
      </w:r>
      <w:r w:rsidR="00D30BA0" w:rsidRPr="005A5E9C">
        <w:rPr>
          <w:rFonts w:ascii="Times New Roman" w:hAnsi="Times New Roman"/>
          <w:b w:val="0"/>
          <w:color w:val="000000"/>
          <w:sz w:val="20"/>
        </w:rPr>
        <w:t>Approved Materials and Equipment</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0C7FA0">
        <w:rPr>
          <w:rFonts w:ascii="Times New Roman" w:hAnsi="Times New Roman"/>
          <w:b w:val="0"/>
          <w:color w:val="000000"/>
          <w:sz w:val="20"/>
        </w:rPr>
        <w:t xml:space="preserve"> </w:t>
      </w:r>
      <w:r w:rsidR="00D3373E">
        <w:rPr>
          <w:rFonts w:ascii="Times New Roman" w:hAnsi="Times New Roman"/>
          <w:b w:val="0"/>
          <w:color w:val="000000"/>
          <w:sz w:val="20"/>
        </w:rPr>
        <w:t>8</w:t>
      </w:r>
      <w:r w:rsidRPr="005A5E9C">
        <w:rPr>
          <w:rFonts w:ascii="Times New Roman" w:hAnsi="Times New Roman"/>
          <w:b w:val="0"/>
          <w:color w:val="000000"/>
          <w:sz w:val="20"/>
        </w:rPr>
        <w:br/>
        <w:t xml:space="preserve">H. </w:t>
      </w:r>
      <w:r w:rsidR="00CC0B7C" w:rsidRPr="005A5E9C">
        <w:rPr>
          <w:rFonts w:ascii="Times New Roman" w:hAnsi="Times New Roman"/>
          <w:b w:val="0"/>
          <w:color w:val="000000"/>
          <w:sz w:val="20"/>
        </w:rPr>
        <w:t>Advisory Ruling</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D3373E">
        <w:rPr>
          <w:rFonts w:ascii="Times New Roman" w:hAnsi="Times New Roman"/>
          <w:b w:val="0"/>
          <w:color w:val="000000"/>
          <w:sz w:val="20"/>
        </w:rPr>
        <w:t xml:space="preserve"> 8</w:t>
      </w:r>
      <w:r w:rsidRPr="005A5E9C">
        <w:rPr>
          <w:rFonts w:ascii="Times New Roman" w:hAnsi="Times New Roman"/>
          <w:b w:val="0"/>
          <w:color w:val="000000"/>
          <w:sz w:val="20"/>
        </w:rPr>
        <w:br/>
        <w:t>I.</w:t>
      </w:r>
      <w:r w:rsidR="000A504D">
        <w:rPr>
          <w:rFonts w:ascii="Times New Roman" w:hAnsi="Times New Roman"/>
          <w:b w:val="0"/>
          <w:color w:val="000000"/>
          <w:sz w:val="20"/>
        </w:rPr>
        <w:t xml:space="preserve"> </w:t>
      </w:r>
      <w:r w:rsidR="00DB4FAC" w:rsidRPr="005A5E9C">
        <w:rPr>
          <w:rFonts w:ascii="Times New Roman" w:hAnsi="Times New Roman"/>
          <w:b w:val="0"/>
          <w:color w:val="000000"/>
          <w:sz w:val="20"/>
        </w:rPr>
        <w:t>Department Responsibilities</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AA1C3C" w:rsidRPr="005A5E9C">
        <w:rPr>
          <w:rFonts w:ascii="Times New Roman" w:hAnsi="Times New Roman"/>
          <w:b w:val="0"/>
          <w:color w:val="000000"/>
          <w:sz w:val="20"/>
        </w:rPr>
        <w:tab/>
      </w:r>
      <w:r w:rsidR="000A504D">
        <w:rPr>
          <w:rFonts w:ascii="Times New Roman" w:hAnsi="Times New Roman"/>
          <w:b w:val="0"/>
          <w:color w:val="000000"/>
          <w:sz w:val="20"/>
        </w:rPr>
        <w:t xml:space="preserve"> </w:t>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 xml:space="preserve"> </w:t>
      </w:r>
      <w:r w:rsidR="00915F14" w:rsidRPr="005A5E9C">
        <w:rPr>
          <w:rFonts w:ascii="Times New Roman" w:hAnsi="Times New Roman"/>
          <w:b w:val="0"/>
          <w:color w:val="000000"/>
          <w:sz w:val="20"/>
        </w:rPr>
        <w:tab/>
      </w:r>
      <w:r w:rsidR="00D3373E">
        <w:rPr>
          <w:rFonts w:ascii="Times New Roman" w:hAnsi="Times New Roman"/>
          <w:b w:val="0"/>
          <w:color w:val="000000"/>
          <w:sz w:val="20"/>
        </w:rPr>
        <w:t xml:space="preserve"> 9</w:t>
      </w:r>
      <w:r w:rsidR="00DB4FAC" w:rsidRPr="005A5E9C">
        <w:rPr>
          <w:rFonts w:ascii="Times New Roman" w:hAnsi="Times New Roman"/>
          <w:b w:val="0"/>
          <w:color w:val="000000"/>
          <w:sz w:val="20"/>
        </w:rPr>
        <w:br/>
      </w:r>
      <w:r w:rsidR="00383027" w:rsidRPr="005A5E9C">
        <w:rPr>
          <w:rFonts w:ascii="Times New Roman" w:hAnsi="Times New Roman"/>
          <w:b w:val="0"/>
          <w:color w:val="000000"/>
          <w:sz w:val="20"/>
        </w:rPr>
        <w:t>J</w:t>
      </w:r>
      <w:r w:rsidRPr="005A5E9C">
        <w:rPr>
          <w:rFonts w:ascii="Times New Roman" w:hAnsi="Times New Roman"/>
          <w:b w:val="0"/>
          <w:color w:val="000000"/>
          <w:sz w:val="20"/>
        </w:rPr>
        <w:t xml:space="preserve">. </w:t>
      </w:r>
      <w:r w:rsidR="00DB4FAC" w:rsidRPr="005A5E9C">
        <w:rPr>
          <w:rFonts w:ascii="Times New Roman" w:hAnsi="Times New Roman"/>
          <w:b w:val="0"/>
          <w:color w:val="000000"/>
          <w:sz w:val="20"/>
        </w:rPr>
        <w:t>Municipal Responsibilities</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D3373E">
        <w:rPr>
          <w:rFonts w:ascii="Times New Roman" w:hAnsi="Times New Roman"/>
          <w:b w:val="0"/>
          <w:color w:val="000000"/>
          <w:sz w:val="20"/>
        </w:rPr>
        <w:t xml:space="preserve"> 9</w:t>
      </w:r>
      <w:r w:rsidR="00D61B43" w:rsidRPr="005A5E9C">
        <w:rPr>
          <w:rFonts w:ascii="Times New Roman" w:hAnsi="Times New Roman"/>
          <w:b w:val="0"/>
          <w:color w:val="000000"/>
          <w:sz w:val="20"/>
        </w:rPr>
        <w:br/>
      </w:r>
      <w:r w:rsidRPr="005A5E9C">
        <w:rPr>
          <w:rFonts w:ascii="Times New Roman" w:hAnsi="Times New Roman"/>
          <w:b w:val="0"/>
          <w:color w:val="000000"/>
          <w:sz w:val="20"/>
        </w:rPr>
        <w:t xml:space="preserve">K. </w:t>
      </w:r>
      <w:r w:rsidR="00D61B43" w:rsidRPr="005A5E9C">
        <w:rPr>
          <w:rFonts w:ascii="Times New Roman" w:hAnsi="Times New Roman"/>
          <w:b w:val="0"/>
          <w:color w:val="000000"/>
          <w:sz w:val="20"/>
        </w:rPr>
        <w:t>LPI Responsibilities</w:t>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00D30BA0" w:rsidRPr="005A5E9C">
        <w:rPr>
          <w:rFonts w:ascii="Times New Roman" w:hAnsi="Times New Roman"/>
          <w:b w:val="0"/>
          <w:color w:val="000000"/>
          <w:sz w:val="20"/>
        </w:rPr>
        <w:tab/>
      </w:r>
      <w:r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D3373E">
        <w:rPr>
          <w:rFonts w:ascii="Times New Roman" w:hAnsi="Times New Roman"/>
          <w:b w:val="0"/>
          <w:color w:val="000000"/>
          <w:sz w:val="20"/>
        </w:rPr>
        <w:t>10</w:t>
      </w:r>
    </w:p>
    <w:p w:rsidR="003208B9" w:rsidRPr="005A5E9C" w:rsidRDefault="008C7A78" w:rsidP="0072241E">
      <w:pPr>
        <w:pStyle w:val="Title"/>
        <w:jc w:val="left"/>
        <w:rPr>
          <w:rFonts w:ascii="Times New Roman" w:hAnsi="Times New Roman"/>
          <w:strike/>
          <w:color w:val="000000"/>
          <w:sz w:val="20"/>
        </w:rPr>
      </w:pPr>
      <w:r w:rsidRPr="005A5E9C">
        <w:rPr>
          <w:rFonts w:ascii="Times New Roman" w:hAnsi="Times New Roman"/>
          <w:color w:val="000000"/>
          <w:sz w:val="20"/>
        </w:rPr>
        <w:t>SECTION</w:t>
      </w:r>
      <w:r w:rsidR="003208B9" w:rsidRPr="005A5E9C">
        <w:rPr>
          <w:rFonts w:ascii="Times New Roman" w:hAnsi="Times New Roman"/>
          <w:color w:val="000000"/>
          <w:sz w:val="20"/>
        </w:rPr>
        <w:t xml:space="preserve"> 3</w:t>
      </w:r>
      <w:r w:rsidR="003208B9" w:rsidRPr="005A5E9C">
        <w:rPr>
          <w:rFonts w:ascii="Times New Roman" w:hAnsi="Times New Roman"/>
          <w:color w:val="000000"/>
          <w:sz w:val="20"/>
        </w:rPr>
        <w:tab/>
      </w:r>
      <w:r w:rsidR="00A570E0" w:rsidRPr="005A5E9C">
        <w:rPr>
          <w:rFonts w:ascii="Times New Roman" w:hAnsi="Times New Roman"/>
          <w:color w:val="000000"/>
          <w:sz w:val="20"/>
        </w:rPr>
        <w:t xml:space="preserve">DISPOSAL SYSTEM PERMITS </w:t>
      </w:r>
      <w:r w:rsidR="007D14CC" w:rsidRPr="005A5E9C">
        <w:rPr>
          <w:rFonts w:ascii="Times New Roman" w:hAnsi="Times New Roman"/>
          <w:color w:val="000000"/>
          <w:sz w:val="20"/>
        </w:rPr>
        <w:t>AND FEES</w:t>
      </w:r>
      <w:r w:rsidR="006E4D81" w:rsidRPr="005A5E9C">
        <w:rPr>
          <w:rFonts w:ascii="Times New Roman" w:hAnsi="Times New Roman"/>
          <w:color w:val="000000"/>
          <w:sz w:val="20"/>
        </w:rPr>
        <w:t xml:space="preserve"> </w:t>
      </w:r>
    </w:p>
    <w:p w:rsidR="002879E1" w:rsidRPr="005A5E9C" w:rsidRDefault="00254A94" w:rsidP="00383027">
      <w:pPr>
        <w:pStyle w:val="Title"/>
        <w:tabs>
          <w:tab w:val="left" w:pos="1620"/>
        </w:tabs>
        <w:ind w:left="720" w:hanging="1440"/>
        <w:jc w:val="left"/>
        <w:rPr>
          <w:rFonts w:ascii="Times New Roman" w:hAnsi="Times New Roman"/>
          <w:b w:val="0"/>
          <w:color w:val="000000"/>
          <w:sz w:val="20"/>
        </w:rPr>
      </w:pPr>
      <w:r w:rsidRPr="005A5E9C">
        <w:rPr>
          <w:rFonts w:ascii="Times New Roman" w:hAnsi="Times New Roman"/>
          <w:color w:val="000000"/>
          <w:sz w:val="20"/>
        </w:rPr>
        <w:tab/>
      </w:r>
      <w:r w:rsidRPr="005A5E9C">
        <w:rPr>
          <w:rFonts w:ascii="Times New Roman" w:hAnsi="Times New Roman"/>
          <w:b w:val="0"/>
          <w:color w:val="000000"/>
          <w:sz w:val="20"/>
        </w:rPr>
        <w:t>A.</w:t>
      </w:r>
      <w:r w:rsidRPr="005A5E9C">
        <w:rPr>
          <w:rFonts w:ascii="Times New Roman" w:hAnsi="Times New Roman"/>
          <w:color w:val="000000"/>
          <w:sz w:val="20"/>
        </w:rPr>
        <w:t xml:space="preserve"> </w:t>
      </w:r>
      <w:r w:rsidR="00AE23BA" w:rsidRPr="005A5E9C">
        <w:rPr>
          <w:rFonts w:ascii="Times New Roman" w:hAnsi="Times New Roman"/>
          <w:b w:val="0"/>
          <w:color w:val="000000"/>
          <w:sz w:val="20"/>
        </w:rPr>
        <w:t>Permit Required</w:t>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3F60C9" w:rsidRPr="005A5E9C">
        <w:rPr>
          <w:rFonts w:ascii="Times New Roman" w:hAnsi="Times New Roman"/>
          <w:b w:val="0"/>
          <w:color w:val="000000"/>
          <w:sz w:val="20"/>
        </w:rPr>
        <w:t>1</w:t>
      </w:r>
      <w:r w:rsidR="00D3373E">
        <w:rPr>
          <w:rFonts w:ascii="Times New Roman" w:hAnsi="Times New Roman"/>
          <w:b w:val="0"/>
          <w:color w:val="000000"/>
          <w:sz w:val="20"/>
        </w:rPr>
        <w:t>2</w:t>
      </w:r>
      <w:r w:rsidRPr="005A5E9C">
        <w:rPr>
          <w:rFonts w:ascii="Times New Roman" w:hAnsi="Times New Roman"/>
          <w:b w:val="0"/>
          <w:color w:val="000000"/>
          <w:sz w:val="20"/>
        </w:rPr>
        <w:br/>
        <w:t xml:space="preserve">B. </w:t>
      </w:r>
      <w:r w:rsidR="00AE23BA" w:rsidRPr="005A5E9C">
        <w:rPr>
          <w:rFonts w:ascii="Times New Roman" w:hAnsi="Times New Roman"/>
          <w:b w:val="0"/>
          <w:color w:val="000000"/>
          <w:sz w:val="20"/>
        </w:rPr>
        <w:t>Subsurface Disposal System Permits</w:t>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AA1C3C"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3F60C9" w:rsidRPr="005A5E9C">
        <w:rPr>
          <w:rFonts w:ascii="Times New Roman" w:hAnsi="Times New Roman"/>
          <w:b w:val="0"/>
          <w:color w:val="000000"/>
          <w:sz w:val="20"/>
        </w:rPr>
        <w:t>1</w:t>
      </w:r>
      <w:r w:rsidR="00D3373E">
        <w:rPr>
          <w:rFonts w:ascii="Times New Roman" w:hAnsi="Times New Roman"/>
          <w:b w:val="0"/>
          <w:color w:val="000000"/>
          <w:sz w:val="20"/>
        </w:rPr>
        <w:t>2</w:t>
      </w:r>
      <w:r w:rsidR="00AE23BA" w:rsidRPr="005A5E9C">
        <w:rPr>
          <w:rFonts w:ascii="Times New Roman" w:hAnsi="Times New Roman"/>
          <w:b w:val="0"/>
          <w:color w:val="000000"/>
          <w:sz w:val="20"/>
        </w:rPr>
        <w:br/>
      </w:r>
      <w:r w:rsidRPr="005A5E9C">
        <w:rPr>
          <w:rFonts w:ascii="Times New Roman" w:hAnsi="Times New Roman"/>
          <w:b w:val="0"/>
          <w:color w:val="000000"/>
          <w:sz w:val="20"/>
        </w:rPr>
        <w:t xml:space="preserve">C. </w:t>
      </w:r>
      <w:r w:rsidR="003F60C9" w:rsidRPr="005A5E9C">
        <w:rPr>
          <w:rFonts w:ascii="Times New Roman" w:hAnsi="Times New Roman"/>
          <w:b w:val="0"/>
          <w:color w:val="000000"/>
          <w:sz w:val="20"/>
        </w:rPr>
        <w:t>Fees</w:t>
      </w:r>
      <w:r w:rsidR="003F60C9" w:rsidRPr="005A5E9C" w:rsidDel="003F60C9">
        <w:rPr>
          <w:rFonts w:ascii="Times New Roman" w:hAnsi="Times New Roman"/>
          <w:b w:val="0"/>
          <w:color w:val="000000"/>
          <w:sz w:val="20"/>
        </w:rPr>
        <w:t xml:space="preserve"> </w:t>
      </w:r>
      <w:r w:rsidRPr="005A5E9C">
        <w:rPr>
          <w:rFonts w:ascii="Times New Roman" w:hAnsi="Times New Roman"/>
          <w:b w:val="0"/>
          <w:color w:val="000000"/>
          <w:sz w:val="20"/>
        </w:rPr>
        <w:tab/>
      </w:r>
      <w:r w:rsidRPr="005A5E9C">
        <w:rPr>
          <w:rFonts w:ascii="Times New Roman" w:hAnsi="Times New Roman"/>
          <w:b w:val="0"/>
          <w:color w:val="000000"/>
          <w:sz w:val="20"/>
        </w:rPr>
        <w:tab/>
      </w:r>
      <w:r w:rsidRPr="005A5E9C">
        <w:rPr>
          <w:rFonts w:ascii="Times New Roman" w:hAnsi="Times New Roman"/>
          <w:b w:val="0"/>
          <w:color w:val="000000"/>
          <w:sz w:val="20"/>
        </w:rPr>
        <w:tab/>
      </w:r>
      <w:r w:rsidR="00796578"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C36EAC" w:rsidRPr="005A5E9C">
        <w:rPr>
          <w:rFonts w:ascii="Times New Roman" w:hAnsi="Times New Roman"/>
          <w:b w:val="0"/>
          <w:color w:val="000000"/>
          <w:sz w:val="20"/>
        </w:rPr>
        <w:tab/>
      </w:r>
      <w:r w:rsidR="00796578" w:rsidRPr="005A5E9C">
        <w:rPr>
          <w:rFonts w:ascii="Times New Roman" w:hAnsi="Times New Roman"/>
          <w:b w:val="0"/>
          <w:color w:val="000000"/>
          <w:sz w:val="20"/>
        </w:rPr>
        <w:tab/>
      </w:r>
      <w:r w:rsidR="003F60C9" w:rsidRPr="005A5E9C">
        <w:rPr>
          <w:rFonts w:ascii="Times New Roman" w:hAnsi="Times New Roman"/>
          <w:b w:val="0"/>
          <w:color w:val="000000"/>
          <w:sz w:val="20"/>
        </w:rPr>
        <w:t>1</w:t>
      </w:r>
      <w:r w:rsidR="00D3373E">
        <w:rPr>
          <w:rFonts w:ascii="Times New Roman" w:hAnsi="Times New Roman"/>
          <w:b w:val="0"/>
          <w:color w:val="000000"/>
          <w:sz w:val="20"/>
        </w:rPr>
        <w:t>3</w:t>
      </w:r>
      <w:r w:rsidR="00ED0545" w:rsidRPr="005A5E9C">
        <w:rPr>
          <w:rFonts w:ascii="Times New Roman" w:hAnsi="Times New Roman"/>
          <w:b w:val="0"/>
          <w:color w:val="000000"/>
          <w:sz w:val="20"/>
        </w:rPr>
        <w:br/>
      </w:r>
      <w:r w:rsidRPr="005A5E9C">
        <w:rPr>
          <w:rFonts w:ascii="Times New Roman" w:hAnsi="Times New Roman"/>
          <w:b w:val="0"/>
          <w:color w:val="000000"/>
          <w:sz w:val="20"/>
        </w:rPr>
        <w:t xml:space="preserve">D. </w:t>
      </w:r>
      <w:r w:rsidR="00ED0545" w:rsidRPr="005A5E9C">
        <w:rPr>
          <w:rFonts w:ascii="Times New Roman" w:hAnsi="Times New Roman"/>
          <w:b w:val="0"/>
          <w:color w:val="000000"/>
          <w:sz w:val="20"/>
        </w:rPr>
        <w:t>Municipal Records</w:t>
      </w:r>
      <w:r w:rsidR="00ED0545" w:rsidRPr="005A5E9C">
        <w:rPr>
          <w:rFonts w:ascii="Times New Roman" w:hAnsi="Times New Roman"/>
          <w:b w:val="0"/>
          <w:color w:val="000000"/>
          <w:sz w:val="20"/>
        </w:rPr>
        <w:tab/>
      </w:r>
      <w:r w:rsidRPr="005A5E9C">
        <w:rPr>
          <w:rFonts w:ascii="Times New Roman" w:hAnsi="Times New Roman"/>
          <w:b w:val="0"/>
          <w:color w:val="000000"/>
          <w:sz w:val="20"/>
        </w:rPr>
        <w:tab/>
      </w:r>
      <w:r w:rsidR="00ED0545" w:rsidRPr="005A5E9C">
        <w:rPr>
          <w:rFonts w:ascii="Times New Roman" w:hAnsi="Times New Roman"/>
          <w:b w:val="0"/>
          <w:color w:val="000000"/>
          <w:sz w:val="20"/>
        </w:rPr>
        <w:tab/>
      </w:r>
      <w:r w:rsidR="00ED0545" w:rsidRPr="005A5E9C">
        <w:rPr>
          <w:rFonts w:ascii="Times New Roman" w:hAnsi="Times New Roman"/>
          <w:b w:val="0"/>
          <w:color w:val="000000"/>
          <w:sz w:val="20"/>
        </w:rPr>
        <w:tab/>
      </w:r>
      <w:r w:rsidR="00ED0545" w:rsidRPr="005A5E9C">
        <w:rPr>
          <w:rFonts w:ascii="Times New Roman" w:hAnsi="Times New Roman"/>
          <w:b w:val="0"/>
          <w:color w:val="000000"/>
          <w:sz w:val="20"/>
        </w:rPr>
        <w:tab/>
      </w:r>
      <w:r w:rsidR="00AA1C3C"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ED0545" w:rsidRPr="005A5E9C">
        <w:rPr>
          <w:rFonts w:ascii="Times New Roman" w:hAnsi="Times New Roman"/>
          <w:b w:val="0"/>
          <w:color w:val="000000"/>
          <w:sz w:val="20"/>
        </w:rPr>
        <w:t>1</w:t>
      </w:r>
      <w:r w:rsidR="00D3373E">
        <w:rPr>
          <w:rFonts w:ascii="Times New Roman" w:hAnsi="Times New Roman"/>
          <w:b w:val="0"/>
          <w:color w:val="000000"/>
          <w:sz w:val="20"/>
        </w:rPr>
        <w:t>4</w:t>
      </w:r>
      <w:r w:rsidR="003F60C9" w:rsidRPr="005A5E9C">
        <w:rPr>
          <w:rFonts w:ascii="Times New Roman" w:hAnsi="Times New Roman"/>
          <w:b w:val="0"/>
          <w:color w:val="000000"/>
          <w:sz w:val="20"/>
        </w:rPr>
        <w:br/>
      </w:r>
      <w:r w:rsidRPr="005A5E9C">
        <w:rPr>
          <w:rFonts w:ascii="Times New Roman" w:hAnsi="Times New Roman"/>
          <w:b w:val="0"/>
          <w:color w:val="000000"/>
          <w:sz w:val="20"/>
        </w:rPr>
        <w:t>E.</w:t>
      </w:r>
      <w:r w:rsidR="000A504D">
        <w:rPr>
          <w:rFonts w:ascii="Times New Roman" w:hAnsi="Times New Roman"/>
          <w:b w:val="0"/>
          <w:color w:val="000000"/>
          <w:sz w:val="20"/>
        </w:rPr>
        <w:t xml:space="preserve"> </w:t>
      </w:r>
      <w:r w:rsidR="003F60C9" w:rsidRPr="005A5E9C">
        <w:rPr>
          <w:rFonts w:ascii="Times New Roman" w:hAnsi="Times New Roman"/>
          <w:b w:val="0"/>
          <w:color w:val="000000"/>
          <w:sz w:val="20"/>
        </w:rPr>
        <w:t>Local Ordinance</w:t>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3F60C9" w:rsidRPr="005A5E9C">
        <w:rPr>
          <w:rFonts w:ascii="Times New Roman" w:hAnsi="Times New Roman"/>
          <w:b w:val="0"/>
          <w:color w:val="000000"/>
          <w:sz w:val="20"/>
        </w:rPr>
        <w:t>1</w:t>
      </w:r>
      <w:r w:rsidR="00D3373E">
        <w:rPr>
          <w:rFonts w:ascii="Times New Roman" w:hAnsi="Times New Roman"/>
          <w:b w:val="0"/>
          <w:color w:val="000000"/>
          <w:sz w:val="20"/>
        </w:rPr>
        <w:t>4</w:t>
      </w:r>
      <w:r w:rsidR="003F60C9" w:rsidRPr="005A5E9C">
        <w:rPr>
          <w:rFonts w:ascii="Times New Roman" w:hAnsi="Times New Roman"/>
          <w:b w:val="0"/>
          <w:color w:val="000000"/>
          <w:sz w:val="20"/>
        </w:rPr>
        <w:br/>
      </w:r>
      <w:r w:rsidRPr="005A5E9C">
        <w:rPr>
          <w:rFonts w:ascii="Times New Roman" w:hAnsi="Times New Roman"/>
          <w:b w:val="0"/>
          <w:color w:val="000000"/>
          <w:sz w:val="20"/>
        </w:rPr>
        <w:t xml:space="preserve">F. </w:t>
      </w:r>
      <w:r w:rsidR="003F60C9" w:rsidRPr="005A5E9C">
        <w:rPr>
          <w:rFonts w:ascii="Times New Roman" w:hAnsi="Times New Roman"/>
          <w:b w:val="0"/>
          <w:color w:val="000000"/>
          <w:sz w:val="20"/>
        </w:rPr>
        <w:t>Approved System Usage</w:t>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F60C9" w:rsidRPr="005A5E9C">
        <w:rPr>
          <w:rFonts w:ascii="Times New Roman" w:hAnsi="Times New Roman"/>
          <w:b w:val="0"/>
          <w:color w:val="000000"/>
          <w:sz w:val="20"/>
        </w:rPr>
        <w:tab/>
      </w:r>
      <w:r w:rsidRPr="005A5E9C">
        <w:rPr>
          <w:rFonts w:ascii="Times New Roman" w:hAnsi="Times New Roman"/>
          <w:b w:val="0"/>
          <w:color w:val="000000"/>
          <w:sz w:val="20"/>
        </w:rPr>
        <w:tab/>
      </w:r>
      <w:r w:rsidR="003F60C9"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3F60C9" w:rsidRPr="005A5E9C">
        <w:rPr>
          <w:rFonts w:ascii="Times New Roman" w:hAnsi="Times New Roman"/>
          <w:b w:val="0"/>
          <w:color w:val="000000"/>
          <w:sz w:val="20"/>
        </w:rPr>
        <w:t>1</w:t>
      </w:r>
      <w:r w:rsidR="00D3373E">
        <w:rPr>
          <w:rFonts w:ascii="Times New Roman" w:hAnsi="Times New Roman"/>
          <w:b w:val="0"/>
          <w:color w:val="000000"/>
          <w:sz w:val="20"/>
        </w:rPr>
        <w:t>5</w:t>
      </w:r>
      <w:r w:rsidR="00ED0545" w:rsidRPr="005A5E9C">
        <w:rPr>
          <w:rFonts w:ascii="Times New Roman" w:hAnsi="Times New Roman"/>
          <w:b w:val="0"/>
          <w:color w:val="000000"/>
          <w:sz w:val="20"/>
        </w:rPr>
        <w:br/>
      </w:r>
      <w:r w:rsidRPr="005A5E9C">
        <w:rPr>
          <w:rFonts w:ascii="Times New Roman" w:hAnsi="Times New Roman"/>
          <w:b w:val="0"/>
          <w:color w:val="000000"/>
          <w:sz w:val="20"/>
        </w:rPr>
        <w:t xml:space="preserve">G. </w:t>
      </w:r>
      <w:r w:rsidR="00ED0545" w:rsidRPr="005A5E9C">
        <w:rPr>
          <w:rFonts w:ascii="Times New Roman" w:hAnsi="Times New Roman"/>
          <w:b w:val="0"/>
          <w:color w:val="000000"/>
          <w:sz w:val="20"/>
        </w:rPr>
        <w:t>Unorganized Areas</w:t>
      </w:r>
      <w:r w:rsidR="00ED0545" w:rsidRPr="005A5E9C">
        <w:rPr>
          <w:rFonts w:ascii="Times New Roman" w:hAnsi="Times New Roman"/>
          <w:b w:val="0"/>
          <w:color w:val="000000"/>
          <w:sz w:val="20"/>
        </w:rPr>
        <w:tab/>
      </w:r>
      <w:r w:rsidR="00ED0545" w:rsidRPr="005A5E9C">
        <w:rPr>
          <w:rFonts w:ascii="Times New Roman" w:hAnsi="Times New Roman"/>
          <w:b w:val="0"/>
          <w:color w:val="000000"/>
          <w:sz w:val="20"/>
        </w:rPr>
        <w:tab/>
      </w:r>
      <w:r w:rsidR="00ED0545" w:rsidRPr="005A5E9C">
        <w:rPr>
          <w:rFonts w:ascii="Times New Roman" w:hAnsi="Times New Roman"/>
          <w:b w:val="0"/>
          <w:color w:val="000000"/>
          <w:sz w:val="20"/>
        </w:rPr>
        <w:tab/>
      </w:r>
      <w:r w:rsidR="00ED0545" w:rsidRPr="005A5E9C">
        <w:rPr>
          <w:rFonts w:ascii="Times New Roman" w:hAnsi="Times New Roman"/>
          <w:b w:val="0"/>
          <w:color w:val="000000"/>
          <w:sz w:val="20"/>
        </w:rPr>
        <w:tab/>
      </w:r>
      <w:r w:rsidR="00ED0545" w:rsidRPr="005A5E9C">
        <w:rPr>
          <w:rFonts w:ascii="Times New Roman" w:hAnsi="Times New Roman"/>
          <w:b w:val="0"/>
          <w:color w:val="000000"/>
          <w:sz w:val="20"/>
        </w:rPr>
        <w:tab/>
      </w:r>
      <w:r w:rsidR="00AA1C3C" w:rsidRPr="005A5E9C">
        <w:rPr>
          <w:rFonts w:ascii="Times New Roman" w:hAnsi="Times New Roman"/>
          <w:b w:val="0"/>
          <w:color w:val="000000"/>
          <w:sz w:val="20"/>
        </w:rPr>
        <w:tab/>
      </w:r>
      <w:r w:rsidR="00383027" w:rsidRPr="005A5E9C">
        <w:rPr>
          <w:rFonts w:ascii="Times New Roman" w:hAnsi="Times New Roman"/>
          <w:b w:val="0"/>
          <w:color w:val="000000"/>
          <w:sz w:val="20"/>
        </w:rPr>
        <w:tab/>
      </w:r>
      <w:r w:rsidR="00915F14" w:rsidRPr="005A5E9C">
        <w:rPr>
          <w:rFonts w:ascii="Times New Roman" w:hAnsi="Times New Roman"/>
          <w:b w:val="0"/>
          <w:color w:val="000000"/>
          <w:sz w:val="20"/>
        </w:rPr>
        <w:tab/>
      </w:r>
      <w:r w:rsidR="00ED0545" w:rsidRPr="005A5E9C">
        <w:rPr>
          <w:rFonts w:ascii="Times New Roman" w:hAnsi="Times New Roman"/>
          <w:b w:val="0"/>
          <w:color w:val="000000"/>
          <w:sz w:val="20"/>
        </w:rPr>
        <w:t>1</w:t>
      </w:r>
      <w:r w:rsidR="00D3373E">
        <w:rPr>
          <w:rFonts w:ascii="Times New Roman" w:hAnsi="Times New Roman"/>
          <w:b w:val="0"/>
          <w:color w:val="000000"/>
          <w:sz w:val="20"/>
        </w:rPr>
        <w:t>5</w:t>
      </w:r>
      <w:r w:rsidR="000A504D">
        <w:rPr>
          <w:rFonts w:ascii="Times New Roman" w:hAnsi="Times New Roman"/>
          <w:b w:val="0"/>
          <w:color w:val="000000"/>
          <w:sz w:val="20"/>
        </w:rPr>
        <w:br/>
      </w:r>
    </w:p>
    <w:p w:rsidR="003208B9" w:rsidRPr="005A5E9C" w:rsidRDefault="008C7A78" w:rsidP="0072241E">
      <w:pPr>
        <w:rPr>
          <w:b/>
          <w:color w:val="000000"/>
        </w:rPr>
      </w:pPr>
      <w:r w:rsidRPr="005A5E9C">
        <w:rPr>
          <w:b/>
          <w:color w:val="000000"/>
        </w:rPr>
        <w:t>SECTION</w:t>
      </w:r>
      <w:r w:rsidR="003208B9" w:rsidRPr="005A5E9C">
        <w:rPr>
          <w:b/>
          <w:color w:val="000000"/>
        </w:rPr>
        <w:t xml:space="preserve"> 4</w:t>
      </w:r>
      <w:r w:rsidR="003208B9" w:rsidRPr="005A5E9C">
        <w:rPr>
          <w:b/>
          <w:color w:val="000000"/>
        </w:rPr>
        <w:tab/>
        <w:t>DESIGN CRITERIA</w:t>
      </w:r>
      <w:r w:rsidR="006E4D81" w:rsidRPr="005A5E9C">
        <w:rPr>
          <w:b/>
          <w:color w:val="000000"/>
        </w:rPr>
        <w:t xml:space="preserve"> </w:t>
      </w:r>
      <w:r w:rsidR="00000F87" w:rsidRPr="005A5E9C">
        <w:rPr>
          <w:b/>
          <w:color w:val="000000"/>
        </w:rPr>
        <w:br/>
      </w:r>
    </w:p>
    <w:p w:rsidR="00E168C7" w:rsidRPr="005A5E9C" w:rsidRDefault="00254A94" w:rsidP="00383027">
      <w:pPr>
        <w:ind w:left="720"/>
        <w:rPr>
          <w:color w:val="000000"/>
        </w:rPr>
      </w:pPr>
      <w:r w:rsidRPr="005A5E9C">
        <w:rPr>
          <w:color w:val="000000"/>
        </w:rPr>
        <w:t xml:space="preserve">A. </w:t>
      </w:r>
      <w:r w:rsidR="003602F9" w:rsidRPr="005A5E9C">
        <w:rPr>
          <w:color w:val="000000"/>
        </w:rPr>
        <w:t>S</w:t>
      </w:r>
      <w:r w:rsidR="00D83073" w:rsidRPr="005A5E9C">
        <w:rPr>
          <w:color w:val="000000"/>
        </w:rPr>
        <w:t>ite Evaluation Requirements</w:t>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AA1C3C" w:rsidRPr="005A5E9C">
        <w:rPr>
          <w:color w:val="000000"/>
        </w:rPr>
        <w:tab/>
      </w:r>
      <w:r w:rsidR="00383027" w:rsidRPr="005A5E9C">
        <w:rPr>
          <w:color w:val="000000"/>
        </w:rPr>
        <w:tab/>
      </w:r>
      <w:r w:rsidR="00915F14" w:rsidRPr="005A5E9C">
        <w:rPr>
          <w:color w:val="000000"/>
        </w:rPr>
        <w:tab/>
      </w:r>
      <w:r w:rsidR="00FA36EF" w:rsidRPr="005A5E9C">
        <w:rPr>
          <w:color w:val="000000"/>
        </w:rPr>
        <w:t>1</w:t>
      </w:r>
      <w:r w:rsidR="00D3373E">
        <w:rPr>
          <w:color w:val="000000"/>
        </w:rPr>
        <w:t>6</w:t>
      </w:r>
      <w:r w:rsidR="00FA36EF" w:rsidRPr="005A5E9C">
        <w:rPr>
          <w:color w:val="000000"/>
        </w:rPr>
        <w:br/>
      </w:r>
      <w:r w:rsidRPr="005A5E9C">
        <w:rPr>
          <w:color w:val="000000"/>
        </w:rPr>
        <w:t xml:space="preserve">B. </w:t>
      </w:r>
      <w:r w:rsidR="00FA36EF" w:rsidRPr="005A5E9C">
        <w:rPr>
          <w:color w:val="000000"/>
        </w:rPr>
        <w:t>Soil Profile Descriptions</w:t>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383027" w:rsidRPr="005A5E9C">
        <w:rPr>
          <w:color w:val="000000"/>
        </w:rPr>
        <w:tab/>
      </w:r>
      <w:r w:rsidR="00915F14" w:rsidRPr="005A5E9C">
        <w:rPr>
          <w:color w:val="000000"/>
        </w:rPr>
        <w:tab/>
      </w:r>
      <w:r w:rsidR="00FA36EF" w:rsidRPr="005A5E9C">
        <w:rPr>
          <w:color w:val="000000"/>
        </w:rPr>
        <w:t>1</w:t>
      </w:r>
      <w:r w:rsidR="00D3373E">
        <w:rPr>
          <w:color w:val="000000"/>
        </w:rPr>
        <w:t>7</w:t>
      </w:r>
      <w:r w:rsidR="00FA36EF" w:rsidRPr="005A5E9C">
        <w:rPr>
          <w:color w:val="000000"/>
        </w:rPr>
        <w:br/>
      </w:r>
      <w:r w:rsidRPr="005A5E9C">
        <w:rPr>
          <w:color w:val="000000"/>
        </w:rPr>
        <w:t xml:space="preserve">C. </w:t>
      </w:r>
      <w:r w:rsidR="00FA36EF" w:rsidRPr="005A5E9C">
        <w:rPr>
          <w:color w:val="000000"/>
        </w:rPr>
        <w:t>Backfill Envelope for Very Permeable Soils</w:t>
      </w:r>
      <w:r w:rsidR="00FA36EF" w:rsidRPr="005A5E9C">
        <w:rPr>
          <w:color w:val="000000"/>
        </w:rPr>
        <w:tab/>
      </w:r>
      <w:r w:rsidR="00FA36EF" w:rsidRPr="005A5E9C">
        <w:rPr>
          <w:color w:val="000000"/>
        </w:rPr>
        <w:tab/>
      </w:r>
      <w:r w:rsidR="00FA36EF" w:rsidRPr="005A5E9C">
        <w:rPr>
          <w:color w:val="000000"/>
        </w:rPr>
        <w:tab/>
      </w:r>
      <w:r w:rsidR="00383027" w:rsidRPr="005A5E9C">
        <w:rPr>
          <w:color w:val="000000"/>
        </w:rPr>
        <w:tab/>
      </w:r>
      <w:r w:rsidR="00915F14" w:rsidRPr="005A5E9C">
        <w:rPr>
          <w:color w:val="000000"/>
        </w:rPr>
        <w:tab/>
      </w:r>
      <w:r w:rsidR="00FA36EF" w:rsidRPr="005A5E9C">
        <w:rPr>
          <w:color w:val="000000"/>
        </w:rPr>
        <w:t>1</w:t>
      </w:r>
      <w:r w:rsidR="00D3373E">
        <w:rPr>
          <w:color w:val="000000"/>
        </w:rPr>
        <w:t>8</w:t>
      </w:r>
      <w:r w:rsidR="00490CA9" w:rsidRPr="005A5E9C">
        <w:rPr>
          <w:color w:val="000000"/>
        </w:rPr>
        <w:br/>
      </w:r>
      <w:r w:rsidRPr="005A5E9C">
        <w:rPr>
          <w:color w:val="000000"/>
        </w:rPr>
        <w:t xml:space="preserve">D. </w:t>
      </w:r>
      <w:r w:rsidR="008A1F04" w:rsidRPr="005A5E9C">
        <w:rPr>
          <w:color w:val="000000"/>
        </w:rPr>
        <w:t>Design Flows</w:t>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383027" w:rsidRPr="005A5E9C">
        <w:rPr>
          <w:color w:val="000000"/>
        </w:rPr>
        <w:tab/>
      </w:r>
      <w:r w:rsidR="00383027" w:rsidRPr="005A5E9C">
        <w:rPr>
          <w:color w:val="000000"/>
        </w:rPr>
        <w:tab/>
      </w:r>
      <w:r w:rsidR="00915F14" w:rsidRPr="005A5E9C">
        <w:rPr>
          <w:color w:val="000000"/>
        </w:rPr>
        <w:tab/>
      </w:r>
      <w:r w:rsidR="00C221AF">
        <w:rPr>
          <w:color w:val="000000"/>
        </w:rPr>
        <w:t>1</w:t>
      </w:r>
      <w:r w:rsidR="00D3373E">
        <w:rPr>
          <w:color w:val="000000"/>
        </w:rPr>
        <w:t>8</w:t>
      </w:r>
    </w:p>
    <w:p w:rsidR="00C221AF" w:rsidRDefault="00254A94" w:rsidP="00383027">
      <w:pPr>
        <w:ind w:left="720"/>
        <w:rPr>
          <w:color w:val="000000"/>
        </w:rPr>
      </w:pPr>
      <w:r w:rsidRPr="005A5E9C">
        <w:rPr>
          <w:color w:val="000000"/>
        </w:rPr>
        <w:t xml:space="preserve">E. </w:t>
      </w:r>
      <w:r w:rsidR="00E168C7" w:rsidRPr="005A5E9C">
        <w:rPr>
          <w:color w:val="000000"/>
        </w:rPr>
        <w:t>Design Flows for Dwelling Units</w:t>
      </w:r>
      <w:r w:rsidR="00E168C7" w:rsidRPr="005A5E9C">
        <w:rPr>
          <w:color w:val="000000"/>
        </w:rPr>
        <w:tab/>
      </w:r>
      <w:r w:rsidR="00E168C7" w:rsidRPr="005A5E9C">
        <w:rPr>
          <w:color w:val="000000"/>
        </w:rPr>
        <w:tab/>
      </w:r>
      <w:r w:rsidR="00E168C7" w:rsidRPr="005A5E9C">
        <w:rPr>
          <w:color w:val="000000"/>
        </w:rPr>
        <w:tab/>
      </w:r>
      <w:r w:rsidR="00E168C7" w:rsidRPr="005A5E9C">
        <w:rPr>
          <w:color w:val="000000"/>
        </w:rPr>
        <w:tab/>
      </w:r>
      <w:r w:rsidR="00383027" w:rsidRPr="005A5E9C">
        <w:rPr>
          <w:color w:val="000000"/>
        </w:rPr>
        <w:tab/>
      </w:r>
      <w:r w:rsidR="00915F14" w:rsidRPr="005A5E9C">
        <w:rPr>
          <w:color w:val="000000"/>
        </w:rPr>
        <w:tab/>
      </w:r>
      <w:r w:rsidR="00D3373E">
        <w:rPr>
          <w:color w:val="000000"/>
        </w:rPr>
        <w:t>19</w:t>
      </w:r>
    </w:p>
    <w:p w:rsidR="00B479AD" w:rsidRPr="005A5E9C" w:rsidRDefault="00C221AF" w:rsidP="00383027">
      <w:pPr>
        <w:ind w:left="720"/>
        <w:rPr>
          <w:color w:val="000000"/>
        </w:rPr>
      </w:pPr>
      <w:r>
        <w:rPr>
          <w:color w:val="000000"/>
        </w:rPr>
        <w:t>F. O</w:t>
      </w:r>
      <w:r w:rsidR="00E168C7" w:rsidRPr="005A5E9C">
        <w:rPr>
          <w:color w:val="000000"/>
        </w:rPr>
        <w:t>ther Facilities</w:t>
      </w:r>
      <w:r w:rsidR="00E168C7" w:rsidRPr="005A5E9C">
        <w:rPr>
          <w:color w:val="000000"/>
        </w:rPr>
        <w:tab/>
      </w:r>
      <w:r w:rsidR="00E168C7" w:rsidRPr="005A5E9C">
        <w:rPr>
          <w:color w:val="000000"/>
        </w:rPr>
        <w:tab/>
      </w:r>
      <w:r w:rsidR="00E168C7" w:rsidRPr="005A5E9C">
        <w:rPr>
          <w:color w:val="000000"/>
        </w:rPr>
        <w:tab/>
      </w:r>
      <w:r w:rsidR="00E168C7" w:rsidRPr="005A5E9C">
        <w:rPr>
          <w:color w:val="000000"/>
        </w:rPr>
        <w:tab/>
      </w:r>
      <w:r w:rsidR="00E168C7" w:rsidRPr="005A5E9C">
        <w:rPr>
          <w:color w:val="000000"/>
        </w:rPr>
        <w:tab/>
      </w:r>
      <w:r w:rsidR="00E168C7" w:rsidRPr="005A5E9C">
        <w:rPr>
          <w:color w:val="000000"/>
        </w:rPr>
        <w:tab/>
      </w:r>
      <w:r w:rsidR="00383027" w:rsidRPr="005A5E9C">
        <w:rPr>
          <w:color w:val="000000"/>
        </w:rPr>
        <w:tab/>
      </w:r>
      <w:r w:rsidR="00915F14" w:rsidRPr="005A5E9C">
        <w:rPr>
          <w:color w:val="000000"/>
        </w:rPr>
        <w:tab/>
      </w:r>
      <w:r w:rsidR="00D3373E">
        <w:rPr>
          <w:color w:val="000000"/>
        </w:rPr>
        <w:t>19</w:t>
      </w:r>
      <w:r w:rsidR="00E168C7" w:rsidRPr="005A5E9C">
        <w:rPr>
          <w:color w:val="000000"/>
        </w:rPr>
        <w:br/>
      </w:r>
      <w:r w:rsidR="00254A94" w:rsidRPr="005A5E9C">
        <w:rPr>
          <w:color w:val="000000"/>
        </w:rPr>
        <w:t xml:space="preserve">G. </w:t>
      </w:r>
      <w:r w:rsidR="00E168C7" w:rsidRPr="005A5E9C">
        <w:rPr>
          <w:color w:val="000000"/>
        </w:rPr>
        <w:t>Water Use Data</w:t>
      </w:r>
      <w:r w:rsidR="00E168C7" w:rsidRPr="005A5E9C">
        <w:rPr>
          <w:color w:val="000000"/>
        </w:rPr>
        <w:tab/>
      </w:r>
      <w:r w:rsidR="00E168C7" w:rsidRPr="005A5E9C">
        <w:rPr>
          <w:color w:val="000000"/>
        </w:rPr>
        <w:tab/>
      </w:r>
      <w:r w:rsidR="00E168C7" w:rsidRPr="005A5E9C">
        <w:rPr>
          <w:color w:val="000000"/>
        </w:rPr>
        <w:tab/>
      </w:r>
      <w:r w:rsidR="00E168C7" w:rsidRPr="005A5E9C">
        <w:rPr>
          <w:color w:val="000000"/>
        </w:rPr>
        <w:tab/>
      </w:r>
      <w:r w:rsidR="00E168C7" w:rsidRPr="005A5E9C">
        <w:rPr>
          <w:color w:val="000000"/>
        </w:rPr>
        <w:tab/>
      </w:r>
      <w:r w:rsidR="00E168C7" w:rsidRPr="005A5E9C">
        <w:rPr>
          <w:color w:val="000000"/>
        </w:rPr>
        <w:tab/>
      </w:r>
      <w:r w:rsidR="00383027" w:rsidRPr="005A5E9C">
        <w:rPr>
          <w:color w:val="000000"/>
        </w:rPr>
        <w:tab/>
      </w:r>
      <w:r w:rsidR="00915F14" w:rsidRPr="005A5E9C">
        <w:rPr>
          <w:color w:val="000000"/>
        </w:rPr>
        <w:tab/>
      </w:r>
      <w:r w:rsidR="00E168C7" w:rsidRPr="005A5E9C">
        <w:rPr>
          <w:color w:val="000000"/>
        </w:rPr>
        <w:t>2</w:t>
      </w:r>
      <w:r w:rsidR="00D3373E">
        <w:rPr>
          <w:color w:val="000000"/>
        </w:rPr>
        <w:t>0</w:t>
      </w:r>
      <w:r w:rsidR="00E168C7" w:rsidRPr="005A5E9C">
        <w:rPr>
          <w:color w:val="000000"/>
        </w:rPr>
        <w:br/>
      </w:r>
      <w:r w:rsidR="00254A94" w:rsidRPr="005A5E9C">
        <w:rPr>
          <w:color w:val="000000"/>
        </w:rPr>
        <w:t xml:space="preserve">H. </w:t>
      </w:r>
      <w:r w:rsidR="00E168C7" w:rsidRPr="005A5E9C">
        <w:rPr>
          <w:color w:val="000000"/>
        </w:rPr>
        <w:t>Adjustments for Effluent Quality</w:t>
      </w:r>
      <w:r w:rsidR="00E168C7" w:rsidRPr="005A5E9C">
        <w:rPr>
          <w:color w:val="000000"/>
        </w:rPr>
        <w:tab/>
      </w:r>
      <w:r w:rsidR="00254A94" w:rsidRPr="005A5E9C">
        <w:rPr>
          <w:color w:val="000000"/>
        </w:rPr>
        <w:tab/>
      </w:r>
      <w:r w:rsidR="00E168C7" w:rsidRPr="005A5E9C">
        <w:rPr>
          <w:color w:val="000000"/>
        </w:rPr>
        <w:tab/>
      </w:r>
      <w:r w:rsidR="00E168C7" w:rsidRPr="005A5E9C">
        <w:rPr>
          <w:color w:val="000000"/>
        </w:rPr>
        <w:tab/>
      </w:r>
      <w:r w:rsidR="00383027" w:rsidRPr="005A5E9C">
        <w:rPr>
          <w:color w:val="000000"/>
        </w:rPr>
        <w:tab/>
      </w:r>
      <w:r w:rsidR="00915F14" w:rsidRPr="005A5E9C">
        <w:rPr>
          <w:color w:val="000000"/>
        </w:rPr>
        <w:tab/>
      </w:r>
      <w:r w:rsidR="00E168C7" w:rsidRPr="005A5E9C">
        <w:rPr>
          <w:color w:val="000000"/>
        </w:rPr>
        <w:t>2</w:t>
      </w:r>
      <w:r w:rsidR="00D3373E">
        <w:rPr>
          <w:color w:val="000000"/>
        </w:rPr>
        <w:t>0</w:t>
      </w:r>
      <w:r w:rsidR="00B479AD" w:rsidRPr="005A5E9C">
        <w:rPr>
          <w:color w:val="000000"/>
        </w:rPr>
        <w:br/>
      </w:r>
      <w:r w:rsidR="00254A94" w:rsidRPr="005A5E9C">
        <w:rPr>
          <w:color w:val="000000"/>
        </w:rPr>
        <w:t xml:space="preserve">I. </w:t>
      </w:r>
      <w:r w:rsidR="00B479AD" w:rsidRPr="005A5E9C">
        <w:rPr>
          <w:color w:val="000000"/>
        </w:rPr>
        <w:t xml:space="preserve">Primitive and Limited </w:t>
      </w:r>
      <w:r w:rsidR="00F26E85" w:rsidRPr="005A5E9C">
        <w:rPr>
          <w:color w:val="000000"/>
        </w:rPr>
        <w:t xml:space="preserve">Disposal </w:t>
      </w:r>
      <w:r w:rsidR="00B479AD" w:rsidRPr="005A5E9C">
        <w:rPr>
          <w:color w:val="000000"/>
        </w:rPr>
        <w:t>Systems</w:t>
      </w:r>
      <w:r w:rsidR="00FA36EF" w:rsidRPr="005A5E9C">
        <w:rPr>
          <w:color w:val="000000"/>
        </w:rPr>
        <w:tab/>
      </w:r>
      <w:r w:rsidR="00FA36EF" w:rsidRPr="005A5E9C">
        <w:rPr>
          <w:color w:val="000000"/>
        </w:rPr>
        <w:tab/>
      </w:r>
      <w:r w:rsidR="00FA36EF" w:rsidRPr="005A5E9C">
        <w:rPr>
          <w:color w:val="000000"/>
        </w:rPr>
        <w:tab/>
      </w:r>
      <w:r w:rsidR="00254A94" w:rsidRPr="005A5E9C">
        <w:rPr>
          <w:color w:val="000000"/>
        </w:rPr>
        <w:tab/>
      </w:r>
      <w:r w:rsidR="00383027" w:rsidRPr="005A5E9C">
        <w:rPr>
          <w:color w:val="000000"/>
        </w:rPr>
        <w:tab/>
      </w:r>
      <w:r w:rsidR="00915F14" w:rsidRPr="005A5E9C">
        <w:rPr>
          <w:color w:val="000000"/>
        </w:rPr>
        <w:tab/>
      </w:r>
      <w:r w:rsidR="00FA36EF" w:rsidRPr="005A5E9C">
        <w:rPr>
          <w:color w:val="000000"/>
        </w:rPr>
        <w:t>2</w:t>
      </w:r>
      <w:r w:rsidR="00D3373E">
        <w:rPr>
          <w:color w:val="000000"/>
        </w:rPr>
        <w:t>2</w:t>
      </w:r>
      <w:r w:rsidR="00FA36EF" w:rsidRPr="005A5E9C">
        <w:rPr>
          <w:color w:val="000000"/>
        </w:rPr>
        <w:br/>
      </w:r>
      <w:r w:rsidR="00254A94" w:rsidRPr="005A5E9C">
        <w:rPr>
          <w:color w:val="000000"/>
        </w:rPr>
        <w:t xml:space="preserve">J. </w:t>
      </w:r>
      <w:r w:rsidR="00FA36EF" w:rsidRPr="005A5E9C">
        <w:rPr>
          <w:color w:val="000000"/>
        </w:rPr>
        <w:t>Primitive Disposal System Requirements</w:t>
      </w:r>
      <w:r w:rsidR="00FA36EF" w:rsidRPr="005A5E9C">
        <w:rPr>
          <w:color w:val="000000"/>
        </w:rPr>
        <w:tab/>
      </w:r>
      <w:r w:rsidR="00FA36EF" w:rsidRPr="005A5E9C">
        <w:rPr>
          <w:color w:val="000000"/>
        </w:rPr>
        <w:tab/>
      </w:r>
      <w:r w:rsidR="00FA36EF" w:rsidRPr="005A5E9C">
        <w:rPr>
          <w:color w:val="000000"/>
        </w:rPr>
        <w:tab/>
      </w:r>
      <w:r w:rsidR="00383027" w:rsidRPr="005A5E9C">
        <w:rPr>
          <w:color w:val="000000"/>
        </w:rPr>
        <w:tab/>
      </w:r>
      <w:r w:rsidR="00383027" w:rsidRPr="005A5E9C">
        <w:rPr>
          <w:color w:val="000000"/>
        </w:rPr>
        <w:tab/>
      </w:r>
      <w:r w:rsidR="00915F14" w:rsidRPr="005A5E9C">
        <w:rPr>
          <w:color w:val="000000"/>
        </w:rPr>
        <w:tab/>
      </w:r>
      <w:r w:rsidR="00FA36EF" w:rsidRPr="005A5E9C">
        <w:rPr>
          <w:color w:val="000000"/>
        </w:rPr>
        <w:t>2</w:t>
      </w:r>
      <w:r>
        <w:rPr>
          <w:color w:val="000000"/>
        </w:rPr>
        <w:t>3</w:t>
      </w:r>
      <w:r w:rsidR="00FA36EF" w:rsidRPr="005A5E9C">
        <w:rPr>
          <w:color w:val="000000"/>
        </w:rPr>
        <w:br/>
      </w:r>
      <w:r w:rsidR="00254A94" w:rsidRPr="005A5E9C">
        <w:rPr>
          <w:color w:val="000000"/>
        </w:rPr>
        <w:t xml:space="preserve">K. </w:t>
      </w:r>
      <w:r w:rsidR="00FA36EF" w:rsidRPr="005A5E9C">
        <w:rPr>
          <w:color w:val="000000"/>
        </w:rPr>
        <w:t>Limited System Requirements</w:t>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254A94" w:rsidRPr="005A5E9C">
        <w:rPr>
          <w:color w:val="000000"/>
        </w:rPr>
        <w:tab/>
      </w:r>
      <w:r w:rsidR="00383027" w:rsidRPr="005A5E9C">
        <w:rPr>
          <w:color w:val="000000"/>
        </w:rPr>
        <w:tab/>
      </w:r>
      <w:r w:rsidR="00915F14" w:rsidRPr="005A5E9C">
        <w:rPr>
          <w:color w:val="000000"/>
        </w:rPr>
        <w:tab/>
      </w:r>
      <w:r w:rsidR="00FA36EF" w:rsidRPr="005A5E9C">
        <w:rPr>
          <w:color w:val="000000"/>
        </w:rPr>
        <w:t>2</w:t>
      </w:r>
      <w:r w:rsidR="00D3373E">
        <w:rPr>
          <w:color w:val="000000"/>
        </w:rPr>
        <w:t>3</w:t>
      </w:r>
    </w:p>
    <w:p w:rsidR="00383027" w:rsidRPr="005A5E9C" w:rsidRDefault="00254A94" w:rsidP="00383027">
      <w:pPr>
        <w:ind w:left="900" w:hanging="180"/>
        <w:rPr>
          <w:color w:val="000000"/>
        </w:rPr>
      </w:pPr>
      <w:r w:rsidRPr="005A5E9C">
        <w:rPr>
          <w:color w:val="000000"/>
        </w:rPr>
        <w:t xml:space="preserve">L. </w:t>
      </w:r>
      <w:r w:rsidR="00FA36EF" w:rsidRPr="005A5E9C">
        <w:rPr>
          <w:color w:val="000000"/>
        </w:rPr>
        <w:t xml:space="preserve">On-site </w:t>
      </w:r>
      <w:r w:rsidR="00B479AD" w:rsidRPr="005A5E9C">
        <w:rPr>
          <w:color w:val="000000"/>
        </w:rPr>
        <w:t>Monitoring</w:t>
      </w:r>
      <w:r w:rsidR="00FA36EF" w:rsidRPr="005A5E9C">
        <w:rPr>
          <w:color w:val="000000"/>
        </w:rPr>
        <w:t xml:space="preserve"> of Seasonal High Groundwater </w:t>
      </w:r>
      <w:r w:rsidR="000A504D">
        <w:rPr>
          <w:color w:val="000000"/>
        </w:rPr>
        <w:t>Table Conditions</w:t>
      </w:r>
      <w:r w:rsidR="000A504D">
        <w:rPr>
          <w:color w:val="000000"/>
        </w:rPr>
        <w:tab/>
      </w:r>
      <w:r w:rsidR="000A504D">
        <w:rPr>
          <w:color w:val="000000"/>
        </w:rPr>
        <w:tab/>
      </w:r>
      <w:r w:rsidR="000A504D">
        <w:rPr>
          <w:color w:val="000000"/>
        </w:rPr>
        <w:tab/>
      </w:r>
      <w:r w:rsidR="00FA36EF" w:rsidRPr="005A5E9C">
        <w:rPr>
          <w:color w:val="000000"/>
        </w:rPr>
        <w:t>2</w:t>
      </w:r>
      <w:r w:rsidR="00D3373E">
        <w:rPr>
          <w:color w:val="000000"/>
        </w:rPr>
        <w:t>3</w:t>
      </w:r>
    </w:p>
    <w:p w:rsidR="0099362B" w:rsidRPr="005A5E9C" w:rsidRDefault="00254A94" w:rsidP="00383027">
      <w:pPr>
        <w:ind w:left="900" w:hanging="180"/>
        <w:rPr>
          <w:color w:val="000000"/>
        </w:rPr>
      </w:pPr>
      <w:r w:rsidRPr="005A5E9C">
        <w:rPr>
          <w:color w:val="000000"/>
        </w:rPr>
        <w:t xml:space="preserve">M. </w:t>
      </w:r>
      <w:r w:rsidR="0099362B" w:rsidRPr="005A5E9C">
        <w:rPr>
          <w:color w:val="000000"/>
        </w:rPr>
        <w:t>Alternative Toilets</w:t>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FA36EF" w:rsidRPr="005A5E9C">
        <w:rPr>
          <w:color w:val="000000"/>
        </w:rPr>
        <w:tab/>
      </w:r>
      <w:r w:rsidR="00AA1C3C" w:rsidRPr="005A5E9C">
        <w:rPr>
          <w:color w:val="000000"/>
        </w:rPr>
        <w:tab/>
      </w:r>
      <w:r w:rsidR="00383027" w:rsidRPr="005A5E9C">
        <w:rPr>
          <w:color w:val="000000"/>
        </w:rPr>
        <w:tab/>
      </w:r>
      <w:r w:rsidR="00915F14" w:rsidRPr="005A5E9C">
        <w:rPr>
          <w:color w:val="000000"/>
        </w:rPr>
        <w:tab/>
      </w:r>
      <w:r w:rsidR="00FA36EF" w:rsidRPr="005A5E9C">
        <w:rPr>
          <w:color w:val="000000"/>
        </w:rPr>
        <w:t>2</w:t>
      </w:r>
      <w:r w:rsidR="00D3373E">
        <w:rPr>
          <w:color w:val="000000"/>
        </w:rPr>
        <w:t>5</w:t>
      </w:r>
    </w:p>
    <w:p w:rsidR="001E5973" w:rsidRPr="005A5E9C" w:rsidRDefault="001E5973" w:rsidP="00383027">
      <w:pPr>
        <w:ind w:firstLine="720"/>
        <w:rPr>
          <w:color w:val="000000"/>
        </w:rPr>
      </w:pPr>
      <w:r w:rsidRPr="005A5E9C">
        <w:rPr>
          <w:color w:val="000000"/>
        </w:rPr>
        <w:t>N.</w:t>
      </w:r>
      <w:r w:rsidR="000A504D">
        <w:rPr>
          <w:color w:val="000000"/>
        </w:rPr>
        <w:t xml:space="preserve"> </w:t>
      </w:r>
      <w:r w:rsidRPr="005A5E9C">
        <w:rPr>
          <w:color w:val="000000"/>
        </w:rPr>
        <w:t>Composting Toilets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2</w:t>
      </w:r>
      <w:r w:rsidR="00D3373E">
        <w:rPr>
          <w:color w:val="000000"/>
        </w:rPr>
        <w:t>5</w:t>
      </w:r>
    </w:p>
    <w:p w:rsidR="001E5973" w:rsidRPr="005A5E9C" w:rsidRDefault="001E5973" w:rsidP="00383027">
      <w:pPr>
        <w:ind w:firstLine="720"/>
        <w:rPr>
          <w:color w:val="000000"/>
        </w:rPr>
      </w:pPr>
      <w:r w:rsidRPr="005A5E9C">
        <w:rPr>
          <w:color w:val="000000"/>
        </w:rPr>
        <w:t>O. Pit Privies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2</w:t>
      </w:r>
      <w:r w:rsidR="00D3373E">
        <w:rPr>
          <w:color w:val="000000"/>
        </w:rPr>
        <w:t>6</w:t>
      </w:r>
    </w:p>
    <w:p w:rsidR="00F907F0" w:rsidRPr="005A5E9C" w:rsidRDefault="001E5973" w:rsidP="00383027">
      <w:pPr>
        <w:ind w:left="720"/>
        <w:rPr>
          <w:color w:val="000000"/>
        </w:rPr>
      </w:pPr>
      <w:r w:rsidRPr="005A5E9C">
        <w:rPr>
          <w:color w:val="000000"/>
        </w:rPr>
        <w:t>P</w:t>
      </w:r>
      <w:r w:rsidR="00254A94" w:rsidRPr="005A5E9C">
        <w:rPr>
          <w:color w:val="000000"/>
        </w:rPr>
        <w:t xml:space="preserve">. </w:t>
      </w:r>
      <w:r w:rsidR="00061075" w:rsidRPr="005A5E9C">
        <w:rPr>
          <w:color w:val="000000"/>
        </w:rPr>
        <w:t>Grey</w:t>
      </w:r>
      <w:r w:rsidR="0099362B" w:rsidRPr="005A5E9C">
        <w:rPr>
          <w:color w:val="000000"/>
        </w:rPr>
        <w:t xml:space="preserve"> Waste Water Disposal Systems</w:t>
      </w:r>
      <w:r w:rsidR="00FA36EF" w:rsidRPr="005A5E9C">
        <w:rPr>
          <w:color w:val="000000"/>
        </w:rPr>
        <w:tab/>
      </w:r>
      <w:r w:rsidR="00FA36EF" w:rsidRPr="005A5E9C">
        <w:rPr>
          <w:color w:val="000000"/>
        </w:rPr>
        <w:tab/>
      </w:r>
      <w:r w:rsidR="00FA36EF" w:rsidRPr="005A5E9C">
        <w:rPr>
          <w:color w:val="000000"/>
        </w:rPr>
        <w:tab/>
      </w:r>
      <w:r w:rsidR="00AA1C3C" w:rsidRPr="005A5E9C">
        <w:rPr>
          <w:color w:val="000000"/>
        </w:rPr>
        <w:tab/>
      </w:r>
      <w:r w:rsidR="00383027" w:rsidRPr="005A5E9C">
        <w:rPr>
          <w:color w:val="000000"/>
        </w:rPr>
        <w:tab/>
      </w:r>
      <w:r w:rsidR="00915F14" w:rsidRPr="005A5E9C">
        <w:rPr>
          <w:color w:val="000000"/>
        </w:rPr>
        <w:tab/>
      </w:r>
      <w:r w:rsidR="00FA36EF" w:rsidRPr="005A5E9C">
        <w:rPr>
          <w:color w:val="000000"/>
        </w:rPr>
        <w:t>2</w:t>
      </w:r>
      <w:r w:rsidR="00D3373E">
        <w:rPr>
          <w:color w:val="000000"/>
        </w:rPr>
        <w:t>6</w:t>
      </w:r>
    </w:p>
    <w:p w:rsidR="00C36EAC" w:rsidRPr="005A5E9C" w:rsidRDefault="00F907F0" w:rsidP="00383027">
      <w:pPr>
        <w:ind w:left="720"/>
        <w:rPr>
          <w:color w:val="000000"/>
        </w:rPr>
      </w:pPr>
      <w:r w:rsidRPr="005A5E9C">
        <w:rPr>
          <w:color w:val="000000"/>
        </w:rPr>
        <w:t>Q. Disposal Fields</w:t>
      </w:r>
      <w:r w:rsidRPr="005A5E9C">
        <w:rPr>
          <w:color w:val="000000"/>
        </w:rPr>
        <w:tab/>
      </w:r>
      <w:r w:rsidRPr="005A5E9C">
        <w:rPr>
          <w:color w:val="000000"/>
        </w:rPr>
        <w:tab/>
      </w:r>
      <w:r w:rsidRPr="005A5E9C">
        <w:rPr>
          <w:color w:val="000000"/>
        </w:rPr>
        <w:tab/>
      </w:r>
      <w:r w:rsidRPr="005A5E9C">
        <w:rPr>
          <w:color w:val="000000"/>
        </w:rPr>
        <w:tab/>
      </w:r>
      <w:r w:rsidRPr="005A5E9C">
        <w:rPr>
          <w:color w:val="000000"/>
        </w:rPr>
        <w:tab/>
      </w:r>
      <w:r w:rsidRPr="005A5E9C">
        <w:rPr>
          <w:color w:val="000000"/>
        </w:rPr>
        <w:tab/>
      </w:r>
      <w:r w:rsidRPr="005A5E9C">
        <w:rPr>
          <w:color w:val="000000"/>
        </w:rPr>
        <w:tab/>
      </w:r>
      <w:r w:rsidR="00FA36EF" w:rsidRPr="005A5E9C">
        <w:rPr>
          <w:color w:val="000000"/>
        </w:rPr>
        <w:tab/>
      </w:r>
      <w:r w:rsidR="00C221AF">
        <w:rPr>
          <w:color w:val="000000"/>
        </w:rPr>
        <w:t>2</w:t>
      </w:r>
      <w:r w:rsidR="00D3373E">
        <w:rPr>
          <w:color w:val="000000"/>
        </w:rPr>
        <w:t>7</w:t>
      </w:r>
      <w:r w:rsidR="003138FF" w:rsidRPr="005A5E9C">
        <w:rPr>
          <w:color w:val="000000"/>
        </w:rPr>
        <w:br/>
      </w:r>
    </w:p>
    <w:p w:rsidR="002A1F83" w:rsidRDefault="002A1F83" w:rsidP="00F46604">
      <w:pPr>
        <w:pStyle w:val="Title"/>
        <w:ind w:left="720" w:hanging="720"/>
        <w:jc w:val="left"/>
        <w:rPr>
          <w:b w:val="0"/>
          <w:color w:val="000000"/>
        </w:rPr>
      </w:pPr>
    </w:p>
    <w:p w:rsidR="000A504D" w:rsidRDefault="000A504D" w:rsidP="00F46604">
      <w:pPr>
        <w:pStyle w:val="Title"/>
        <w:ind w:left="720" w:hanging="720"/>
        <w:jc w:val="left"/>
        <w:rPr>
          <w:b w:val="0"/>
          <w:color w:val="000000"/>
        </w:rPr>
      </w:pPr>
    </w:p>
    <w:p w:rsidR="008C7A78" w:rsidRPr="005A5E9C" w:rsidRDefault="008C7A78" w:rsidP="00F46604">
      <w:pPr>
        <w:pStyle w:val="Title"/>
        <w:ind w:left="720" w:hanging="720"/>
        <w:jc w:val="left"/>
        <w:rPr>
          <w:rFonts w:ascii="Times New Roman" w:hAnsi="Times New Roman"/>
          <w:color w:val="000000"/>
          <w:sz w:val="20"/>
        </w:rPr>
      </w:pPr>
      <w:r w:rsidRPr="005A5E9C">
        <w:rPr>
          <w:rFonts w:ascii="Times New Roman" w:hAnsi="Times New Roman"/>
          <w:color w:val="000000"/>
          <w:sz w:val="20"/>
        </w:rPr>
        <w:lastRenderedPageBreak/>
        <w:t>SECTION</w:t>
      </w:r>
      <w:r w:rsidR="006B48B6" w:rsidRPr="005A5E9C">
        <w:rPr>
          <w:rFonts w:ascii="Times New Roman" w:hAnsi="Times New Roman"/>
          <w:color w:val="000000"/>
          <w:sz w:val="20"/>
        </w:rPr>
        <w:t xml:space="preserve"> 5</w:t>
      </w:r>
      <w:r w:rsidR="00BD6E15" w:rsidRPr="005A5E9C">
        <w:rPr>
          <w:rFonts w:ascii="Times New Roman" w:hAnsi="Times New Roman"/>
          <w:color w:val="000000"/>
          <w:sz w:val="20"/>
        </w:rPr>
        <w:t>.</w:t>
      </w:r>
      <w:r w:rsidR="000A504D">
        <w:rPr>
          <w:rFonts w:ascii="Times New Roman" w:hAnsi="Times New Roman"/>
          <w:color w:val="000000"/>
          <w:sz w:val="20"/>
        </w:rPr>
        <w:t xml:space="preserve"> </w:t>
      </w:r>
      <w:r w:rsidR="00D814C2" w:rsidRPr="005A5E9C">
        <w:rPr>
          <w:rFonts w:ascii="Times New Roman" w:hAnsi="Times New Roman"/>
          <w:color w:val="000000"/>
          <w:sz w:val="20"/>
        </w:rPr>
        <w:tab/>
      </w:r>
      <w:r w:rsidR="006B48B6" w:rsidRPr="005A5E9C">
        <w:rPr>
          <w:rFonts w:ascii="Times New Roman" w:hAnsi="Times New Roman"/>
          <w:color w:val="000000"/>
          <w:sz w:val="20"/>
        </w:rPr>
        <w:t>A</w:t>
      </w:r>
      <w:r w:rsidR="004A7976" w:rsidRPr="005A5E9C">
        <w:rPr>
          <w:rFonts w:ascii="Times New Roman" w:hAnsi="Times New Roman"/>
          <w:color w:val="000000"/>
          <w:sz w:val="20"/>
        </w:rPr>
        <w:t>PPLICATION FOR DISPOSAL SYSTEM PERMIT</w:t>
      </w:r>
      <w:r w:rsidR="006E4D81" w:rsidRPr="005A5E9C">
        <w:rPr>
          <w:rFonts w:ascii="Times New Roman" w:hAnsi="Times New Roman"/>
          <w:color w:val="000000"/>
          <w:sz w:val="20"/>
        </w:rPr>
        <w:t xml:space="preserve"> </w:t>
      </w:r>
      <w:r w:rsidR="008B5062" w:rsidRPr="005A5E9C">
        <w:rPr>
          <w:rFonts w:ascii="Times New Roman" w:hAnsi="Times New Roman"/>
          <w:color w:val="000000"/>
          <w:sz w:val="20"/>
        </w:rPr>
        <w:tab/>
      </w:r>
      <w:r w:rsidR="008B5062" w:rsidRPr="005A5E9C">
        <w:rPr>
          <w:rFonts w:ascii="Times New Roman" w:hAnsi="Times New Roman"/>
          <w:color w:val="000000"/>
          <w:sz w:val="20"/>
        </w:rPr>
        <w:tab/>
      </w:r>
      <w:r w:rsidR="008B5062" w:rsidRPr="005A5E9C">
        <w:rPr>
          <w:rFonts w:ascii="Times New Roman" w:hAnsi="Times New Roman"/>
          <w:color w:val="000000"/>
          <w:sz w:val="20"/>
        </w:rPr>
        <w:tab/>
      </w:r>
      <w:r w:rsidR="00072E68" w:rsidRPr="005A5E9C">
        <w:rPr>
          <w:rFonts w:ascii="Times New Roman" w:hAnsi="Times New Roman"/>
          <w:color w:val="000000"/>
          <w:sz w:val="20"/>
        </w:rPr>
        <w:t>P</w:t>
      </w:r>
      <w:r w:rsidRPr="005A5E9C">
        <w:rPr>
          <w:rFonts w:ascii="Times New Roman" w:hAnsi="Times New Roman"/>
          <w:color w:val="000000"/>
          <w:sz w:val="20"/>
        </w:rPr>
        <w:t>AGE</w:t>
      </w:r>
    </w:p>
    <w:p w:rsidR="00796578" w:rsidRPr="005A5E9C" w:rsidRDefault="00254A94" w:rsidP="008C7A78">
      <w:pPr>
        <w:pStyle w:val="Title"/>
        <w:ind w:left="720"/>
        <w:jc w:val="left"/>
        <w:rPr>
          <w:rFonts w:ascii="Times New Roman" w:hAnsi="Times New Roman"/>
          <w:caps/>
          <w:color w:val="000000"/>
          <w:sz w:val="20"/>
        </w:rPr>
      </w:pPr>
      <w:r w:rsidRPr="005A5E9C">
        <w:rPr>
          <w:rFonts w:ascii="Times New Roman" w:hAnsi="Times New Roman"/>
          <w:b w:val="0"/>
          <w:color w:val="000000"/>
          <w:sz w:val="20"/>
        </w:rPr>
        <w:t xml:space="preserve">A. </w:t>
      </w:r>
      <w:r w:rsidR="004E7E41" w:rsidRPr="005A5E9C">
        <w:rPr>
          <w:rFonts w:ascii="Times New Roman" w:hAnsi="Times New Roman"/>
          <w:b w:val="0"/>
          <w:color w:val="000000"/>
          <w:sz w:val="20"/>
        </w:rPr>
        <w:t>General</w:t>
      </w:r>
      <w:r w:rsidR="00BC29C5" w:rsidRPr="005A5E9C">
        <w:rPr>
          <w:rFonts w:ascii="Times New Roman" w:hAnsi="Times New Roman"/>
          <w:b w:val="0"/>
          <w:color w:val="000000"/>
          <w:sz w:val="20"/>
        </w:rPr>
        <w:tab/>
      </w:r>
      <w:r w:rsidR="00BC29C5" w:rsidRPr="005A5E9C">
        <w:rPr>
          <w:rFonts w:ascii="Times New Roman" w:hAnsi="Times New Roman"/>
          <w:b w:val="0"/>
          <w:color w:val="000000"/>
          <w:sz w:val="20"/>
        </w:rPr>
        <w:tab/>
      </w:r>
      <w:r w:rsidR="00BC29C5" w:rsidRPr="005A5E9C">
        <w:rPr>
          <w:rFonts w:ascii="Times New Roman" w:hAnsi="Times New Roman"/>
          <w:b w:val="0"/>
          <w:color w:val="000000"/>
          <w:sz w:val="20"/>
        </w:rPr>
        <w:tab/>
      </w:r>
      <w:r w:rsidR="00BC29C5" w:rsidRPr="005A5E9C">
        <w:rPr>
          <w:rFonts w:ascii="Times New Roman" w:hAnsi="Times New Roman"/>
          <w:b w:val="0"/>
          <w:color w:val="000000"/>
          <w:sz w:val="20"/>
        </w:rPr>
        <w:tab/>
      </w:r>
      <w:r w:rsidR="00BC29C5" w:rsidRPr="005A5E9C">
        <w:rPr>
          <w:rFonts w:ascii="Times New Roman" w:hAnsi="Times New Roman"/>
          <w:b w:val="0"/>
          <w:color w:val="000000"/>
          <w:sz w:val="20"/>
        </w:rPr>
        <w:tab/>
      </w:r>
      <w:r w:rsidR="00BC29C5" w:rsidRPr="005A5E9C">
        <w:rPr>
          <w:rFonts w:ascii="Times New Roman" w:hAnsi="Times New Roman"/>
          <w:b w:val="0"/>
          <w:color w:val="000000"/>
          <w:sz w:val="20"/>
        </w:rPr>
        <w:tab/>
      </w:r>
      <w:r w:rsidR="00BC29C5" w:rsidRPr="005A5E9C">
        <w:rPr>
          <w:rFonts w:ascii="Times New Roman" w:hAnsi="Times New Roman"/>
          <w:b w:val="0"/>
          <w:color w:val="000000"/>
          <w:sz w:val="20"/>
        </w:rPr>
        <w:tab/>
      </w:r>
      <w:r w:rsidR="00F46604" w:rsidRPr="005A5E9C">
        <w:rPr>
          <w:rFonts w:ascii="Times New Roman" w:hAnsi="Times New Roman"/>
          <w:b w:val="0"/>
          <w:color w:val="000000"/>
          <w:sz w:val="20"/>
        </w:rPr>
        <w:tab/>
      </w:r>
      <w:r w:rsidR="00F46604" w:rsidRPr="005A5E9C">
        <w:rPr>
          <w:rFonts w:ascii="Times New Roman" w:hAnsi="Times New Roman"/>
          <w:b w:val="0"/>
          <w:color w:val="000000"/>
          <w:sz w:val="20"/>
        </w:rPr>
        <w:tab/>
      </w:r>
      <w:r w:rsidR="00BC29C5" w:rsidRPr="005A5E9C">
        <w:rPr>
          <w:rFonts w:ascii="Times New Roman" w:hAnsi="Times New Roman"/>
          <w:b w:val="0"/>
          <w:color w:val="000000"/>
          <w:sz w:val="20"/>
        </w:rPr>
        <w:t>3</w:t>
      </w:r>
      <w:r w:rsidR="00C221AF">
        <w:rPr>
          <w:rFonts w:ascii="Times New Roman" w:hAnsi="Times New Roman"/>
          <w:b w:val="0"/>
          <w:color w:val="000000"/>
          <w:sz w:val="20"/>
        </w:rPr>
        <w:t>6</w:t>
      </w:r>
      <w:r w:rsidRPr="005A5E9C">
        <w:rPr>
          <w:rFonts w:ascii="Times New Roman" w:hAnsi="Times New Roman"/>
          <w:b w:val="0"/>
          <w:color w:val="000000"/>
          <w:sz w:val="20"/>
        </w:rPr>
        <w:br/>
        <w:t xml:space="preserve">B. </w:t>
      </w:r>
      <w:r w:rsidR="004E7E41" w:rsidRPr="005A5E9C">
        <w:rPr>
          <w:rFonts w:ascii="Times New Roman" w:hAnsi="Times New Roman"/>
          <w:b w:val="0"/>
          <w:color w:val="000000"/>
          <w:sz w:val="20"/>
        </w:rPr>
        <w:t>Location, Depth, and Minimum Number of Observation Holes</w:t>
      </w:r>
      <w:r w:rsidR="00BC29C5" w:rsidRPr="005A5E9C">
        <w:rPr>
          <w:rFonts w:ascii="Times New Roman" w:hAnsi="Times New Roman"/>
          <w:b w:val="0"/>
          <w:color w:val="000000"/>
          <w:sz w:val="20"/>
        </w:rPr>
        <w:tab/>
      </w:r>
      <w:r w:rsidR="00F46604" w:rsidRPr="005A5E9C">
        <w:rPr>
          <w:rFonts w:ascii="Times New Roman" w:hAnsi="Times New Roman"/>
          <w:b w:val="0"/>
          <w:color w:val="000000"/>
          <w:sz w:val="20"/>
        </w:rPr>
        <w:tab/>
      </w:r>
      <w:r w:rsidR="00F46604" w:rsidRPr="005A5E9C">
        <w:rPr>
          <w:rFonts w:ascii="Times New Roman" w:hAnsi="Times New Roman"/>
          <w:b w:val="0"/>
          <w:color w:val="000000"/>
          <w:sz w:val="20"/>
        </w:rPr>
        <w:tab/>
      </w:r>
      <w:r w:rsidR="00BC29C5" w:rsidRPr="005A5E9C">
        <w:rPr>
          <w:rFonts w:ascii="Times New Roman" w:hAnsi="Times New Roman"/>
          <w:b w:val="0"/>
          <w:color w:val="000000"/>
          <w:sz w:val="20"/>
        </w:rPr>
        <w:t>3</w:t>
      </w:r>
      <w:r w:rsidR="00C221AF">
        <w:rPr>
          <w:rFonts w:ascii="Times New Roman" w:hAnsi="Times New Roman"/>
          <w:b w:val="0"/>
          <w:color w:val="000000"/>
          <w:sz w:val="20"/>
        </w:rPr>
        <w:t>8</w:t>
      </w:r>
    </w:p>
    <w:p w:rsidR="007E21F0" w:rsidRPr="005A5E9C" w:rsidRDefault="008C7A78" w:rsidP="006E4D81">
      <w:pPr>
        <w:ind w:left="720" w:hanging="720"/>
        <w:rPr>
          <w:color w:val="000000"/>
        </w:rPr>
      </w:pPr>
      <w:r w:rsidRPr="005A5E9C">
        <w:rPr>
          <w:b/>
          <w:color w:val="000000"/>
        </w:rPr>
        <w:t>SECTION</w:t>
      </w:r>
      <w:r w:rsidR="002705BC" w:rsidRPr="005A5E9C">
        <w:rPr>
          <w:b/>
          <w:color w:val="000000"/>
        </w:rPr>
        <w:t xml:space="preserve"> </w:t>
      </w:r>
      <w:r w:rsidR="00ED04EC" w:rsidRPr="005A5E9C">
        <w:rPr>
          <w:b/>
          <w:color w:val="000000"/>
        </w:rPr>
        <w:t>6</w:t>
      </w:r>
      <w:r w:rsidR="00BD6E15" w:rsidRPr="005A5E9C">
        <w:rPr>
          <w:b/>
          <w:color w:val="000000"/>
        </w:rPr>
        <w:t>.</w:t>
      </w:r>
      <w:r w:rsidR="007D145D" w:rsidRPr="005A5E9C">
        <w:rPr>
          <w:b/>
          <w:color w:val="000000"/>
        </w:rPr>
        <w:t xml:space="preserve"> </w:t>
      </w:r>
      <w:r w:rsidR="007D145D" w:rsidRPr="005A5E9C">
        <w:rPr>
          <w:b/>
          <w:color w:val="000000"/>
        </w:rPr>
        <w:tab/>
      </w:r>
      <w:r w:rsidR="007E21F0" w:rsidRPr="005A5E9C">
        <w:rPr>
          <w:b/>
          <w:caps/>
          <w:color w:val="000000"/>
        </w:rPr>
        <w:t>Approved Materials and Equipment</w:t>
      </w:r>
      <w:r w:rsidR="006E4D81" w:rsidRPr="005A5E9C">
        <w:rPr>
          <w:b/>
          <w:caps/>
          <w:color w:val="000000"/>
        </w:rPr>
        <w:t xml:space="preserve"> </w:t>
      </w:r>
      <w:r w:rsidR="00A41791" w:rsidRPr="005A5E9C">
        <w:rPr>
          <w:b/>
          <w:caps/>
          <w:color w:val="000000"/>
        </w:rPr>
        <w:br/>
      </w:r>
      <w:r w:rsidR="00AA5B45" w:rsidRPr="005A5E9C">
        <w:rPr>
          <w:color w:val="000000"/>
        </w:rPr>
        <w:t xml:space="preserve">A. </w:t>
      </w:r>
      <w:r w:rsidR="00AF4555" w:rsidRPr="005A5E9C">
        <w:rPr>
          <w:color w:val="000000"/>
        </w:rPr>
        <w:t>Treatment tanks, Dosing Tanks, and Grease Interceptors</w:t>
      </w:r>
      <w:r w:rsidR="00AF4555" w:rsidRPr="005A5E9C">
        <w:rPr>
          <w:color w:val="000000"/>
        </w:rPr>
        <w:tab/>
      </w:r>
      <w:r w:rsidR="00796578" w:rsidRPr="005A5E9C">
        <w:rPr>
          <w:color w:val="000000"/>
        </w:rPr>
        <w:tab/>
      </w:r>
      <w:r w:rsidR="006E4D81" w:rsidRPr="005A5E9C">
        <w:rPr>
          <w:color w:val="000000"/>
        </w:rPr>
        <w:tab/>
      </w:r>
      <w:r w:rsidR="006E4D81" w:rsidRPr="005A5E9C">
        <w:rPr>
          <w:color w:val="000000"/>
        </w:rPr>
        <w:tab/>
      </w:r>
      <w:r w:rsidR="00AF4555" w:rsidRPr="005A5E9C">
        <w:rPr>
          <w:color w:val="000000"/>
        </w:rPr>
        <w:t>3</w:t>
      </w:r>
      <w:r w:rsidR="00C221AF">
        <w:rPr>
          <w:color w:val="000000"/>
        </w:rPr>
        <w:t>9</w:t>
      </w:r>
      <w:r w:rsidR="007E21F0" w:rsidRPr="005A5E9C">
        <w:rPr>
          <w:color w:val="000000"/>
          <w:highlight w:val="yellow"/>
        </w:rPr>
        <w:br/>
      </w:r>
      <w:r w:rsidR="00AA5B45" w:rsidRPr="005A5E9C">
        <w:rPr>
          <w:color w:val="000000"/>
        </w:rPr>
        <w:t xml:space="preserve">B. </w:t>
      </w:r>
      <w:r w:rsidR="001E5973" w:rsidRPr="005A5E9C">
        <w:rPr>
          <w:color w:val="000000"/>
        </w:rPr>
        <w:t>Septic Tank Required</w:t>
      </w:r>
      <w:r w:rsidR="00AF4555" w:rsidRPr="005A5E9C">
        <w:rPr>
          <w:color w:val="000000"/>
        </w:rPr>
        <w:tab/>
      </w:r>
      <w:r w:rsidR="00AF4555" w:rsidRPr="005A5E9C">
        <w:rPr>
          <w:color w:val="000000"/>
        </w:rPr>
        <w:tab/>
      </w:r>
      <w:r w:rsidR="00BD6E15" w:rsidRPr="005A5E9C">
        <w:rPr>
          <w:color w:val="000000"/>
        </w:rPr>
        <w:tab/>
      </w:r>
      <w:r w:rsidR="00BD6E15" w:rsidRPr="005A5E9C">
        <w:rPr>
          <w:color w:val="000000"/>
        </w:rPr>
        <w:tab/>
      </w:r>
      <w:r w:rsidR="00BD6E15" w:rsidRPr="005A5E9C">
        <w:rPr>
          <w:color w:val="000000"/>
        </w:rPr>
        <w:tab/>
      </w:r>
      <w:r w:rsidR="00BD6E15" w:rsidRPr="005A5E9C">
        <w:rPr>
          <w:color w:val="000000"/>
        </w:rPr>
        <w:tab/>
      </w:r>
      <w:r w:rsidR="00AA5B45" w:rsidRPr="005A5E9C">
        <w:rPr>
          <w:color w:val="000000"/>
        </w:rPr>
        <w:tab/>
      </w:r>
      <w:r w:rsidR="00796578" w:rsidRPr="005A5E9C">
        <w:rPr>
          <w:color w:val="000000"/>
        </w:rPr>
        <w:tab/>
      </w:r>
      <w:r w:rsidR="00C221AF">
        <w:rPr>
          <w:color w:val="000000"/>
        </w:rPr>
        <w:t>39</w:t>
      </w:r>
      <w:r w:rsidR="007E21F0" w:rsidRPr="005A5E9C">
        <w:rPr>
          <w:color w:val="000000"/>
          <w:highlight w:val="yellow"/>
        </w:rPr>
        <w:br/>
      </w:r>
      <w:r w:rsidR="00AA5B45" w:rsidRPr="005A5E9C">
        <w:rPr>
          <w:color w:val="000000"/>
        </w:rPr>
        <w:t xml:space="preserve">C. </w:t>
      </w:r>
      <w:r w:rsidR="001E5973" w:rsidRPr="005A5E9C">
        <w:rPr>
          <w:color w:val="000000"/>
        </w:rPr>
        <w:t>Septic Tank Construction Materials</w:t>
      </w:r>
      <w:r w:rsidR="001E5973" w:rsidRPr="005A5E9C">
        <w:rPr>
          <w:color w:val="000000"/>
        </w:rPr>
        <w:tab/>
      </w:r>
      <w:r w:rsidR="00AF4555" w:rsidRPr="005A5E9C">
        <w:rPr>
          <w:color w:val="000000"/>
        </w:rPr>
        <w:tab/>
      </w:r>
      <w:r w:rsidR="00AF4555" w:rsidRPr="005A5E9C">
        <w:rPr>
          <w:color w:val="000000"/>
        </w:rPr>
        <w:tab/>
      </w:r>
      <w:r w:rsidR="00AA5B45" w:rsidRPr="005A5E9C">
        <w:rPr>
          <w:color w:val="000000"/>
        </w:rPr>
        <w:tab/>
      </w:r>
      <w:r w:rsidR="00BD6E15" w:rsidRPr="005A5E9C">
        <w:rPr>
          <w:color w:val="000000"/>
        </w:rPr>
        <w:tab/>
      </w:r>
      <w:r w:rsidR="005271CD" w:rsidRPr="005A5E9C">
        <w:rPr>
          <w:color w:val="000000"/>
        </w:rPr>
        <w:tab/>
      </w:r>
      <w:r w:rsidR="00C221AF">
        <w:rPr>
          <w:color w:val="000000"/>
        </w:rPr>
        <w:t>39</w:t>
      </w:r>
      <w:r w:rsidR="00AF4555" w:rsidRPr="005A5E9C">
        <w:rPr>
          <w:color w:val="000000"/>
        </w:rPr>
        <w:br/>
      </w:r>
      <w:r w:rsidR="00AA5B45" w:rsidRPr="005A5E9C">
        <w:rPr>
          <w:color w:val="000000"/>
        </w:rPr>
        <w:t xml:space="preserve">D. </w:t>
      </w:r>
      <w:r w:rsidR="001E5973" w:rsidRPr="005A5E9C">
        <w:rPr>
          <w:color w:val="000000"/>
        </w:rPr>
        <w:t>Septic Tank Dimensions</w:t>
      </w:r>
      <w:r w:rsidR="00AF4555" w:rsidRPr="005A5E9C">
        <w:rPr>
          <w:color w:val="000000"/>
        </w:rPr>
        <w:tab/>
      </w:r>
      <w:r w:rsidR="00AF4555" w:rsidRPr="005A5E9C">
        <w:rPr>
          <w:color w:val="000000"/>
        </w:rPr>
        <w:tab/>
      </w:r>
      <w:r w:rsidR="00AF4555" w:rsidRPr="005A5E9C">
        <w:rPr>
          <w:color w:val="000000"/>
        </w:rPr>
        <w:tab/>
      </w:r>
      <w:r w:rsidR="00AF4555" w:rsidRPr="005A5E9C">
        <w:rPr>
          <w:color w:val="000000"/>
        </w:rPr>
        <w:tab/>
      </w:r>
      <w:r w:rsidR="00AA1C3C" w:rsidRPr="005A5E9C">
        <w:rPr>
          <w:color w:val="000000"/>
        </w:rPr>
        <w:tab/>
      </w:r>
      <w:r w:rsidR="00AA5B45" w:rsidRPr="005A5E9C">
        <w:rPr>
          <w:color w:val="000000"/>
        </w:rPr>
        <w:tab/>
      </w:r>
      <w:r w:rsidR="00796578" w:rsidRPr="005A5E9C">
        <w:rPr>
          <w:color w:val="000000"/>
        </w:rPr>
        <w:tab/>
      </w:r>
      <w:r w:rsidR="00C221AF">
        <w:rPr>
          <w:color w:val="000000"/>
        </w:rPr>
        <w:t>39</w:t>
      </w:r>
      <w:r w:rsidR="00AF4555" w:rsidRPr="005A5E9C">
        <w:rPr>
          <w:color w:val="000000"/>
        </w:rPr>
        <w:br/>
      </w:r>
      <w:r w:rsidR="00AA5B45" w:rsidRPr="005A5E9C">
        <w:rPr>
          <w:color w:val="000000"/>
        </w:rPr>
        <w:t>E</w:t>
      </w:r>
      <w:r w:rsidR="000A504D">
        <w:rPr>
          <w:color w:val="000000"/>
        </w:rPr>
        <w:t xml:space="preserve"> </w:t>
      </w:r>
      <w:r w:rsidR="001E5973" w:rsidRPr="005A5E9C">
        <w:rPr>
          <w:color w:val="000000"/>
        </w:rPr>
        <w:t>Inlet &amp; Outlet Connections</w:t>
      </w:r>
      <w:r w:rsidR="00AF4555" w:rsidRPr="005A5E9C">
        <w:rPr>
          <w:color w:val="000000"/>
        </w:rPr>
        <w:tab/>
      </w:r>
      <w:r w:rsidR="00AF4555" w:rsidRPr="005A5E9C">
        <w:rPr>
          <w:color w:val="000000"/>
        </w:rPr>
        <w:tab/>
      </w:r>
      <w:r w:rsidR="00AF4555" w:rsidRPr="005A5E9C">
        <w:rPr>
          <w:color w:val="000000"/>
        </w:rPr>
        <w:tab/>
      </w:r>
      <w:r w:rsidR="00AF4555" w:rsidRPr="005A5E9C">
        <w:rPr>
          <w:color w:val="000000"/>
        </w:rPr>
        <w:tab/>
      </w:r>
      <w:r w:rsidR="00AF4555" w:rsidRPr="005A5E9C">
        <w:rPr>
          <w:color w:val="000000"/>
        </w:rPr>
        <w:tab/>
      </w:r>
      <w:r w:rsidR="00AA1C3C" w:rsidRPr="005A5E9C">
        <w:rPr>
          <w:color w:val="000000"/>
        </w:rPr>
        <w:tab/>
      </w:r>
      <w:r w:rsidR="00796578" w:rsidRPr="005A5E9C">
        <w:rPr>
          <w:color w:val="000000"/>
        </w:rPr>
        <w:tab/>
      </w:r>
      <w:r w:rsidR="00C221AF">
        <w:rPr>
          <w:color w:val="000000"/>
        </w:rPr>
        <w:t>40</w:t>
      </w:r>
      <w:r w:rsidR="00AF4555" w:rsidRPr="005A5E9C">
        <w:rPr>
          <w:color w:val="000000"/>
        </w:rPr>
        <w:br/>
      </w:r>
      <w:r w:rsidR="00AA5B45" w:rsidRPr="005A5E9C">
        <w:rPr>
          <w:color w:val="000000"/>
        </w:rPr>
        <w:t xml:space="preserve">F. </w:t>
      </w:r>
      <w:r w:rsidR="001E5973" w:rsidRPr="005A5E9C">
        <w:rPr>
          <w:color w:val="000000"/>
        </w:rPr>
        <w:t>Access Openings for all Septic Tanks</w:t>
      </w:r>
      <w:r w:rsidR="00AF4555" w:rsidRPr="005A5E9C">
        <w:rPr>
          <w:color w:val="000000"/>
        </w:rPr>
        <w:tab/>
      </w:r>
      <w:r w:rsidR="00AF4555" w:rsidRPr="005A5E9C">
        <w:rPr>
          <w:color w:val="000000"/>
        </w:rPr>
        <w:tab/>
      </w:r>
      <w:r w:rsidR="00AF4555" w:rsidRPr="005A5E9C">
        <w:rPr>
          <w:color w:val="000000"/>
        </w:rPr>
        <w:tab/>
      </w:r>
      <w:r w:rsidR="00AA5B45" w:rsidRPr="005A5E9C">
        <w:rPr>
          <w:color w:val="000000"/>
        </w:rPr>
        <w:tab/>
      </w:r>
      <w:r w:rsidR="001E5973" w:rsidRPr="005A5E9C">
        <w:rPr>
          <w:color w:val="000000"/>
        </w:rPr>
        <w:tab/>
      </w:r>
      <w:r w:rsidR="00796578" w:rsidRPr="005A5E9C">
        <w:rPr>
          <w:color w:val="000000"/>
        </w:rPr>
        <w:tab/>
      </w:r>
      <w:r w:rsidR="00C221AF">
        <w:rPr>
          <w:color w:val="000000"/>
        </w:rPr>
        <w:t>40</w:t>
      </w:r>
      <w:r w:rsidR="00AF4555" w:rsidRPr="005A5E9C">
        <w:rPr>
          <w:color w:val="000000"/>
        </w:rPr>
        <w:t xml:space="preserve"> </w:t>
      </w:r>
      <w:r w:rsidR="009B1F24" w:rsidRPr="005A5E9C">
        <w:rPr>
          <w:color w:val="000000"/>
        </w:rPr>
        <w:br/>
      </w:r>
      <w:r w:rsidR="00AA5B45" w:rsidRPr="005A5E9C">
        <w:rPr>
          <w:color w:val="000000"/>
        </w:rPr>
        <w:t>G.</w:t>
      </w:r>
      <w:r w:rsidR="00383027" w:rsidRPr="005A5E9C">
        <w:rPr>
          <w:color w:val="000000"/>
        </w:rPr>
        <w:t xml:space="preserve"> </w:t>
      </w:r>
      <w:r w:rsidR="001E5973" w:rsidRPr="005A5E9C">
        <w:rPr>
          <w:color w:val="000000"/>
        </w:rPr>
        <w:t>Liquid Capacity of Septic Tanks</w:t>
      </w:r>
      <w:r w:rsidR="001E5973" w:rsidRPr="005A5E9C">
        <w:rPr>
          <w:color w:val="000000"/>
        </w:rPr>
        <w:tab/>
      </w:r>
      <w:r w:rsidR="009B1F24" w:rsidRPr="005A5E9C">
        <w:rPr>
          <w:color w:val="000000"/>
        </w:rPr>
        <w:tab/>
      </w:r>
      <w:r w:rsidR="009B1F24" w:rsidRPr="005A5E9C">
        <w:rPr>
          <w:color w:val="000000"/>
        </w:rPr>
        <w:tab/>
      </w:r>
      <w:r w:rsidR="009B1F24" w:rsidRPr="005A5E9C">
        <w:rPr>
          <w:color w:val="000000"/>
        </w:rPr>
        <w:tab/>
      </w:r>
      <w:r w:rsidR="009B1F24" w:rsidRPr="005A5E9C">
        <w:rPr>
          <w:color w:val="000000"/>
        </w:rPr>
        <w:tab/>
      </w:r>
      <w:r w:rsidR="001E5973" w:rsidRPr="005A5E9C">
        <w:rPr>
          <w:color w:val="000000"/>
        </w:rPr>
        <w:tab/>
      </w:r>
      <w:r w:rsidR="005271CD" w:rsidRPr="005A5E9C">
        <w:rPr>
          <w:color w:val="000000"/>
        </w:rPr>
        <w:tab/>
      </w:r>
      <w:r w:rsidR="009B1F24" w:rsidRPr="005A5E9C">
        <w:rPr>
          <w:color w:val="000000"/>
        </w:rPr>
        <w:t>4</w:t>
      </w:r>
      <w:r w:rsidR="00C221AF">
        <w:rPr>
          <w:color w:val="000000"/>
        </w:rPr>
        <w:t>1</w:t>
      </w:r>
    </w:p>
    <w:p w:rsidR="001E5973" w:rsidRPr="005A5E9C" w:rsidRDefault="001E5973" w:rsidP="007D145D">
      <w:pPr>
        <w:ind w:left="720"/>
        <w:rPr>
          <w:color w:val="000000"/>
        </w:rPr>
      </w:pPr>
      <w:r w:rsidRPr="005A5E9C">
        <w:rPr>
          <w:color w:val="000000"/>
        </w:rPr>
        <w:t>H. Tank Installation</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42</w:t>
      </w:r>
    </w:p>
    <w:p w:rsidR="001E5973" w:rsidRPr="005A5E9C" w:rsidRDefault="001E5973" w:rsidP="00796578">
      <w:pPr>
        <w:ind w:left="720"/>
        <w:rPr>
          <w:color w:val="000000"/>
        </w:rPr>
      </w:pPr>
      <w:r w:rsidRPr="005A5E9C">
        <w:rPr>
          <w:color w:val="000000"/>
        </w:rPr>
        <w:t>I. Maintenance and Sludge Disposal</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42</w:t>
      </w:r>
    </w:p>
    <w:p w:rsidR="001E5973" w:rsidRPr="005A5E9C" w:rsidRDefault="001E5973" w:rsidP="00796578">
      <w:pPr>
        <w:ind w:left="720"/>
        <w:rPr>
          <w:color w:val="000000"/>
        </w:rPr>
      </w:pPr>
      <w:r w:rsidRPr="005A5E9C">
        <w:rPr>
          <w:color w:val="000000"/>
        </w:rPr>
        <w:t>J. Dosing Tanks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D3373E">
        <w:rPr>
          <w:color w:val="000000"/>
        </w:rPr>
        <w:t>43</w:t>
      </w:r>
    </w:p>
    <w:p w:rsidR="001E5973" w:rsidRPr="005A5E9C" w:rsidRDefault="001E5973" w:rsidP="00796578">
      <w:pPr>
        <w:ind w:left="720"/>
        <w:rPr>
          <w:color w:val="000000"/>
        </w:rPr>
      </w:pPr>
      <w:r w:rsidRPr="005A5E9C">
        <w:rPr>
          <w:color w:val="000000"/>
        </w:rPr>
        <w:t>K. Aerobic Treatment Units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43</w:t>
      </w:r>
    </w:p>
    <w:p w:rsidR="001E5973" w:rsidRPr="005A5E9C" w:rsidRDefault="001E5973" w:rsidP="00796578">
      <w:pPr>
        <w:ind w:left="720"/>
        <w:rPr>
          <w:color w:val="000000"/>
        </w:rPr>
      </w:pPr>
      <w:r w:rsidRPr="005A5E9C">
        <w:rPr>
          <w:color w:val="000000"/>
        </w:rPr>
        <w:t>L. External Grease Interceptors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43</w:t>
      </w:r>
    </w:p>
    <w:p w:rsidR="001E5973" w:rsidRPr="005A5E9C" w:rsidRDefault="001E5973" w:rsidP="00796578">
      <w:pPr>
        <w:ind w:left="720"/>
        <w:rPr>
          <w:color w:val="000000"/>
        </w:rPr>
      </w:pPr>
      <w:r w:rsidRPr="005A5E9C">
        <w:rPr>
          <w:color w:val="000000"/>
        </w:rPr>
        <w:t>M. Piping</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44</w:t>
      </w:r>
    </w:p>
    <w:p w:rsidR="001E5973" w:rsidRPr="005A5E9C" w:rsidRDefault="001E5973" w:rsidP="00796578">
      <w:pPr>
        <w:ind w:left="720"/>
        <w:rPr>
          <w:color w:val="000000"/>
        </w:rPr>
      </w:pPr>
      <w:r w:rsidRPr="005A5E9C">
        <w:rPr>
          <w:color w:val="000000"/>
        </w:rPr>
        <w:t>N. Distribution Pipes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46</w:t>
      </w:r>
    </w:p>
    <w:p w:rsidR="001E5973" w:rsidRPr="005A5E9C" w:rsidRDefault="001E5973" w:rsidP="00796578">
      <w:pPr>
        <w:ind w:left="720"/>
        <w:rPr>
          <w:color w:val="000000"/>
        </w:rPr>
      </w:pPr>
      <w:r w:rsidRPr="005A5E9C">
        <w:rPr>
          <w:color w:val="000000"/>
        </w:rPr>
        <w:t>O. Distribution Boxes</w:t>
      </w:r>
      <w:r w:rsidR="002A7B50" w:rsidRPr="005A5E9C">
        <w:rPr>
          <w:color w:val="000000"/>
        </w:rPr>
        <w:tab/>
      </w:r>
      <w:r w:rsidR="002A7B50" w:rsidRPr="005A5E9C">
        <w:rPr>
          <w:color w:val="000000"/>
        </w:rPr>
        <w:tab/>
      </w:r>
      <w:r w:rsidR="002A7B50" w:rsidRPr="005A5E9C">
        <w:rPr>
          <w:color w:val="000000"/>
        </w:rPr>
        <w:tab/>
      </w:r>
      <w:r w:rsidR="002A7B50" w:rsidRPr="005A5E9C">
        <w:rPr>
          <w:color w:val="000000"/>
        </w:rPr>
        <w:tab/>
      </w:r>
      <w:r w:rsidR="002A7B50" w:rsidRPr="005A5E9C">
        <w:rPr>
          <w:color w:val="000000"/>
        </w:rPr>
        <w:tab/>
      </w:r>
      <w:r w:rsidR="002A7B50" w:rsidRPr="005A5E9C">
        <w:rPr>
          <w:color w:val="000000"/>
        </w:rPr>
        <w:tab/>
      </w:r>
      <w:r w:rsidR="002A7B50" w:rsidRPr="005A5E9C">
        <w:rPr>
          <w:color w:val="000000"/>
        </w:rPr>
        <w:tab/>
      </w:r>
      <w:r w:rsidR="002A7B50" w:rsidRPr="005A5E9C">
        <w:rPr>
          <w:color w:val="000000"/>
        </w:rPr>
        <w:tab/>
      </w:r>
      <w:r w:rsidR="00C221AF">
        <w:rPr>
          <w:color w:val="000000"/>
        </w:rPr>
        <w:t>47</w:t>
      </w:r>
    </w:p>
    <w:p w:rsidR="001E5973" w:rsidRPr="005A5E9C" w:rsidRDefault="001E5973" w:rsidP="00796578">
      <w:pPr>
        <w:ind w:left="720"/>
        <w:rPr>
          <w:color w:val="000000"/>
        </w:rPr>
      </w:pPr>
      <w:r w:rsidRPr="005A5E9C">
        <w:rPr>
          <w:color w:val="000000"/>
        </w:rPr>
        <w:t>P. Drop Boxes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48</w:t>
      </w:r>
    </w:p>
    <w:p w:rsidR="001E5973" w:rsidRPr="005A5E9C" w:rsidRDefault="001E5973" w:rsidP="00796578">
      <w:pPr>
        <w:ind w:left="720"/>
        <w:rPr>
          <w:color w:val="000000"/>
        </w:rPr>
      </w:pPr>
      <w:r w:rsidRPr="005A5E9C">
        <w:rPr>
          <w:color w:val="000000"/>
        </w:rPr>
        <w:t>Q. Dosing Tanks for Engineered Systems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48</w:t>
      </w:r>
    </w:p>
    <w:p w:rsidR="001E5973" w:rsidRPr="005A5E9C" w:rsidRDefault="001E5973" w:rsidP="00796578">
      <w:pPr>
        <w:ind w:left="720"/>
        <w:rPr>
          <w:color w:val="000000"/>
        </w:rPr>
      </w:pPr>
      <w:r w:rsidRPr="005A5E9C">
        <w:rPr>
          <w:color w:val="000000"/>
        </w:rPr>
        <w:t>R. Specific Requirements for Dosing with Siphons</w:t>
      </w:r>
      <w:r w:rsidR="00C221AF">
        <w:rPr>
          <w:color w:val="000000"/>
        </w:rPr>
        <w:tab/>
      </w:r>
      <w:r w:rsidR="00C221AF">
        <w:rPr>
          <w:color w:val="000000"/>
        </w:rPr>
        <w:tab/>
      </w:r>
      <w:r w:rsidR="00C221AF">
        <w:rPr>
          <w:color w:val="000000"/>
        </w:rPr>
        <w:tab/>
      </w:r>
      <w:r w:rsidR="00C221AF">
        <w:rPr>
          <w:color w:val="000000"/>
        </w:rPr>
        <w:tab/>
      </w:r>
      <w:r w:rsidR="00C221AF">
        <w:rPr>
          <w:color w:val="000000"/>
        </w:rPr>
        <w:tab/>
        <w:t>49</w:t>
      </w:r>
    </w:p>
    <w:p w:rsidR="001E5973" w:rsidRPr="005A5E9C" w:rsidRDefault="001E5973" w:rsidP="00796578">
      <w:pPr>
        <w:ind w:left="720"/>
        <w:rPr>
          <w:color w:val="000000"/>
        </w:rPr>
      </w:pPr>
      <w:r w:rsidRPr="005A5E9C">
        <w:rPr>
          <w:color w:val="000000"/>
        </w:rPr>
        <w:t xml:space="preserve">S. Specific </w:t>
      </w:r>
      <w:r w:rsidR="00383027" w:rsidRPr="005A5E9C">
        <w:rPr>
          <w:color w:val="000000"/>
        </w:rPr>
        <w:t>Requirements</w:t>
      </w:r>
      <w:r w:rsidRPr="005A5E9C">
        <w:rPr>
          <w:color w:val="000000"/>
        </w:rPr>
        <w:t xml:space="preserve"> for Dosing with Pumps</w:t>
      </w:r>
      <w:r w:rsidR="00671E02" w:rsidRPr="005A5E9C">
        <w:rPr>
          <w:color w:val="000000"/>
        </w:rPr>
        <w:tab/>
      </w:r>
      <w:r w:rsidR="00671E02" w:rsidRPr="005A5E9C">
        <w:rPr>
          <w:color w:val="000000"/>
        </w:rPr>
        <w:tab/>
      </w:r>
      <w:r w:rsidR="00671E02" w:rsidRPr="005A5E9C">
        <w:rPr>
          <w:color w:val="000000"/>
        </w:rPr>
        <w:tab/>
      </w:r>
      <w:r w:rsidR="00671E02" w:rsidRPr="005A5E9C">
        <w:rPr>
          <w:color w:val="000000"/>
        </w:rPr>
        <w:tab/>
      </w:r>
      <w:r w:rsidR="00671E02" w:rsidRPr="005A5E9C">
        <w:rPr>
          <w:color w:val="000000"/>
        </w:rPr>
        <w:tab/>
      </w:r>
      <w:r w:rsidR="00C221AF">
        <w:rPr>
          <w:color w:val="000000"/>
        </w:rPr>
        <w:t>50</w:t>
      </w:r>
    </w:p>
    <w:p w:rsidR="001E5973" w:rsidRPr="005A5E9C" w:rsidRDefault="001E5973" w:rsidP="00796578">
      <w:pPr>
        <w:ind w:left="720"/>
        <w:rPr>
          <w:color w:val="000000"/>
        </w:rPr>
      </w:pPr>
      <w:r w:rsidRPr="005A5E9C">
        <w:rPr>
          <w:color w:val="000000"/>
        </w:rPr>
        <w:t>T. Venting</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5</w:t>
      </w:r>
      <w:r w:rsidR="00D3373E">
        <w:rPr>
          <w:color w:val="000000"/>
        </w:rPr>
        <w:t>1</w:t>
      </w:r>
    </w:p>
    <w:p w:rsidR="001E5973" w:rsidRPr="005A5E9C" w:rsidRDefault="001E5973" w:rsidP="00796578">
      <w:pPr>
        <w:ind w:left="720"/>
        <w:rPr>
          <w:color w:val="000000"/>
        </w:rPr>
      </w:pPr>
      <w:r w:rsidRPr="005A5E9C">
        <w:rPr>
          <w:color w:val="000000"/>
        </w:rPr>
        <w:t>U. Manufactured Disposal</w:t>
      </w:r>
      <w:r w:rsidR="00C221AF">
        <w:rPr>
          <w:color w:val="000000"/>
        </w:rPr>
        <w:t xml:space="preserve"> Areas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51</w:t>
      </w:r>
    </w:p>
    <w:p w:rsidR="001E5973" w:rsidRPr="005A5E9C" w:rsidRDefault="001E5973" w:rsidP="00796578">
      <w:pPr>
        <w:ind w:left="720"/>
        <w:rPr>
          <w:color w:val="000000"/>
        </w:rPr>
      </w:pPr>
      <w:r w:rsidRPr="005A5E9C">
        <w:rPr>
          <w:color w:val="000000"/>
        </w:rPr>
        <w:t>V. Concrete Disposal Devices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51</w:t>
      </w:r>
    </w:p>
    <w:p w:rsidR="001E5973" w:rsidRPr="005A5E9C" w:rsidRDefault="001E5973" w:rsidP="00796578">
      <w:pPr>
        <w:ind w:left="720"/>
        <w:rPr>
          <w:color w:val="000000"/>
        </w:rPr>
      </w:pPr>
      <w:r w:rsidRPr="005A5E9C">
        <w:rPr>
          <w:color w:val="000000"/>
        </w:rPr>
        <w:t>W. Plastic Disposal Devices</w:t>
      </w:r>
      <w:r w:rsidR="00671E02" w:rsidRPr="005A5E9C">
        <w:rPr>
          <w:color w:val="000000"/>
        </w:rPr>
        <w:tab/>
      </w:r>
      <w:r w:rsidR="00671E02" w:rsidRPr="005A5E9C">
        <w:rPr>
          <w:color w:val="000000"/>
        </w:rPr>
        <w:tab/>
      </w:r>
      <w:r w:rsidR="00671E02" w:rsidRPr="005A5E9C">
        <w:rPr>
          <w:color w:val="000000"/>
        </w:rPr>
        <w:tab/>
      </w:r>
      <w:r w:rsidR="00671E02" w:rsidRPr="005A5E9C">
        <w:rPr>
          <w:color w:val="000000"/>
        </w:rPr>
        <w:tab/>
      </w:r>
      <w:r w:rsidR="00671E02" w:rsidRPr="005A5E9C">
        <w:rPr>
          <w:color w:val="000000"/>
        </w:rPr>
        <w:tab/>
      </w:r>
      <w:r w:rsidR="00671E02" w:rsidRPr="005A5E9C">
        <w:rPr>
          <w:color w:val="000000"/>
        </w:rPr>
        <w:tab/>
      </w:r>
      <w:r w:rsidR="00671E02" w:rsidRPr="005A5E9C">
        <w:rPr>
          <w:color w:val="000000"/>
        </w:rPr>
        <w:tab/>
        <w:t>5</w:t>
      </w:r>
      <w:r w:rsidR="00C221AF">
        <w:rPr>
          <w:color w:val="000000"/>
        </w:rPr>
        <w:t>2</w:t>
      </w:r>
    </w:p>
    <w:p w:rsidR="001E5973" w:rsidRPr="005A5E9C" w:rsidRDefault="001E5973" w:rsidP="00796578">
      <w:pPr>
        <w:ind w:left="720"/>
        <w:rPr>
          <w:color w:val="000000"/>
        </w:rPr>
      </w:pPr>
      <w:r w:rsidRPr="005A5E9C">
        <w:rPr>
          <w:color w:val="000000"/>
        </w:rPr>
        <w:t>X. Gravel-Less Fabric Wrapped Disposal</w:t>
      </w:r>
      <w:r w:rsidR="00C221AF">
        <w:rPr>
          <w:color w:val="000000"/>
        </w:rPr>
        <w:t xml:space="preserve"> Tubing</w:t>
      </w:r>
      <w:r w:rsidR="00C221AF">
        <w:rPr>
          <w:color w:val="000000"/>
        </w:rPr>
        <w:tab/>
      </w:r>
      <w:r w:rsidR="00C221AF">
        <w:rPr>
          <w:color w:val="000000"/>
        </w:rPr>
        <w:tab/>
      </w:r>
      <w:r w:rsidR="00C221AF">
        <w:rPr>
          <w:color w:val="000000"/>
        </w:rPr>
        <w:tab/>
      </w:r>
      <w:r w:rsidR="00C221AF">
        <w:rPr>
          <w:color w:val="000000"/>
        </w:rPr>
        <w:tab/>
      </w:r>
      <w:r w:rsidR="00C221AF">
        <w:rPr>
          <w:color w:val="000000"/>
        </w:rPr>
        <w:tab/>
        <w:t>5</w:t>
      </w:r>
      <w:r w:rsidR="00D3373E">
        <w:rPr>
          <w:color w:val="000000"/>
        </w:rPr>
        <w:t>4</w:t>
      </w:r>
    </w:p>
    <w:p w:rsidR="001E5973" w:rsidRPr="005A5E9C" w:rsidRDefault="001E5973" w:rsidP="00796578">
      <w:pPr>
        <w:ind w:left="720"/>
        <w:rPr>
          <w:color w:val="000000"/>
        </w:rPr>
      </w:pPr>
      <w:r w:rsidRPr="005A5E9C">
        <w:rPr>
          <w:color w:val="000000"/>
        </w:rPr>
        <w:t>Y. Geotextile Sand Filters</w:t>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r>
      <w:r w:rsidR="00C221AF">
        <w:rPr>
          <w:color w:val="000000"/>
        </w:rPr>
        <w:tab/>
        <w:t>54</w:t>
      </w:r>
    </w:p>
    <w:p w:rsidR="00C221AF" w:rsidRDefault="001E5973" w:rsidP="00796578">
      <w:pPr>
        <w:ind w:left="720"/>
        <w:rPr>
          <w:color w:val="000000"/>
        </w:rPr>
      </w:pPr>
      <w:r w:rsidRPr="005A5E9C">
        <w:rPr>
          <w:color w:val="000000"/>
        </w:rPr>
        <w:t xml:space="preserve">Z. </w:t>
      </w:r>
      <w:r w:rsidR="00C221AF">
        <w:rPr>
          <w:color w:val="000000"/>
        </w:rPr>
        <w:t>Synthetic Aggregate Cylinders</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5</w:t>
      </w:r>
    </w:p>
    <w:p w:rsidR="001E5973" w:rsidRPr="005A5E9C" w:rsidRDefault="00C221AF" w:rsidP="00796578">
      <w:pPr>
        <w:ind w:left="720"/>
        <w:rPr>
          <w:color w:val="000000"/>
        </w:rPr>
      </w:pPr>
      <w:r>
        <w:rPr>
          <w:color w:val="000000"/>
        </w:rPr>
        <w:t xml:space="preserve">AA. </w:t>
      </w:r>
      <w:r w:rsidR="001E5973" w:rsidRPr="005A5E9C">
        <w:rPr>
          <w:color w:val="000000"/>
        </w:rPr>
        <w:t>Pre-Treatment Sand Filters</w:t>
      </w:r>
      <w:r w:rsidR="00671E02" w:rsidRPr="005A5E9C">
        <w:rPr>
          <w:color w:val="000000"/>
        </w:rPr>
        <w:tab/>
      </w:r>
      <w:r w:rsidR="00671E02" w:rsidRPr="005A5E9C">
        <w:rPr>
          <w:color w:val="000000"/>
        </w:rPr>
        <w:tab/>
      </w:r>
      <w:r w:rsidR="00671E02" w:rsidRPr="005A5E9C">
        <w:rPr>
          <w:color w:val="000000"/>
        </w:rPr>
        <w:tab/>
      </w:r>
      <w:r w:rsidR="00671E02" w:rsidRPr="005A5E9C">
        <w:rPr>
          <w:color w:val="000000"/>
        </w:rPr>
        <w:tab/>
      </w:r>
      <w:r w:rsidR="00E64566">
        <w:rPr>
          <w:color w:val="000000"/>
        </w:rPr>
        <w:tab/>
      </w:r>
      <w:r w:rsidR="00E64566">
        <w:rPr>
          <w:color w:val="000000"/>
        </w:rPr>
        <w:tab/>
      </w:r>
      <w:r w:rsidR="00E64566">
        <w:rPr>
          <w:color w:val="000000"/>
        </w:rPr>
        <w:tab/>
        <w:t>5</w:t>
      </w:r>
      <w:r w:rsidR="00D3373E">
        <w:rPr>
          <w:color w:val="000000"/>
        </w:rPr>
        <w:t>6</w:t>
      </w:r>
    </w:p>
    <w:p w:rsidR="001E5973" w:rsidRPr="005A5E9C" w:rsidRDefault="00C221AF" w:rsidP="00796578">
      <w:pPr>
        <w:ind w:left="720"/>
        <w:rPr>
          <w:color w:val="000000"/>
        </w:rPr>
      </w:pPr>
      <w:r>
        <w:rPr>
          <w:color w:val="000000"/>
        </w:rPr>
        <w:t>BB</w:t>
      </w:r>
      <w:r w:rsidR="001E5973" w:rsidRPr="005A5E9C">
        <w:rPr>
          <w:color w:val="000000"/>
        </w:rPr>
        <w:t>. Septic Tank Filters</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6</w:t>
      </w:r>
    </w:p>
    <w:p w:rsidR="001E5973" w:rsidRPr="005A5E9C" w:rsidRDefault="00C221AF" w:rsidP="00796578">
      <w:pPr>
        <w:ind w:left="720"/>
        <w:rPr>
          <w:color w:val="000000"/>
        </w:rPr>
      </w:pPr>
      <w:r>
        <w:rPr>
          <w:color w:val="000000"/>
        </w:rPr>
        <w:t>CC</w:t>
      </w:r>
      <w:r w:rsidR="001E5973" w:rsidRPr="005A5E9C">
        <w:rPr>
          <w:color w:val="000000"/>
        </w:rPr>
        <w:t>. Mechanical Remediation</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6</w:t>
      </w:r>
    </w:p>
    <w:p w:rsidR="001E5973" w:rsidRPr="005A5E9C" w:rsidRDefault="00C221AF" w:rsidP="00796578">
      <w:pPr>
        <w:ind w:left="720"/>
        <w:rPr>
          <w:color w:val="000000"/>
        </w:rPr>
      </w:pPr>
      <w:r>
        <w:rPr>
          <w:color w:val="000000"/>
        </w:rPr>
        <w:t>DD</w:t>
      </w:r>
      <w:r w:rsidR="001E5973" w:rsidRPr="005A5E9C">
        <w:rPr>
          <w:color w:val="000000"/>
        </w:rPr>
        <w:t>. Post-Septic Tank Effluent Filters</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6</w:t>
      </w:r>
    </w:p>
    <w:p w:rsidR="001E5973" w:rsidRPr="005A5E9C" w:rsidRDefault="00C221AF" w:rsidP="00796578">
      <w:pPr>
        <w:ind w:left="720"/>
        <w:rPr>
          <w:color w:val="000000"/>
        </w:rPr>
      </w:pPr>
      <w:r>
        <w:rPr>
          <w:color w:val="000000"/>
        </w:rPr>
        <w:t>EE</w:t>
      </w:r>
      <w:r w:rsidR="001E5973" w:rsidRPr="005A5E9C">
        <w:rPr>
          <w:color w:val="000000"/>
        </w:rPr>
        <w:t>. Under-Drained Peat Filters</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6</w:t>
      </w:r>
    </w:p>
    <w:p w:rsidR="001E5973" w:rsidRPr="005A5E9C" w:rsidRDefault="00C221AF" w:rsidP="00796578">
      <w:pPr>
        <w:ind w:left="720"/>
        <w:rPr>
          <w:color w:val="000000"/>
        </w:rPr>
      </w:pPr>
      <w:r>
        <w:rPr>
          <w:color w:val="000000"/>
        </w:rPr>
        <w:t>FF</w:t>
      </w:r>
      <w:r w:rsidR="001E5973" w:rsidRPr="005A5E9C">
        <w:rPr>
          <w:color w:val="000000"/>
        </w:rPr>
        <w:t>. Substitution of Proprietary Devices</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7</w:t>
      </w:r>
    </w:p>
    <w:p w:rsidR="001E5973" w:rsidRPr="005A5E9C" w:rsidRDefault="00C221AF" w:rsidP="00796578">
      <w:pPr>
        <w:ind w:left="720"/>
        <w:rPr>
          <w:color w:val="000000"/>
        </w:rPr>
      </w:pPr>
      <w:r>
        <w:rPr>
          <w:color w:val="000000"/>
        </w:rPr>
        <w:t>GG</w:t>
      </w:r>
      <w:r w:rsidR="001E5973" w:rsidRPr="005A5E9C">
        <w:rPr>
          <w:color w:val="000000"/>
        </w:rPr>
        <w:t>. Drip Irrigation Disposal</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7</w:t>
      </w:r>
    </w:p>
    <w:p w:rsidR="001E5973" w:rsidRPr="005A5E9C" w:rsidRDefault="00C221AF" w:rsidP="00796578">
      <w:pPr>
        <w:ind w:left="720"/>
        <w:rPr>
          <w:color w:val="000000"/>
        </w:rPr>
      </w:pPr>
      <w:r>
        <w:rPr>
          <w:color w:val="000000"/>
        </w:rPr>
        <w:t>HH</w:t>
      </w:r>
      <w:r w:rsidR="001E5973" w:rsidRPr="005A5E9C">
        <w:rPr>
          <w:color w:val="000000"/>
        </w:rPr>
        <w:t>. New Product Registration</w:t>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r>
      <w:r w:rsidR="00E64566">
        <w:rPr>
          <w:color w:val="000000"/>
        </w:rPr>
        <w:tab/>
        <w:t>5</w:t>
      </w:r>
      <w:r w:rsidR="00D3373E">
        <w:rPr>
          <w:color w:val="000000"/>
        </w:rPr>
        <w:t>8</w:t>
      </w:r>
    </w:p>
    <w:p w:rsidR="004E4F05" w:rsidRPr="005A5E9C" w:rsidRDefault="004E4F05" w:rsidP="001E5973">
      <w:pPr>
        <w:ind w:firstLine="1440"/>
        <w:rPr>
          <w:color w:val="000000"/>
        </w:rPr>
      </w:pPr>
    </w:p>
    <w:p w:rsidR="00DC1433" w:rsidRPr="005A5E9C" w:rsidRDefault="008C7A78" w:rsidP="0072241E">
      <w:pPr>
        <w:pStyle w:val="Title"/>
        <w:jc w:val="left"/>
        <w:rPr>
          <w:rFonts w:ascii="Times New Roman" w:hAnsi="Times New Roman"/>
          <w:caps/>
          <w:strike/>
          <w:color w:val="000000"/>
          <w:sz w:val="20"/>
        </w:rPr>
      </w:pPr>
      <w:r w:rsidRPr="005A5E9C">
        <w:rPr>
          <w:rFonts w:ascii="Times New Roman" w:hAnsi="Times New Roman"/>
          <w:color w:val="000000"/>
          <w:sz w:val="20"/>
        </w:rPr>
        <w:t>SECTION</w:t>
      </w:r>
      <w:r w:rsidR="00BD6E15" w:rsidRPr="005A5E9C">
        <w:rPr>
          <w:rFonts w:ascii="Times New Roman" w:hAnsi="Times New Roman"/>
          <w:color w:val="000000"/>
          <w:sz w:val="20"/>
        </w:rPr>
        <w:t xml:space="preserve"> </w:t>
      </w:r>
      <w:r w:rsidR="00824151" w:rsidRPr="005A5E9C">
        <w:rPr>
          <w:rFonts w:ascii="Times New Roman" w:hAnsi="Times New Roman"/>
          <w:color w:val="000000"/>
          <w:sz w:val="20"/>
        </w:rPr>
        <w:t>7</w:t>
      </w:r>
      <w:r w:rsidR="00AA5B45" w:rsidRPr="005A5E9C">
        <w:rPr>
          <w:rFonts w:ascii="Times New Roman" w:hAnsi="Times New Roman"/>
          <w:color w:val="000000"/>
          <w:sz w:val="20"/>
        </w:rPr>
        <w:tab/>
      </w:r>
      <w:r w:rsidR="004E4F05" w:rsidRPr="005A5E9C">
        <w:rPr>
          <w:rFonts w:ascii="Times New Roman" w:hAnsi="Times New Roman"/>
          <w:caps/>
          <w:color w:val="000000"/>
          <w:sz w:val="20"/>
        </w:rPr>
        <w:t>FIRST-TIME SYSTEMS</w:t>
      </w:r>
      <w:r w:rsidR="006E4D81" w:rsidRPr="005A5E9C">
        <w:rPr>
          <w:rFonts w:ascii="Times New Roman" w:hAnsi="Times New Roman"/>
          <w:caps/>
          <w:color w:val="000000"/>
          <w:sz w:val="20"/>
        </w:rPr>
        <w:t xml:space="preserve"> </w:t>
      </w:r>
    </w:p>
    <w:p w:rsidR="00475D51" w:rsidRPr="005A5E9C" w:rsidRDefault="00AA5B45" w:rsidP="00383027">
      <w:pPr>
        <w:pStyle w:val="Title"/>
        <w:ind w:left="720"/>
        <w:jc w:val="left"/>
        <w:rPr>
          <w:rFonts w:ascii="Times New Roman" w:hAnsi="Times New Roman"/>
          <w:b w:val="0"/>
          <w:color w:val="000000"/>
          <w:sz w:val="20"/>
        </w:rPr>
      </w:pPr>
      <w:r w:rsidRPr="005A5E9C">
        <w:rPr>
          <w:rFonts w:ascii="Times New Roman" w:hAnsi="Times New Roman"/>
          <w:b w:val="0"/>
          <w:caps/>
          <w:color w:val="000000"/>
          <w:sz w:val="20"/>
        </w:rPr>
        <w:t>A.</w:t>
      </w:r>
      <w:r w:rsidRPr="005A5E9C">
        <w:rPr>
          <w:rFonts w:ascii="Times New Roman" w:hAnsi="Times New Roman"/>
          <w:caps/>
          <w:color w:val="000000"/>
          <w:sz w:val="20"/>
        </w:rPr>
        <w:t xml:space="preserve"> </w:t>
      </w:r>
      <w:r w:rsidR="004E4F05" w:rsidRPr="005A5E9C">
        <w:rPr>
          <w:rFonts w:ascii="Times New Roman" w:hAnsi="Times New Roman"/>
          <w:b w:val="0"/>
          <w:color w:val="000000"/>
          <w:sz w:val="20"/>
        </w:rPr>
        <w:t>Setbacks &amp; Siting for First-Time Disposal Systems</w:t>
      </w:r>
      <w:r w:rsidR="00AB11AB" w:rsidRPr="005A5E9C">
        <w:rPr>
          <w:rFonts w:ascii="Times New Roman" w:hAnsi="Times New Roman"/>
          <w:b w:val="0"/>
          <w:color w:val="000000"/>
          <w:sz w:val="20"/>
        </w:rPr>
        <w:tab/>
      </w:r>
      <w:r w:rsidR="004E4F0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322BEC" w:rsidRPr="005A5E9C">
        <w:rPr>
          <w:rFonts w:ascii="Times New Roman" w:hAnsi="Times New Roman"/>
          <w:b w:val="0"/>
          <w:color w:val="000000"/>
          <w:sz w:val="20"/>
        </w:rPr>
        <w:t>6</w:t>
      </w:r>
      <w:r w:rsidR="00D3373E">
        <w:rPr>
          <w:rFonts w:ascii="Times New Roman" w:hAnsi="Times New Roman"/>
          <w:b w:val="0"/>
          <w:color w:val="000000"/>
          <w:sz w:val="20"/>
        </w:rPr>
        <w:t>4</w:t>
      </w:r>
      <w:r w:rsidRPr="005A5E9C">
        <w:rPr>
          <w:rFonts w:ascii="Times New Roman" w:hAnsi="Times New Roman"/>
          <w:b w:val="0"/>
          <w:color w:val="000000"/>
          <w:sz w:val="20"/>
        </w:rPr>
        <w:br/>
        <w:t>B</w:t>
      </w:r>
      <w:r w:rsidR="000A504D">
        <w:rPr>
          <w:rFonts w:ascii="Times New Roman" w:hAnsi="Times New Roman"/>
          <w:b w:val="0"/>
          <w:color w:val="000000"/>
          <w:sz w:val="20"/>
        </w:rPr>
        <w:t xml:space="preserve"> </w:t>
      </w:r>
      <w:r w:rsidR="004E4F05" w:rsidRPr="005A5E9C">
        <w:rPr>
          <w:rFonts w:ascii="Times New Roman" w:hAnsi="Times New Roman"/>
          <w:b w:val="0"/>
          <w:color w:val="000000"/>
          <w:sz w:val="20"/>
        </w:rPr>
        <w:t xml:space="preserve">First-Time System </w:t>
      </w:r>
      <w:r w:rsidR="0088183A" w:rsidRPr="0088183A">
        <w:rPr>
          <w:rFonts w:ascii="Times New Roman" w:hAnsi="Times New Roman"/>
          <w:b w:val="0"/>
          <w:sz w:val="20"/>
        </w:rPr>
        <w:t>Variance</w:t>
      </w:r>
      <w:r w:rsidR="004E4F05" w:rsidRPr="005A5E9C">
        <w:rPr>
          <w:rFonts w:ascii="Times New Roman" w:hAnsi="Times New Roman"/>
          <w:b w:val="0"/>
          <w:color w:val="000000"/>
          <w:sz w:val="20"/>
        </w:rPr>
        <w:t xml:space="preserve"> Requests</w:t>
      </w:r>
      <w:r w:rsidR="00AB11AB" w:rsidRPr="005A5E9C">
        <w:rPr>
          <w:rFonts w:ascii="Times New Roman" w:hAnsi="Times New Roman"/>
          <w:b w:val="0"/>
          <w:color w:val="000000"/>
          <w:sz w:val="20"/>
        </w:rPr>
        <w:tab/>
      </w:r>
      <w:r w:rsidR="00AB11AB"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A55105">
        <w:rPr>
          <w:rFonts w:ascii="Times New Roman" w:hAnsi="Times New Roman"/>
          <w:b w:val="0"/>
          <w:color w:val="000000"/>
          <w:sz w:val="20"/>
        </w:rPr>
        <w:tab/>
      </w:r>
      <w:r w:rsidR="00322BEC" w:rsidRPr="005A5E9C">
        <w:rPr>
          <w:rFonts w:ascii="Times New Roman" w:hAnsi="Times New Roman"/>
          <w:b w:val="0"/>
          <w:color w:val="000000"/>
          <w:sz w:val="20"/>
        </w:rPr>
        <w:t>6</w:t>
      </w:r>
      <w:r w:rsidR="00D3373E">
        <w:rPr>
          <w:rFonts w:ascii="Times New Roman" w:hAnsi="Times New Roman"/>
          <w:b w:val="0"/>
          <w:color w:val="000000"/>
          <w:sz w:val="20"/>
        </w:rPr>
        <w:t>5</w:t>
      </w:r>
      <w:r w:rsidR="003D2158" w:rsidRPr="005A5E9C">
        <w:rPr>
          <w:rFonts w:ascii="Times New Roman" w:hAnsi="Times New Roman"/>
          <w:b w:val="0"/>
          <w:color w:val="000000"/>
          <w:sz w:val="20"/>
        </w:rPr>
        <w:br/>
      </w:r>
      <w:r w:rsidRPr="005A5E9C">
        <w:rPr>
          <w:rFonts w:ascii="Times New Roman" w:hAnsi="Times New Roman"/>
          <w:b w:val="0"/>
          <w:color w:val="000000"/>
          <w:sz w:val="20"/>
        </w:rPr>
        <w:t>C.</w:t>
      </w:r>
      <w:r w:rsidR="00BD6E15" w:rsidRPr="005A5E9C">
        <w:rPr>
          <w:rFonts w:ascii="Times New Roman" w:hAnsi="Times New Roman"/>
          <w:b w:val="0"/>
          <w:color w:val="000000"/>
          <w:sz w:val="20"/>
        </w:rPr>
        <w:t xml:space="preserve"> </w:t>
      </w:r>
      <w:r w:rsidR="004E4F05" w:rsidRPr="005A5E9C">
        <w:rPr>
          <w:rFonts w:ascii="Times New Roman" w:hAnsi="Times New Roman"/>
          <w:b w:val="0"/>
          <w:color w:val="000000"/>
          <w:sz w:val="20"/>
        </w:rPr>
        <w:t>Municipal Review by LPI</w:t>
      </w:r>
      <w:r w:rsidR="004E4F05" w:rsidRPr="005A5E9C">
        <w:rPr>
          <w:rFonts w:ascii="Times New Roman" w:hAnsi="Times New Roman"/>
          <w:b w:val="0"/>
          <w:color w:val="000000"/>
          <w:sz w:val="20"/>
        </w:rPr>
        <w:tab/>
      </w:r>
      <w:r w:rsidR="00AB11AB" w:rsidRPr="005A5E9C">
        <w:rPr>
          <w:rFonts w:ascii="Times New Roman" w:hAnsi="Times New Roman"/>
          <w:b w:val="0"/>
          <w:color w:val="000000"/>
          <w:sz w:val="20"/>
        </w:rPr>
        <w:tab/>
      </w:r>
      <w:r w:rsidR="00AB11AB"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322BEC" w:rsidRPr="005A5E9C">
        <w:rPr>
          <w:rFonts w:ascii="Times New Roman" w:hAnsi="Times New Roman"/>
          <w:b w:val="0"/>
          <w:color w:val="000000"/>
          <w:sz w:val="20"/>
        </w:rPr>
        <w:t>6</w:t>
      </w:r>
      <w:r w:rsidR="00D3373E">
        <w:rPr>
          <w:rFonts w:ascii="Times New Roman" w:hAnsi="Times New Roman"/>
          <w:b w:val="0"/>
          <w:color w:val="000000"/>
          <w:sz w:val="20"/>
        </w:rPr>
        <w:t>6</w:t>
      </w:r>
      <w:r w:rsidRPr="005A5E9C">
        <w:rPr>
          <w:rFonts w:ascii="Times New Roman" w:hAnsi="Times New Roman"/>
          <w:b w:val="0"/>
          <w:color w:val="000000"/>
          <w:sz w:val="20"/>
        </w:rPr>
        <w:br/>
        <w:t xml:space="preserve">D. </w:t>
      </w:r>
      <w:r w:rsidR="004E4F05" w:rsidRPr="005A5E9C">
        <w:rPr>
          <w:rFonts w:ascii="Times New Roman" w:hAnsi="Times New Roman"/>
          <w:b w:val="0"/>
          <w:color w:val="000000"/>
          <w:sz w:val="20"/>
        </w:rPr>
        <w:t>Criteria Used for Approval</w:t>
      </w:r>
      <w:r w:rsidR="00AB11AB"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322BEC" w:rsidRPr="005A5E9C">
        <w:rPr>
          <w:rFonts w:ascii="Times New Roman" w:hAnsi="Times New Roman"/>
          <w:b w:val="0"/>
          <w:color w:val="000000"/>
          <w:sz w:val="20"/>
        </w:rPr>
        <w:t>6</w:t>
      </w:r>
      <w:r w:rsidR="00D3373E">
        <w:rPr>
          <w:rFonts w:ascii="Times New Roman" w:hAnsi="Times New Roman"/>
          <w:b w:val="0"/>
          <w:color w:val="000000"/>
          <w:sz w:val="20"/>
        </w:rPr>
        <w:t>7</w:t>
      </w:r>
      <w:r w:rsidRPr="005A5E9C">
        <w:rPr>
          <w:rFonts w:ascii="Times New Roman" w:hAnsi="Times New Roman"/>
          <w:b w:val="0"/>
          <w:color w:val="000000"/>
          <w:sz w:val="20"/>
        </w:rPr>
        <w:br/>
        <w:t xml:space="preserve">E. </w:t>
      </w:r>
      <w:r w:rsidR="004E4F05" w:rsidRPr="005A5E9C">
        <w:rPr>
          <w:rFonts w:ascii="Times New Roman" w:hAnsi="Times New Roman"/>
          <w:b w:val="0"/>
          <w:color w:val="000000"/>
          <w:sz w:val="20"/>
        </w:rPr>
        <w:t>Holding Tanks</w:t>
      </w:r>
      <w:r w:rsidR="00AB11AB" w:rsidRPr="005A5E9C">
        <w:rPr>
          <w:rFonts w:ascii="Times New Roman" w:hAnsi="Times New Roman"/>
          <w:b w:val="0"/>
          <w:color w:val="000000"/>
          <w:sz w:val="20"/>
        </w:rPr>
        <w:tab/>
      </w:r>
      <w:r w:rsidR="00AB11AB" w:rsidRPr="005A5E9C">
        <w:rPr>
          <w:rFonts w:ascii="Times New Roman" w:hAnsi="Times New Roman"/>
          <w:b w:val="0"/>
          <w:color w:val="000000"/>
          <w:sz w:val="20"/>
        </w:rPr>
        <w:tab/>
      </w:r>
      <w:r w:rsidR="00AB11AB" w:rsidRPr="005A5E9C">
        <w:rPr>
          <w:rFonts w:ascii="Times New Roman" w:hAnsi="Times New Roman"/>
          <w:b w:val="0"/>
          <w:color w:val="000000"/>
          <w:sz w:val="20"/>
        </w:rPr>
        <w:tab/>
      </w:r>
      <w:r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322BEC" w:rsidRPr="005A5E9C">
        <w:rPr>
          <w:rFonts w:ascii="Times New Roman" w:hAnsi="Times New Roman"/>
          <w:b w:val="0"/>
          <w:color w:val="000000"/>
          <w:sz w:val="20"/>
        </w:rPr>
        <w:t>6</w:t>
      </w:r>
      <w:r w:rsidR="00D3373E">
        <w:rPr>
          <w:rFonts w:ascii="Times New Roman" w:hAnsi="Times New Roman"/>
          <w:b w:val="0"/>
          <w:color w:val="000000"/>
          <w:sz w:val="20"/>
        </w:rPr>
        <w:t>9</w:t>
      </w:r>
      <w:r w:rsidRPr="005A5E9C">
        <w:rPr>
          <w:rFonts w:ascii="Times New Roman" w:hAnsi="Times New Roman"/>
          <w:b w:val="0"/>
          <w:color w:val="000000"/>
          <w:sz w:val="20"/>
        </w:rPr>
        <w:br/>
      </w:r>
    </w:p>
    <w:p w:rsidR="00EB69B7" w:rsidRPr="005A5E9C" w:rsidRDefault="008C7A78" w:rsidP="0072241E">
      <w:pPr>
        <w:pStyle w:val="Title"/>
        <w:jc w:val="left"/>
        <w:rPr>
          <w:rFonts w:ascii="Times New Roman" w:hAnsi="Times New Roman"/>
          <w:strike/>
          <w:color w:val="000000"/>
          <w:sz w:val="20"/>
        </w:rPr>
      </w:pPr>
      <w:r w:rsidRPr="005A5E9C">
        <w:rPr>
          <w:rFonts w:ascii="Times New Roman" w:hAnsi="Times New Roman"/>
          <w:color w:val="000000"/>
          <w:sz w:val="20"/>
        </w:rPr>
        <w:t>SECTION</w:t>
      </w:r>
      <w:r w:rsidR="000A504D">
        <w:rPr>
          <w:rFonts w:ascii="Times New Roman" w:hAnsi="Times New Roman"/>
          <w:color w:val="000000"/>
          <w:sz w:val="20"/>
        </w:rPr>
        <w:t xml:space="preserve"> </w:t>
      </w:r>
      <w:r w:rsidR="004E4F05" w:rsidRPr="005A5E9C">
        <w:rPr>
          <w:rFonts w:ascii="Times New Roman" w:hAnsi="Times New Roman"/>
          <w:color w:val="000000"/>
          <w:sz w:val="20"/>
        </w:rPr>
        <w:t>8</w:t>
      </w:r>
      <w:r w:rsidR="007E21F0" w:rsidRPr="005A5E9C">
        <w:rPr>
          <w:rFonts w:ascii="Times New Roman" w:hAnsi="Times New Roman"/>
          <w:color w:val="000000"/>
          <w:sz w:val="20"/>
        </w:rPr>
        <w:tab/>
      </w:r>
      <w:r w:rsidR="00FB7595" w:rsidRPr="005A5E9C">
        <w:rPr>
          <w:rFonts w:ascii="Times New Roman" w:hAnsi="Times New Roman"/>
          <w:color w:val="000000"/>
          <w:sz w:val="20"/>
        </w:rPr>
        <w:t>REPLACEMENT SYSTEMS</w:t>
      </w:r>
      <w:r w:rsidR="008B5062" w:rsidRPr="005A5E9C">
        <w:rPr>
          <w:rFonts w:ascii="Times New Roman" w:hAnsi="Times New Roman"/>
          <w:color w:val="000000"/>
          <w:sz w:val="20"/>
        </w:rPr>
        <w:t xml:space="preserve"> </w:t>
      </w:r>
    </w:p>
    <w:p w:rsidR="00086B85" w:rsidRDefault="00AA5B45" w:rsidP="00383027">
      <w:pPr>
        <w:rPr>
          <w:color w:val="000000"/>
        </w:rPr>
      </w:pPr>
      <w:r w:rsidRPr="005A5E9C">
        <w:rPr>
          <w:color w:val="000000"/>
        </w:rPr>
        <w:tab/>
        <w:t xml:space="preserve">A. </w:t>
      </w:r>
      <w:r w:rsidR="00086B85">
        <w:rPr>
          <w:color w:val="000000"/>
        </w:rPr>
        <w:t>General</w:t>
      </w:r>
      <w:r w:rsidR="00086B85">
        <w:rPr>
          <w:color w:val="000000"/>
        </w:rPr>
        <w:tab/>
      </w:r>
      <w:r w:rsidR="00086B85">
        <w:rPr>
          <w:color w:val="000000"/>
        </w:rPr>
        <w:tab/>
      </w:r>
      <w:r w:rsidR="00086B85">
        <w:rPr>
          <w:color w:val="000000"/>
        </w:rPr>
        <w:tab/>
      </w:r>
      <w:r w:rsidR="00086B85">
        <w:rPr>
          <w:color w:val="000000"/>
        </w:rPr>
        <w:tab/>
      </w:r>
      <w:r w:rsidR="00086B85">
        <w:rPr>
          <w:color w:val="000000"/>
        </w:rPr>
        <w:tab/>
      </w:r>
      <w:r w:rsidR="00086B85">
        <w:rPr>
          <w:color w:val="000000"/>
        </w:rPr>
        <w:tab/>
      </w:r>
      <w:r w:rsidR="00086B85">
        <w:rPr>
          <w:color w:val="000000"/>
        </w:rPr>
        <w:tab/>
      </w:r>
      <w:r w:rsidR="00086B85">
        <w:rPr>
          <w:color w:val="000000"/>
        </w:rPr>
        <w:tab/>
      </w:r>
      <w:r w:rsidR="00086B85">
        <w:rPr>
          <w:color w:val="000000"/>
        </w:rPr>
        <w:tab/>
        <w:t>7</w:t>
      </w:r>
      <w:r w:rsidR="00D3373E">
        <w:rPr>
          <w:color w:val="000000"/>
        </w:rPr>
        <w:t>5</w:t>
      </w:r>
    </w:p>
    <w:p w:rsidR="00EB69B7" w:rsidRPr="005A5E9C" w:rsidRDefault="00086B85" w:rsidP="00086B85">
      <w:pPr>
        <w:ind w:firstLine="720"/>
        <w:rPr>
          <w:color w:val="000000"/>
        </w:rPr>
      </w:pPr>
      <w:r>
        <w:rPr>
          <w:color w:val="000000"/>
        </w:rPr>
        <w:t xml:space="preserve">B. </w:t>
      </w:r>
      <w:r w:rsidR="00EB69B7" w:rsidRPr="00BA3BCC">
        <w:rPr>
          <w:color w:val="000000"/>
        </w:rPr>
        <w:t>Setbacks</w:t>
      </w:r>
      <w:r w:rsidR="008B3840" w:rsidRPr="00BA3BCC">
        <w:rPr>
          <w:color w:val="000000"/>
        </w:rPr>
        <w:t xml:space="preserve"> </w:t>
      </w:r>
      <w:r w:rsidR="008B3840" w:rsidRPr="00D3373E">
        <w:t>a</w:t>
      </w:r>
      <w:r w:rsidR="00026DCC" w:rsidRPr="00BA3BCC">
        <w:rPr>
          <w:color w:val="000000"/>
        </w:rPr>
        <w:t>nd Siting</w:t>
      </w:r>
      <w:r w:rsidR="004E4F05" w:rsidRPr="00BA3BCC">
        <w:rPr>
          <w:color w:val="000000"/>
        </w:rPr>
        <w:t xml:space="preserve"> for</w:t>
      </w:r>
      <w:r w:rsidR="004E4F05" w:rsidRPr="005A5E9C">
        <w:rPr>
          <w:color w:val="000000"/>
        </w:rPr>
        <w:t xml:space="preserve"> Replacement Disposal Systems</w:t>
      </w:r>
      <w:r w:rsidR="00A17A99" w:rsidRPr="005A5E9C">
        <w:rPr>
          <w:color w:val="000000"/>
        </w:rPr>
        <w:tab/>
      </w:r>
      <w:r w:rsidR="00A17A99" w:rsidRPr="005A5E9C">
        <w:rPr>
          <w:color w:val="000000"/>
        </w:rPr>
        <w:tab/>
      </w:r>
      <w:r w:rsidR="00AA5B45" w:rsidRPr="005A5E9C">
        <w:rPr>
          <w:color w:val="000000"/>
        </w:rPr>
        <w:tab/>
      </w:r>
      <w:r w:rsidR="00BD6E15" w:rsidRPr="005A5E9C">
        <w:rPr>
          <w:color w:val="000000"/>
        </w:rPr>
        <w:tab/>
      </w:r>
      <w:r w:rsidR="003A20B6">
        <w:rPr>
          <w:color w:val="000000"/>
        </w:rPr>
        <w:t>7</w:t>
      </w:r>
      <w:r w:rsidR="00D3373E">
        <w:rPr>
          <w:color w:val="000000"/>
        </w:rPr>
        <w:t>5</w:t>
      </w:r>
    </w:p>
    <w:p w:rsidR="00EB69B7" w:rsidRPr="005A5E9C" w:rsidRDefault="00AA5B45" w:rsidP="00383027">
      <w:pPr>
        <w:ind w:left="720" w:hanging="720"/>
        <w:rPr>
          <w:color w:val="000000"/>
        </w:rPr>
      </w:pPr>
      <w:r w:rsidRPr="005A5E9C">
        <w:rPr>
          <w:color w:val="000000"/>
        </w:rPr>
        <w:tab/>
      </w:r>
      <w:r w:rsidR="00086B85">
        <w:rPr>
          <w:color w:val="000000"/>
        </w:rPr>
        <w:t>C</w:t>
      </w:r>
      <w:r w:rsidRPr="005A5E9C">
        <w:rPr>
          <w:color w:val="000000"/>
        </w:rPr>
        <w:t xml:space="preserve">. </w:t>
      </w:r>
      <w:r w:rsidR="00A17A99" w:rsidRPr="005A5E9C">
        <w:rPr>
          <w:color w:val="000000"/>
        </w:rPr>
        <w:t xml:space="preserve">Replacement System </w:t>
      </w:r>
      <w:r w:rsidR="003643B1" w:rsidRPr="0088183A">
        <w:t>Variance</w:t>
      </w:r>
      <w:r w:rsidR="0018232C" w:rsidRPr="0088183A">
        <w:t xml:space="preserve"> </w:t>
      </w:r>
      <w:r w:rsidR="00A17A99" w:rsidRPr="005A5E9C">
        <w:rPr>
          <w:color w:val="000000"/>
        </w:rPr>
        <w:t>Request</w:t>
      </w:r>
      <w:r w:rsidR="00A17A99" w:rsidRPr="005A5E9C">
        <w:rPr>
          <w:color w:val="000000"/>
        </w:rPr>
        <w:tab/>
      </w:r>
      <w:r w:rsidR="00A17A99" w:rsidRPr="005A5E9C">
        <w:rPr>
          <w:color w:val="000000"/>
        </w:rPr>
        <w:tab/>
      </w:r>
      <w:r w:rsidR="00A17A99" w:rsidRPr="005A5E9C">
        <w:rPr>
          <w:color w:val="000000"/>
        </w:rPr>
        <w:tab/>
      </w:r>
      <w:r w:rsidRPr="005A5E9C">
        <w:rPr>
          <w:color w:val="000000"/>
        </w:rPr>
        <w:tab/>
      </w:r>
      <w:r w:rsidR="00BD6E15" w:rsidRPr="005A5E9C">
        <w:rPr>
          <w:color w:val="000000"/>
        </w:rPr>
        <w:tab/>
      </w:r>
      <w:r w:rsidR="00A55105">
        <w:rPr>
          <w:color w:val="000000"/>
        </w:rPr>
        <w:tab/>
      </w:r>
      <w:r w:rsidR="003A20B6">
        <w:rPr>
          <w:color w:val="000000"/>
        </w:rPr>
        <w:t>7</w:t>
      </w:r>
      <w:r w:rsidR="00D3373E">
        <w:rPr>
          <w:color w:val="000000"/>
        </w:rPr>
        <w:t>5</w:t>
      </w:r>
      <w:r w:rsidR="00A17A99" w:rsidRPr="005A5E9C">
        <w:rPr>
          <w:color w:val="000000"/>
        </w:rPr>
        <w:br/>
      </w:r>
      <w:r w:rsidR="00086B85">
        <w:rPr>
          <w:color w:val="000000"/>
        </w:rPr>
        <w:t>D</w:t>
      </w:r>
      <w:r w:rsidRPr="005A5E9C">
        <w:rPr>
          <w:color w:val="000000"/>
        </w:rPr>
        <w:t xml:space="preserve">. </w:t>
      </w:r>
      <w:r w:rsidR="00A17A99" w:rsidRPr="005A5E9C">
        <w:rPr>
          <w:color w:val="000000"/>
        </w:rPr>
        <w:t>LPI’s Authority</w:t>
      </w:r>
      <w:r w:rsidR="00A17A99" w:rsidRPr="005A5E9C">
        <w:rPr>
          <w:color w:val="000000"/>
        </w:rPr>
        <w:tab/>
      </w:r>
      <w:r w:rsidR="00A17A99" w:rsidRPr="005A5E9C">
        <w:rPr>
          <w:color w:val="000000"/>
        </w:rPr>
        <w:tab/>
      </w:r>
      <w:r w:rsidR="00A17A99" w:rsidRPr="005A5E9C">
        <w:rPr>
          <w:color w:val="000000"/>
        </w:rPr>
        <w:tab/>
      </w:r>
      <w:r w:rsidR="00A17A99" w:rsidRPr="005A5E9C">
        <w:rPr>
          <w:color w:val="000000"/>
        </w:rPr>
        <w:tab/>
      </w:r>
      <w:r w:rsidR="00A17A99" w:rsidRPr="005A5E9C">
        <w:rPr>
          <w:color w:val="000000"/>
        </w:rPr>
        <w:tab/>
      </w:r>
      <w:r w:rsidR="00A17A99" w:rsidRPr="005A5E9C">
        <w:rPr>
          <w:color w:val="000000"/>
        </w:rPr>
        <w:tab/>
      </w:r>
      <w:r w:rsidRPr="005A5E9C">
        <w:rPr>
          <w:color w:val="000000"/>
        </w:rPr>
        <w:tab/>
      </w:r>
      <w:r w:rsidR="00BD6E15" w:rsidRPr="005A5E9C">
        <w:rPr>
          <w:color w:val="000000"/>
        </w:rPr>
        <w:tab/>
      </w:r>
      <w:r w:rsidR="00322BEC" w:rsidRPr="005A5E9C">
        <w:rPr>
          <w:color w:val="000000"/>
        </w:rPr>
        <w:t>7</w:t>
      </w:r>
      <w:r w:rsidR="00D3373E">
        <w:rPr>
          <w:color w:val="000000"/>
        </w:rPr>
        <w:t>6</w:t>
      </w:r>
    </w:p>
    <w:p w:rsidR="00A17A99" w:rsidRPr="005A5E9C" w:rsidRDefault="00086B85" w:rsidP="00383027">
      <w:pPr>
        <w:ind w:firstLine="720"/>
        <w:rPr>
          <w:color w:val="000000"/>
        </w:rPr>
      </w:pPr>
      <w:r>
        <w:rPr>
          <w:color w:val="000000"/>
        </w:rPr>
        <w:t>E</w:t>
      </w:r>
      <w:r w:rsidR="00AA5B45" w:rsidRPr="005A5E9C">
        <w:rPr>
          <w:color w:val="000000"/>
        </w:rPr>
        <w:t xml:space="preserve">. </w:t>
      </w:r>
      <w:r w:rsidR="00A17A99" w:rsidRPr="005A5E9C">
        <w:rPr>
          <w:color w:val="000000"/>
        </w:rPr>
        <w:t>Dispo</w:t>
      </w:r>
      <w:r w:rsidR="003643B1">
        <w:rPr>
          <w:color w:val="000000"/>
        </w:rPr>
        <w:t xml:space="preserve">sition of a </w:t>
      </w:r>
      <w:r w:rsidR="003643B1" w:rsidRPr="0088183A">
        <w:t>Variance</w:t>
      </w:r>
      <w:r w:rsidR="0018232C" w:rsidRPr="0088183A">
        <w:rPr>
          <w:color w:val="FF0000"/>
        </w:rPr>
        <w:t xml:space="preserve"> </w:t>
      </w:r>
      <w:r w:rsidR="00A17A99" w:rsidRPr="005A5E9C">
        <w:rPr>
          <w:color w:val="000000"/>
        </w:rPr>
        <w:t>by the Department</w:t>
      </w:r>
      <w:r w:rsidR="00A17A99" w:rsidRPr="005A5E9C">
        <w:rPr>
          <w:color w:val="000000"/>
        </w:rPr>
        <w:tab/>
      </w:r>
      <w:r w:rsidR="00A17A99" w:rsidRPr="005A5E9C">
        <w:rPr>
          <w:color w:val="000000"/>
        </w:rPr>
        <w:tab/>
      </w:r>
      <w:r w:rsidR="00A17A99" w:rsidRPr="005A5E9C">
        <w:rPr>
          <w:color w:val="000000"/>
        </w:rPr>
        <w:tab/>
      </w:r>
      <w:r w:rsidR="00AA5B45" w:rsidRPr="005A5E9C">
        <w:rPr>
          <w:color w:val="000000"/>
        </w:rPr>
        <w:tab/>
      </w:r>
      <w:r w:rsidR="00A55105">
        <w:rPr>
          <w:color w:val="000000"/>
        </w:rPr>
        <w:tab/>
      </w:r>
      <w:r w:rsidR="003A20B6">
        <w:rPr>
          <w:color w:val="000000"/>
        </w:rPr>
        <w:t>7</w:t>
      </w:r>
      <w:r w:rsidR="00D3373E">
        <w:rPr>
          <w:color w:val="000000"/>
        </w:rPr>
        <w:t>7</w:t>
      </w:r>
    </w:p>
    <w:p w:rsidR="007D145D" w:rsidRPr="005A5E9C" w:rsidRDefault="007D145D" w:rsidP="00383027">
      <w:pPr>
        <w:ind w:firstLine="720"/>
        <w:rPr>
          <w:color w:val="000000"/>
        </w:rPr>
      </w:pPr>
    </w:p>
    <w:p w:rsidR="006E4D81" w:rsidRPr="005A5E9C" w:rsidRDefault="000A504D" w:rsidP="008C7A78">
      <w:pPr>
        <w:ind w:left="7200"/>
        <w:rPr>
          <w:color w:val="000000"/>
        </w:rPr>
      </w:pPr>
      <w:r>
        <w:rPr>
          <w:color w:val="000000"/>
        </w:rPr>
        <w:t xml:space="preserve">   </w:t>
      </w:r>
    </w:p>
    <w:p w:rsidR="006E4D81" w:rsidRPr="005A5E9C" w:rsidRDefault="006E4D81" w:rsidP="008C7A78">
      <w:pPr>
        <w:ind w:left="7200"/>
        <w:rPr>
          <w:color w:val="000000"/>
        </w:rPr>
      </w:pPr>
    </w:p>
    <w:p w:rsidR="00A4620A" w:rsidRPr="005A5E9C" w:rsidRDefault="00A4620A" w:rsidP="008C7A78">
      <w:pPr>
        <w:ind w:left="7200"/>
        <w:rPr>
          <w:color w:val="000000"/>
        </w:rPr>
      </w:pPr>
    </w:p>
    <w:p w:rsidR="008C7A78" w:rsidRPr="005A5E9C" w:rsidRDefault="00A4620A" w:rsidP="00C80401">
      <w:pPr>
        <w:tabs>
          <w:tab w:val="right" w:pos="8370"/>
        </w:tabs>
        <w:rPr>
          <w:b/>
          <w:color w:val="000000"/>
        </w:rPr>
      </w:pPr>
      <w:r w:rsidRPr="005A5E9C">
        <w:rPr>
          <w:b/>
          <w:color w:val="000000"/>
        </w:rPr>
        <w:t xml:space="preserve">SECTION 8 </w:t>
      </w:r>
      <w:r w:rsidR="002A1F83">
        <w:rPr>
          <w:b/>
          <w:color w:val="000000"/>
        </w:rPr>
        <w:t xml:space="preserve">REPLACEMENT SYSTEMS </w:t>
      </w:r>
      <w:r w:rsidRPr="005A5E9C">
        <w:rPr>
          <w:b/>
          <w:color w:val="000000"/>
        </w:rPr>
        <w:t>(CONTINUED)</w:t>
      </w:r>
      <w:r w:rsidRPr="005A5E9C">
        <w:rPr>
          <w:b/>
          <w:color w:val="000000"/>
        </w:rPr>
        <w:tab/>
      </w:r>
      <w:r w:rsidR="008C7A78" w:rsidRPr="005A5E9C">
        <w:rPr>
          <w:b/>
          <w:color w:val="000000"/>
        </w:rPr>
        <w:t>PAGE</w:t>
      </w:r>
    </w:p>
    <w:p w:rsidR="008C7A78" w:rsidRPr="005A5E9C" w:rsidRDefault="008C7A78" w:rsidP="00383027">
      <w:pPr>
        <w:rPr>
          <w:color w:val="000000"/>
        </w:rPr>
      </w:pPr>
    </w:p>
    <w:p w:rsidR="004E4F05" w:rsidRPr="005A5E9C" w:rsidRDefault="00086B85" w:rsidP="008C7A78">
      <w:pPr>
        <w:ind w:firstLine="720"/>
        <w:rPr>
          <w:color w:val="000000"/>
        </w:rPr>
      </w:pPr>
      <w:r>
        <w:rPr>
          <w:color w:val="000000"/>
        </w:rPr>
        <w:t>F</w:t>
      </w:r>
      <w:r w:rsidR="00AA5B45" w:rsidRPr="005A5E9C">
        <w:rPr>
          <w:color w:val="000000"/>
        </w:rPr>
        <w:t>.</w:t>
      </w:r>
      <w:r w:rsidR="00BD6E15" w:rsidRPr="005A5E9C">
        <w:rPr>
          <w:color w:val="000000"/>
        </w:rPr>
        <w:t xml:space="preserve"> </w:t>
      </w:r>
      <w:r w:rsidR="004E4F05" w:rsidRPr="005A5E9C">
        <w:rPr>
          <w:color w:val="000000"/>
        </w:rPr>
        <w:t>Time Limit</w:t>
      </w:r>
      <w:r w:rsidR="000625AE" w:rsidRPr="005A5E9C">
        <w:rPr>
          <w:color w:val="000000"/>
        </w:rPr>
        <w:tab/>
      </w:r>
      <w:r w:rsidR="000625AE" w:rsidRPr="005A5E9C">
        <w:rPr>
          <w:color w:val="000000"/>
        </w:rPr>
        <w:tab/>
      </w:r>
      <w:r w:rsidR="000625AE" w:rsidRPr="005A5E9C">
        <w:rPr>
          <w:color w:val="000000"/>
        </w:rPr>
        <w:tab/>
      </w:r>
      <w:r w:rsidR="000625AE" w:rsidRPr="005A5E9C">
        <w:rPr>
          <w:color w:val="000000"/>
        </w:rPr>
        <w:tab/>
      </w:r>
      <w:r w:rsidR="00AA5B45" w:rsidRPr="005A5E9C">
        <w:rPr>
          <w:color w:val="000000"/>
        </w:rPr>
        <w:tab/>
      </w:r>
      <w:r w:rsidR="00BD6E15" w:rsidRPr="005A5E9C">
        <w:rPr>
          <w:color w:val="000000"/>
        </w:rPr>
        <w:tab/>
      </w:r>
      <w:r w:rsidR="00BD6E15" w:rsidRPr="005A5E9C">
        <w:rPr>
          <w:color w:val="000000"/>
        </w:rPr>
        <w:tab/>
      </w:r>
      <w:r w:rsidR="00BD6E15" w:rsidRPr="005A5E9C">
        <w:rPr>
          <w:color w:val="000000"/>
        </w:rPr>
        <w:tab/>
      </w:r>
      <w:r w:rsidR="00BD6E15" w:rsidRPr="005A5E9C">
        <w:rPr>
          <w:color w:val="000000"/>
        </w:rPr>
        <w:tab/>
      </w:r>
      <w:r w:rsidR="00322BEC" w:rsidRPr="005A5E9C">
        <w:rPr>
          <w:color w:val="000000"/>
        </w:rPr>
        <w:t>7</w:t>
      </w:r>
      <w:r w:rsidR="00D3373E">
        <w:rPr>
          <w:color w:val="000000"/>
        </w:rPr>
        <w:t>7</w:t>
      </w:r>
    </w:p>
    <w:p w:rsidR="004E4F05" w:rsidRPr="005A5E9C" w:rsidRDefault="004E4F05" w:rsidP="00383027">
      <w:pPr>
        <w:rPr>
          <w:color w:val="000000"/>
        </w:rPr>
      </w:pPr>
      <w:r w:rsidRPr="005A5E9C">
        <w:rPr>
          <w:color w:val="000000"/>
        </w:rPr>
        <w:tab/>
      </w:r>
      <w:r w:rsidR="00086B85">
        <w:rPr>
          <w:color w:val="000000"/>
        </w:rPr>
        <w:t>G</w:t>
      </w:r>
      <w:r w:rsidRPr="005A5E9C">
        <w:rPr>
          <w:color w:val="000000"/>
        </w:rPr>
        <w:t>. Owner/Applicant’s Understanding</w:t>
      </w:r>
      <w:r w:rsidR="00322BEC" w:rsidRPr="005A5E9C">
        <w:rPr>
          <w:color w:val="000000"/>
        </w:rPr>
        <w:tab/>
      </w:r>
      <w:r w:rsidR="00322BEC" w:rsidRPr="005A5E9C">
        <w:rPr>
          <w:color w:val="000000"/>
        </w:rPr>
        <w:tab/>
      </w:r>
      <w:r w:rsidR="00322BEC" w:rsidRPr="005A5E9C">
        <w:rPr>
          <w:color w:val="000000"/>
        </w:rPr>
        <w:tab/>
      </w:r>
      <w:r w:rsidR="00322BEC" w:rsidRPr="005A5E9C">
        <w:rPr>
          <w:color w:val="000000"/>
        </w:rPr>
        <w:tab/>
      </w:r>
      <w:r w:rsidR="00322BEC" w:rsidRPr="005A5E9C">
        <w:rPr>
          <w:color w:val="000000"/>
        </w:rPr>
        <w:tab/>
      </w:r>
      <w:r w:rsidR="00322BEC" w:rsidRPr="005A5E9C">
        <w:rPr>
          <w:color w:val="000000"/>
        </w:rPr>
        <w:tab/>
        <w:t>7</w:t>
      </w:r>
      <w:r w:rsidR="00D3373E">
        <w:rPr>
          <w:color w:val="000000"/>
        </w:rPr>
        <w:t>7</w:t>
      </w:r>
    </w:p>
    <w:p w:rsidR="004E4F05" w:rsidRPr="005A5E9C" w:rsidRDefault="00086B85" w:rsidP="00383027">
      <w:pPr>
        <w:ind w:firstLine="720"/>
        <w:rPr>
          <w:color w:val="000000"/>
        </w:rPr>
      </w:pPr>
      <w:r>
        <w:rPr>
          <w:color w:val="000000"/>
        </w:rPr>
        <w:t>H</w:t>
      </w:r>
      <w:r w:rsidR="004E4F05" w:rsidRPr="005A5E9C">
        <w:rPr>
          <w:color w:val="000000"/>
        </w:rPr>
        <w:t>. Holding Tanks</w:t>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8C7A78" w:rsidRPr="005A5E9C">
        <w:rPr>
          <w:color w:val="000000"/>
        </w:rPr>
        <w:tab/>
      </w:r>
      <w:r w:rsidR="002E69EE" w:rsidRPr="005A5E9C">
        <w:rPr>
          <w:color w:val="000000"/>
        </w:rPr>
        <w:t>7</w:t>
      </w:r>
      <w:r w:rsidR="00D3373E">
        <w:rPr>
          <w:color w:val="000000"/>
        </w:rPr>
        <w:t>8</w:t>
      </w:r>
      <w:r w:rsidR="002E69EE" w:rsidRPr="005A5E9C">
        <w:rPr>
          <w:color w:val="000000"/>
        </w:rPr>
        <w:br/>
      </w:r>
      <w:r w:rsidR="002E69EE" w:rsidRPr="005A5E9C">
        <w:rPr>
          <w:color w:val="000000"/>
        </w:rPr>
        <w:tab/>
      </w:r>
      <w:r>
        <w:rPr>
          <w:color w:val="000000"/>
        </w:rPr>
        <w:t>I</w:t>
      </w:r>
      <w:r w:rsidR="002E69EE" w:rsidRPr="005A5E9C">
        <w:rPr>
          <w:color w:val="000000"/>
        </w:rPr>
        <w:t>. Application Procedure</w:t>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8C7A78" w:rsidRPr="005A5E9C">
        <w:rPr>
          <w:color w:val="000000"/>
        </w:rPr>
        <w:tab/>
      </w:r>
      <w:r w:rsidR="002E69EE" w:rsidRPr="005A5E9C">
        <w:rPr>
          <w:color w:val="000000"/>
        </w:rPr>
        <w:t>7</w:t>
      </w:r>
      <w:r w:rsidR="00D3373E">
        <w:rPr>
          <w:color w:val="000000"/>
        </w:rPr>
        <w:t>8</w:t>
      </w:r>
    </w:p>
    <w:p w:rsidR="004E4F05" w:rsidRPr="005A5E9C" w:rsidRDefault="00086B85" w:rsidP="00383027">
      <w:pPr>
        <w:ind w:firstLine="720"/>
        <w:rPr>
          <w:color w:val="000000"/>
        </w:rPr>
      </w:pPr>
      <w:r>
        <w:rPr>
          <w:color w:val="000000"/>
        </w:rPr>
        <w:t>J</w:t>
      </w:r>
      <w:r w:rsidR="004E4F05" w:rsidRPr="005A5E9C">
        <w:rPr>
          <w:color w:val="000000"/>
        </w:rPr>
        <w:t>. LPI Approval</w:t>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2E69EE" w:rsidRPr="005A5E9C">
        <w:rPr>
          <w:color w:val="000000"/>
        </w:rPr>
        <w:tab/>
      </w:r>
      <w:r w:rsidR="008C7A78" w:rsidRPr="005A5E9C">
        <w:rPr>
          <w:color w:val="000000"/>
        </w:rPr>
        <w:tab/>
      </w:r>
      <w:r w:rsidR="002E69EE" w:rsidRPr="005A5E9C">
        <w:rPr>
          <w:color w:val="000000"/>
        </w:rPr>
        <w:t>7</w:t>
      </w:r>
      <w:r w:rsidR="00D3373E">
        <w:rPr>
          <w:color w:val="000000"/>
        </w:rPr>
        <w:t>9</w:t>
      </w:r>
    </w:p>
    <w:p w:rsidR="00DC1433" w:rsidRPr="005A5E9C" w:rsidRDefault="00086B85" w:rsidP="00383027">
      <w:pPr>
        <w:ind w:firstLine="720"/>
        <w:rPr>
          <w:color w:val="000000"/>
        </w:rPr>
      </w:pPr>
      <w:r>
        <w:rPr>
          <w:color w:val="000000"/>
        </w:rPr>
        <w:t>K</w:t>
      </w:r>
      <w:r w:rsidR="004E4F05" w:rsidRPr="005A5E9C">
        <w:rPr>
          <w:color w:val="000000"/>
        </w:rPr>
        <w:t>. Work Adjacent to or Within Wetlands &amp; Water Bodies</w:t>
      </w:r>
      <w:r w:rsidR="002E69EE" w:rsidRPr="005A5E9C">
        <w:rPr>
          <w:color w:val="000000"/>
        </w:rPr>
        <w:tab/>
      </w:r>
      <w:r w:rsidR="002E69EE" w:rsidRPr="005A5E9C">
        <w:rPr>
          <w:color w:val="000000"/>
        </w:rPr>
        <w:tab/>
      </w:r>
      <w:r w:rsidR="002E69EE" w:rsidRPr="005A5E9C">
        <w:rPr>
          <w:color w:val="000000"/>
        </w:rPr>
        <w:tab/>
      </w:r>
      <w:r w:rsidR="008C7A78" w:rsidRPr="005A5E9C">
        <w:rPr>
          <w:color w:val="000000"/>
        </w:rPr>
        <w:tab/>
      </w:r>
      <w:r w:rsidR="002E69EE" w:rsidRPr="005A5E9C">
        <w:rPr>
          <w:color w:val="000000"/>
        </w:rPr>
        <w:t>7</w:t>
      </w:r>
      <w:r w:rsidR="00D3373E">
        <w:rPr>
          <w:color w:val="000000"/>
        </w:rPr>
        <w:t>9</w:t>
      </w:r>
      <w:r w:rsidR="00567BD5" w:rsidRPr="005A5E9C">
        <w:rPr>
          <w:color w:val="000000"/>
        </w:rPr>
        <w:br/>
      </w:r>
    </w:p>
    <w:p w:rsidR="00A4620A" w:rsidRPr="005A5E9C" w:rsidRDefault="008C7A78" w:rsidP="00383027">
      <w:pPr>
        <w:ind w:left="720" w:hanging="720"/>
        <w:rPr>
          <w:b/>
          <w:color w:val="000000"/>
        </w:rPr>
      </w:pPr>
      <w:r w:rsidRPr="005A5E9C">
        <w:rPr>
          <w:b/>
          <w:color w:val="000000"/>
        </w:rPr>
        <w:t>SECTION</w:t>
      </w:r>
      <w:r w:rsidR="00ED04EC" w:rsidRPr="005A5E9C">
        <w:rPr>
          <w:b/>
          <w:color w:val="000000"/>
        </w:rPr>
        <w:t xml:space="preserve"> </w:t>
      </w:r>
      <w:r w:rsidR="004E4F05" w:rsidRPr="005A5E9C">
        <w:rPr>
          <w:b/>
          <w:color w:val="000000"/>
        </w:rPr>
        <w:t>9</w:t>
      </w:r>
      <w:r w:rsidR="00ED04EC" w:rsidRPr="005A5E9C">
        <w:rPr>
          <w:b/>
          <w:color w:val="000000"/>
        </w:rPr>
        <w:tab/>
        <w:t>EXPANDED SYSTEMS</w:t>
      </w:r>
      <w:r w:rsidR="006E4D81" w:rsidRPr="005A5E9C">
        <w:rPr>
          <w:b/>
          <w:color w:val="000000"/>
        </w:rPr>
        <w:t xml:space="preserve"> </w:t>
      </w:r>
    </w:p>
    <w:p w:rsidR="0051366C" w:rsidRDefault="008F5784" w:rsidP="00383027">
      <w:pPr>
        <w:ind w:left="720" w:hanging="720"/>
        <w:rPr>
          <w:color w:val="000000"/>
        </w:rPr>
      </w:pPr>
      <w:r w:rsidRPr="005A5E9C">
        <w:rPr>
          <w:b/>
          <w:color w:val="000000"/>
        </w:rPr>
        <w:br/>
      </w:r>
      <w:r w:rsidR="00AA5B45" w:rsidRPr="005A5E9C">
        <w:rPr>
          <w:color w:val="000000"/>
        </w:rPr>
        <w:t>A.</w:t>
      </w:r>
      <w:r w:rsidR="00AA5B45" w:rsidRPr="005A5E9C">
        <w:rPr>
          <w:b/>
          <w:color w:val="000000"/>
        </w:rPr>
        <w:t xml:space="preserve"> </w:t>
      </w:r>
      <w:r w:rsidRPr="005A5E9C">
        <w:rPr>
          <w:color w:val="000000"/>
        </w:rPr>
        <w:t xml:space="preserve">Expansion of Existing </w:t>
      </w:r>
      <w:r w:rsidR="004E4F05" w:rsidRPr="005A5E9C">
        <w:rPr>
          <w:color w:val="000000"/>
        </w:rPr>
        <w:t xml:space="preserve">Disposal </w:t>
      </w:r>
      <w:r w:rsidRPr="005A5E9C">
        <w:rPr>
          <w:color w:val="000000"/>
        </w:rPr>
        <w:t>Systems</w:t>
      </w:r>
      <w:r w:rsidR="004511F3" w:rsidRPr="005A5E9C">
        <w:rPr>
          <w:color w:val="000000"/>
        </w:rPr>
        <w:tab/>
      </w:r>
      <w:r w:rsidR="004511F3" w:rsidRPr="005A5E9C">
        <w:rPr>
          <w:color w:val="000000"/>
        </w:rPr>
        <w:tab/>
      </w:r>
      <w:r w:rsidR="004511F3" w:rsidRPr="005A5E9C">
        <w:rPr>
          <w:color w:val="000000"/>
        </w:rPr>
        <w:tab/>
      </w:r>
      <w:r w:rsidR="00AA5B45" w:rsidRPr="005A5E9C">
        <w:rPr>
          <w:color w:val="000000"/>
        </w:rPr>
        <w:tab/>
      </w:r>
      <w:r w:rsidR="00BD6E15" w:rsidRPr="005A5E9C">
        <w:rPr>
          <w:color w:val="000000"/>
        </w:rPr>
        <w:tab/>
      </w:r>
      <w:r w:rsidR="008C7A78" w:rsidRPr="005A5E9C">
        <w:rPr>
          <w:color w:val="000000"/>
        </w:rPr>
        <w:tab/>
      </w:r>
      <w:r w:rsidR="00D3373E">
        <w:rPr>
          <w:color w:val="000000"/>
        </w:rPr>
        <w:t>81</w:t>
      </w:r>
      <w:r w:rsidRPr="005A5E9C">
        <w:rPr>
          <w:color w:val="000000"/>
        </w:rPr>
        <w:br/>
      </w:r>
      <w:r w:rsidR="00AA5B45" w:rsidRPr="005A5E9C">
        <w:rPr>
          <w:color w:val="000000"/>
        </w:rPr>
        <w:t xml:space="preserve">B. </w:t>
      </w:r>
      <w:r w:rsidRPr="005A5E9C">
        <w:rPr>
          <w:color w:val="000000"/>
        </w:rPr>
        <w:t>Installation of Expanded Systems</w:t>
      </w:r>
      <w:r w:rsidR="004511F3" w:rsidRPr="005A5E9C">
        <w:rPr>
          <w:color w:val="000000"/>
        </w:rPr>
        <w:tab/>
      </w:r>
      <w:r w:rsidR="004511F3" w:rsidRPr="005A5E9C">
        <w:rPr>
          <w:color w:val="000000"/>
        </w:rPr>
        <w:tab/>
      </w:r>
      <w:r w:rsidR="004511F3" w:rsidRPr="005A5E9C">
        <w:rPr>
          <w:color w:val="000000"/>
        </w:rPr>
        <w:tab/>
      </w:r>
      <w:r w:rsidR="004511F3" w:rsidRPr="005A5E9C">
        <w:rPr>
          <w:color w:val="000000"/>
        </w:rPr>
        <w:tab/>
      </w:r>
      <w:r w:rsidR="00AA5B45" w:rsidRPr="005A5E9C">
        <w:rPr>
          <w:color w:val="000000"/>
        </w:rPr>
        <w:tab/>
      </w:r>
      <w:r w:rsidR="008C7A78" w:rsidRPr="005A5E9C">
        <w:rPr>
          <w:color w:val="000000"/>
        </w:rPr>
        <w:tab/>
      </w:r>
      <w:r w:rsidR="00D3373E">
        <w:rPr>
          <w:color w:val="000000"/>
        </w:rPr>
        <w:t>82</w:t>
      </w:r>
    </w:p>
    <w:p w:rsidR="008F5784" w:rsidRPr="005A5E9C" w:rsidRDefault="0051366C" w:rsidP="00383027">
      <w:pPr>
        <w:ind w:left="720" w:hanging="720"/>
        <w:rPr>
          <w:b/>
          <w:color w:val="000000"/>
        </w:rPr>
      </w:pPr>
      <w:r>
        <w:rPr>
          <w:color w:val="000000"/>
        </w:rPr>
        <w:tab/>
        <w:t xml:space="preserve">C. Design </w:t>
      </w:r>
      <w:r w:rsidRPr="002A1F83">
        <w:t xml:space="preserve">Criteria </w:t>
      </w:r>
      <w:r w:rsidR="00133820" w:rsidRPr="002A1F83">
        <w:t>f</w:t>
      </w:r>
      <w:r w:rsidRPr="0018232C">
        <w:rPr>
          <w:color w:val="000000"/>
        </w:rPr>
        <w:t>or Expanded</w:t>
      </w:r>
      <w:r>
        <w:rPr>
          <w:color w:val="000000"/>
        </w:rPr>
        <w:t xml:space="preserve"> Systems</w:t>
      </w:r>
      <w:r>
        <w:rPr>
          <w:color w:val="000000"/>
        </w:rPr>
        <w:tab/>
      </w:r>
      <w:r>
        <w:rPr>
          <w:color w:val="000000"/>
        </w:rPr>
        <w:tab/>
      </w:r>
      <w:r>
        <w:rPr>
          <w:color w:val="000000"/>
        </w:rPr>
        <w:tab/>
      </w:r>
      <w:r>
        <w:rPr>
          <w:color w:val="000000"/>
        </w:rPr>
        <w:tab/>
      </w:r>
      <w:r>
        <w:rPr>
          <w:color w:val="000000"/>
        </w:rPr>
        <w:tab/>
      </w:r>
      <w:r>
        <w:rPr>
          <w:color w:val="000000"/>
        </w:rPr>
        <w:tab/>
      </w:r>
      <w:r w:rsidR="00D3373E">
        <w:rPr>
          <w:color w:val="000000"/>
        </w:rPr>
        <w:t>82</w:t>
      </w:r>
      <w:r w:rsidR="008F5784" w:rsidRPr="005A5E9C">
        <w:rPr>
          <w:b/>
          <w:color w:val="000000"/>
        </w:rPr>
        <w:br/>
      </w:r>
    </w:p>
    <w:p w:rsidR="006E4D81" w:rsidRPr="005A5E9C" w:rsidRDefault="008C7A78" w:rsidP="0072241E">
      <w:pPr>
        <w:pStyle w:val="Title"/>
        <w:jc w:val="left"/>
        <w:rPr>
          <w:rFonts w:ascii="Times New Roman" w:hAnsi="Times New Roman"/>
          <w:b w:val="0"/>
          <w:strike/>
          <w:color w:val="000000"/>
          <w:sz w:val="20"/>
        </w:rPr>
      </w:pPr>
      <w:r w:rsidRPr="005A5E9C">
        <w:rPr>
          <w:rFonts w:ascii="Times New Roman" w:hAnsi="Times New Roman"/>
          <w:color w:val="000000"/>
          <w:sz w:val="20"/>
        </w:rPr>
        <w:t>SECTION</w:t>
      </w:r>
      <w:r w:rsidR="00BB5931" w:rsidRPr="005A5E9C">
        <w:rPr>
          <w:rFonts w:ascii="Times New Roman" w:hAnsi="Times New Roman"/>
          <w:color w:val="000000"/>
          <w:sz w:val="20"/>
        </w:rPr>
        <w:t xml:space="preserve"> </w:t>
      </w:r>
      <w:r w:rsidR="004E4F05" w:rsidRPr="005A5E9C">
        <w:rPr>
          <w:rFonts w:ascii="Times New Roman" w:hAnsi="Times New Roman"/>
          <w:color w:val="000000"/>
          <w:sz w:val="20"/>
        </w:rPr>
        <w:t>10</w:t>
      </w:r>
      <w:r w:rsidR="00FB7595" w:rsidRPr="005A5E9C">
        <w:rPr>
          <w:rFonts w:ascii="Times New Roman" w:hAnsi="Times New Roman"/>
          <w:color w:val="000000"/>
          <w:sz w:val="20"/>
        </w:rPr>
        <w:tab/>
        <w:t xml:space="preserve">MISCELLANEOUS </w:t>
      </w:r>
      <w:r w:rsidR="000E6A8F" w:rsidRPr="005A5E9C">
        <w:rPr>
          <w:rFonts w:ascii="Times New Roman" w:hAnsi="Times New Roman"/>
          <w:color w:val="000000"/>
          <w:sz w:val="20"/>
        </w:rPr>
        <w:t>SYSTEM</w:t>
      </w:r>
      <w:r w:rsidR="00FB7595" w:rsidRPr="005A5E9C">
        <w:rPr>
          <w:rFonts w:ascii="Times New Roman" w:hAnsi="Times New Roman"/>
          <w:color w:val="000000"/>
          <w:sz w:val="20"/>
        </w:rPr>
        <w:t>S</w:t>
      </w:r>
      <w:r w:rsidR="000A504D">
        <w:rPr>
          <w:rFonts w:ascii="Times New Roman" w:hAnsi="Times New Roman"/>
          <w:color w:val="000000"/>
          <w:sz w:val="20"/>
        </w:rPr>
        <w:t xml:space="preserve"> </w:t>
      </w:r>
    </w:p>
    <w:p w:rsidR="00D814C2" w:rsidRPr="005A5E9C" w:rsidRDefault="00AA5B45" w:rsidP="00D3373E">
      <w:pPr>
        <w:ind w:left="720"/>
        <w:rPr>
          <w:color w:val="000000"/>
        </w:rPr>
      </w:pPr>
      <w:r w:rsidRPr="005A5E9C">
        <w:rPr>
          <w:color w:val="000000"/>
        </w:rPr>
        <w:t xml:space="preserve">A. </w:t>
      </w:r>
      <w:r w:rsidR="00FB7595" w:rsidRPr="005A5E9C">
        <w:rPr>
          <w:color w:val="000000"/>
        </w:rPr>
        <w:t>Engineered Systems</w:t>
      </w:r>
      <w:r w:rsidR="004511F3" w:rsidRPr="005A5E9C">
        <w:rPr>
          <w:color w:val="000000"/>
        </w:rPr>
        <w:tab/>
      </w:r>
      <w:r w:rsidR="004511F3" w:rsidRPr="005A5E9C">
        <w:rPr>
          <w:color w:val="000000"/>
        </w:rPr>
        <w:tab/>
      </w:r>
      <w:r w:rsidR="004511F3" w:rsidRPr="005A5E9C">
        <w:rPr>
          <w:color w:val="000000"/>
        </w:rPr>
        <w:tab/>
      </w:r>
      <w:r w:rsidR="004511F3" w:rsidRPr="005A5E9C">
        <w:rPr>
          <w:color w:val="000000"/>
        </w:rPr>
        <w:tab/>
      </w:r>
      <w:r w:rsidR="004511F3" w:rsidRPr="005A5E9C">
        <w:rPr>
          <w:color w:val="000000"/>
        </w:rPr>
        <w:tab/>
      </w:r>
      <w:r w:rsidRPr="005A5E9C">
        <w:rPr>
          <w:color w:val="000000"/>
        </w:rPr>
        <w:tab/>
      </w:r>
      <w:r w:rsidR="00BD6E15" w:rsidRPr="005A5E9C">
        <w:rPr>
          <w:color w:val="000000"/>
        </w:rPr>
        <w:tab/>
      </w:r>
      <w:r w:rsidR="008C7A78" w:rsidRPr="005A5E9C">
        <w:rPr>
          <w:color w:val="000000"/>
        </w:rPr>
        <w:tab/>
      </w:r>
      <w:r w:rsidR="00D3373E">
        <w:rPr>
          <w:color w:val="000000"/>
        </w:rPr>
        <w:t>84</w:t>
      </w:r>
      <w:r w:rsidR="009A3333" w:rsidRPr="005A5E9C">
        <w:rPr>
          <w:color w:val="000000"/>
        </w:rPr>
        <w:br/>
      </w:r>
      <w:r w:rsidRPr="005A5E9C">
        <w:rPr>
          <w:color w:val="000000"/>
        </w:rPr>
        <w:t xml:space="preserve">B. </w:t>
      </w:r>
      <w:r w:rsidR="00D814C2" w:rsidRPr="005A5E9C">
        <w:rPr>
          <w:color w:val="000000"/>
        </w:rPr>
        <w:t>Experimental Systems</w:t>
      </w:r>
      <w:r w:rsidR="001C4449" w:rsidRPr="005A5E9C">
        <w:rPr>
          <w:color w:val="000000"/>
        </w:rPr>
        <w:tab/>
      </w:r>
      <w:r w:rsidR="001C4449" w:rsidRPr="005A5E9C">
        <w:rPr>
          <w:color w:val="000000"/>
        </w:rPr>
        <w:tab/>
      </w:r>
      <w:r w:rsidR="001C4449" w:rsidRPr="005A5E9C">
        <w:rPr>
          <w:color w:val="000000"/>
        </w:rPr>
        <w:tab/>
      </w:r>
      <w:r w:rsidR="001C4449" w:rsidRPr="005A5E9C">
        <w:rPr>
          <w:color w:val="000000"/>
        </w:rPr>
        <w:tab/>
      </w:r>
      <w:r w:rsidR="001C4449" w:rsidRPr="005A5E9C">
        <w:rPr>
          <w:color w:val="000000"/>
        </w:rPr>
        <w:tab/>
      </w:r>
      <w:r w:rsidR="001C4449" w:rsidRPr="005A5E9C">
        <w:rPr>
          <w:color w:val="000000"/>
        </w:rPr>
        <w:tab/>
      </w:r>
      <w:r w:rsidR="001C4449" w:rsidRPr="005A5E9C">
        <w:rPr>
          <w:color w:val="000000"/>
        </w:rPr>
        <w:tab/>
      </w:r>
      <w:r w:rsidR="008C7A78" w:rsidRPr="005A5E9C">
        <w:rPr>
          <w:color w:val="000000"/>
        </w:rPr>
        <w:tab/>
      </w:r>
      <w:r w:rsidR="002E75BA">
        <w:rPr>
          <w:color w:val="000000"/>
        </w:rPr>
        <w:t>8</w:t>
      </w:r>
      <w:r w:rsidR="00D3373E">
        <w:rPr>
          <w:color w:val="000000"/>
        </w:rPr>
        <w:t>7</w:t>
      </w:r>
    </w:p>
    <w:p w:rsidR="002E75BA" w:rsidRDefault="00D3373E" w:rsidP="00D3373E">
      <w:pPr>
        <w:ind w:left="720"/>
        <w:rPr>
          <w:color w:val="000000"/>
        </w:rPr>
      </w:pPr>
      <w:r>
        <w:rPr>
          <w:color w:val="000000"/>
        </w:rPr>
        <w:t>C</w:t>
      </w:r>
      <w:r w:rsidR="00D814C2" w:rsidRPr="005A5E9C">
        <w:rPr>
          <w:color w:val="000000"/>
        </w:rPr>
        <w:t>. Multiple User Systems</w:t>
      </w:r>
      <w:r w:rsidR="0082321D" w:rsidRPr="005A5E9C">
        <w:rPr>
          <w:color w:val="000000"/>
        </w:rPr>
        <w:tab/>
      </w:r>
      <w:r w:rsidR="0082321D" w:rsidRPr="005A5E9C">
        <w:rPr>
          <w:color w:val="000000"/>
        </w:rPr>
        <w:tab/>
      </w:r>
      <w:r w:rsidR="0082321D" w:rsidRPr="005A5E9C">
        <w:rPr>
          <w:color w:val="000000"/>
        </w:rPr>
        <w:tab/>
      </w:r>
      <w:r w:rsidR="0082321D" w:rsidRPr="005A5E9C">
        <w:rPr>
          <w:color w:val="000000"/>
        </w:rPr>
        <w:tab/>
      </w:r>
      <w:r w:rsidR="0082321D" w:rsidRPr="005A5E9C">
        <w:rPr>
          <w:color w:val="000000"/>
        </w:rPr>
        <w:tab/>
      </w:r>
      <w:r w:rsidR="0082321D" w:rsidRPr="005A5E9C">
        <w:rPr>
          <w:color w:val="000000"/>
        </w:rPr>
        <w:tab/>
      </w:r>
      <w:r w:rsidR="0082321D" w:rsidRPr="005A5E9C">
        <w:rPr>
          <w:color w:val="000000"/>
        </w:rPr>
        <w:tab/>
      </w:r>
      <w:r w:rsidR="00203519" w:rsidRPr="005A5E9C">
        <w:rPr>
          <w:color w:val="000000"/>
        </w:rPr>
        <w:tab/>
      </w:r>
      <w:r w:rsidR="002E75BA">
        <w:rPr>
          <w:color w:val="000000"/>
        </w:rPr>
        <w:t>8</w:t>
      </w:r>
      <w:r>
        <w:rPr>
          <w:color w:val="000000"/>
        </w:rPr>
        <w:t>8</w:t>
      </w:r>
    </w:p>
    <w:p w:rsidR="00D814C2" w:rsidRPr="005A5E9C" w:rsidRDefault="00D3373E" w:rsidP="00383027">
      <w:pPr>
        <w:ind w:left="720"/>
        <w:rPr>
          <w:color w:val="000000"/>
        </w:rPr>
      </w:pPr>
      <w:r>
        <w:rPr>
          <w:color w:val="000000"/>
        </w:rPr>
        <w:t>D</w:t>
      </w:r>
      <w:r w:rsidR="002E75BA">
        <w:rPr>
          <w:color w:val="000000"/>
        </w:rPr>
        <w:t>.</w:t>
      </w:r>
      <w:r w:rsidR="000A504D">
        <w:rPr>
          <w:color w:val="000000"/>
        </w:rPr>
        <w:t xml:space="preserve"> </w:t>
      </w:r>
      <w:r w:rsidR="002E75BA">
        <w:rPr>
          <w:color w:val="000000"/>
        </w:rPr>
        <w:t>Peat Systems</w:t>
      </w:r>
      <w:r w:rsidR="002E75BA">
        <w:rPr>
          <w:color w:val="000000"/>
        </w:rPr>
        <w:tab/>
      </w:r>
      <w:r w:rsidR="002E75BA">
        <w:rPr>
          <w:color w:val="000000"/>
        </w:rPr>
        <w:tab/>
      </w:r>
      <w:r w:rsidR="002E75BA">
        <w:rPr>
          <w:color w:val="000000"/>
        </w:rPr>
        <w:tab/>
      </w:r>
      <w:r w:rsidR="002E75BA">
        <w:rPr>
          <w:color w:val="000000"/>
        </w:rPr>
        <w:tab/>
      </w:r>
      <w:r w:rsidR="002E75BA">
        <w:rPr>
          <w:color w:val="000000"/>
        </w:rPr>
        <w:tab/>
      </w:r>
      <w:r w:rsidR="002E75BA">
        <w:rPr>
          <w:color w:val="000000"/>
        </w:rPr>
        <w:tab/>
      </w:r>
      <w:r w:rsidR="002E75BA">
        <w:rPr>
          <w:color w:val="000000"/>
        </w:rPr>
        <w:tab/>
      </w:r>
      <w:r w:rsidR="002E75BA">
        <w:rPr>
          <w:color w:val="000000"/>
        </w:rPr>
        <w:tab/>
      </w:r>
      <w:r w:rsidR="002E75BA">
        <w:rPr>
          <w:color w:val="000000"/>
        </w:rPr>
        <w:tab/>
        <w:t>8</w:t>
      </w:r>
      <w:r>
        <w:rPr>
          <w:color w:val="000000"/>
        </w:rPr>
        <w:t>9</w:t>
      </w:r>
    </w:p>
    <w:p w:rsidR="00D814C2" w:rsidRPr="005A5E9C" w:rsidRDefault="00D814C2" w:rsidP="00D814C2">
      <w:pPr>
        <w:ind w:left="1440"/>
        <w:rPr>
          <w:color w:val="000000"/>
        </w:rPr>
      </w:pPr>
    </w:p>
    <w:p w:rsidR="006E4D81" w:rsidRPr="008910D9" w:rsidRDefault="008C7A78" w:rsidP="0072241E">
      <w:pPr>
        <w:pStyle w:val="Title"/>
        <w:jc w:val="left"/>
        <w:rPr>
          <w:rFonts w:ascii="Times New Roman" w:hAnsi="Times New Roman"/>
          <w:color w:val="000000"/>
          <w:sz w:val="20"/>
        </w:rPr>
      </w:pPr>
      <w:r w:rsidRPr="005A5E9C">
        <w:rPr>
          <w:rFonts w:ascii="Times New Roman" w:hAnsi="Times New Roman"/>
          <w:color w:val="000000"/>
          <w:sz w:val="20"/>
        </w:rPr>
        <w:t>SECTION 11 QUA</w:t>
      </w:r>
      <w:r w:rsidR="004916AC" w:rsidRPr="005A5E9C">
        <w:rPr>
          <w:rFonts w:ascii="Times New Roman" w:hAnsi="Times New Roman"/>
          <w:color w:val="000000"/>
          <w:sz w:val="20"/>
        </w:rPr>
        <w:t>LITY ASSURANCE AND QUALITY CONTROL</w:t>
      </w:r>
      <w:r w:rsidR="006E4D81" w:rsidRPr="005A5E9C">
        <w:rPr>
          <w:rFonts w:ascii="Times New Roman" w:hAnsi="Times New Roman"/>
          <w:color w:val="000000"/>
          <w:sz w:val="20"/>
        </w:rPr>
        <w:t xml:space="preserve"> </w:t>
      </w:r>
    </w:p>
    <w:p w:rsidR="008C7A78" w:rsidRPr="005A5E9C" w:rsidRDefault="00AA5B45" w:rsidP="00383027">
      <w:pPr>
        <w:ind w:left="720"/>
        <w:rPr>
          <w:color w:val="000000"/>
        </w:rPr>
      </w:pPr>
      <w:r w:rsidRPr="005A5E9C">
        <w:rPr>
          <w:color w:val="000000"/>
        </w:rPr>
        <w:t xml:space="preserve">A. </w:t>
      </w:r>
      <w:r w:rsidR="004916AC" w:rsidRPr="005A5E9C">
        <w:rPr>
          <w:color w:val="000000"/>
        </w:rPr>
        <w:t>Installation</w:t>
      </w:r>
      <w:r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BD6E15" w:rsidRPr="005A5E9C">
        <w:rPr>
          <w:color w:val="000000"/>
        </w:rPr>
        <w:tab/>
      </w:r>
      <w:r w:rsidR="008C7A78" w:rsidRPr="005A5E9C">
        <w:rPr>
          <w:color w:val="000000"/>
        </w:rPr>
        <w:tab/>
      </w:r>
      <w:r w:rsidR="00D3373E">
        <w:rPr>
          <w:color w:val="000000"/>
        </w:rPr>
        <w:t>93</w:t>
      </w:r>
    </w:p>
    <w:p w:rsidR="008C7A78" w:rsidRPr="005A5E9C" w:rsidRDefault="00AA5B45" w:rsidP="00383027">
      <w:pPr>
        <w:ind w:left="720"/>
        <w:rPr>
          <w:color w:val="000000"/>
        </w:rPr>
      </w:pPr>
      <w:r w:rsidRPr="005A5E9C">
        <w:rPr>
          <w:color w:val="000000"/>
        </w:rPr>
        <w:t xml:space="preserve">B. </w:t>
      </w:r>
      <w:r w:rsidR="001C57A4" w:rsidRPr="005A5E9C">
        <w:rPr>
          <w:color w:val="000000"/>
        </w:rPr>
        <w:t>Site Preparation</w:t>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BD6E15" w:rsidRPr="005A5E9C">
        <w:rPr>
          <w:color w:val="000000"/>
        </w:rPr>
        <w:tab/>
      </w:r>
      <w:r w:rsidR="008C7A78" w:rsidRPr="005A5E9C">
        <w:rPr>
          <w:color w:val="000000"/>
        </w:rPr>
        <w:tab/>
      </w:r>
      <w:r w:rsidR="00D3373E">
        <w:rPr>
          <w:color w:val="000000"/>
        </w:rPr>
        <w:t>93</w:t>
      </w:r>
    </w:p>
    <w:p w:rsidR="008C7A78" w:rsidRPr="005A5E9C" w:rsidRDefault="00AA5B45" w:rsidP="00383027">
      <w:pPr>
        <w:ind w:left="720"/>
        <w:rPr>
          <w:color w:val="000000"/>
        </w:rPr>
      </w:pPr>
      <w:r w:rsidRPr="005A5E9C">
        <w:rPr>
          <w:color w:val="000000"/>
        </w:rPr>
        <w:t xml:space="preserve">C. </w:t>
      </w:r>
      <w:r w:rsidR="001C57A4" w:rsidRPr="005A5E9C">
        <w:rPr>
          <w:color w:val="000000"/>
        </w:rPr>
        <w:t>Excavation</w:t>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FF7941" w:rsidRPr="005A5E9C">
        <w:rPr>
          <w:color w:val="000000"/>
        </w:rPr>
        <w:tab/>
      </w:r>
      <w:r w:rsidR="00BD6E15" w:rsidRPr="005A5E9C">
        <w:rPr>
          <w:color w:val="000000"/>
        </w:rPr>
        <w:tab/>
      </w:r>
      <w:r w:rsidR="008C7A78" w:rsidRPr="005A5E9C">
        <w:rPr>
          <w:color w:val="000000"/>
        </w:rPr>
        <w:tab/>
      </w:r>
      <w:r w:rsidR="00D3373E">
        <w:rPr>
          <w:color w:val="000000"/>
        </w:rPr>
        <w:t>93</w:t>
      </w:r>
    </w:p>
    <w:p w:rsidR="008C7A78" w:rsidRPr="005A5E9C" w:rsidRDefault="00AA5B45" w:rsidP="00383027">
      <w:pPr>
        <w:ind w:left="720"/>
        <w:rPr>
          <w:color w:val="000000"/>
        </w:rPr>
      </w:pPr>
      <w:r w:rsidRPr="005A5E9C">
        <w:rPr>
          <w:color w:val="000000"/>
        </w:rPr>
        <w:t xml:space="preserve">D. </w:t>
      </w:r>
      <w:r w:rsidR="001C57A4" w:rsidRPr="005A5E9C">
        <w:rPr>
          <w:color w:val="000000"/>
        </w:rPr>
        <w:t>Construction</w:t>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FF7941" w:rsidRPr="005A5E9C">
        <w:rPr>
          <w:color w:val="000000"/>
        </w:rPr>
        <w:tab/>
      </w:r>
      <w:r w:rsidR="00BD6E15" w:rsidRPr="005A5E9C">
        <w:rPr>
          <w:color w:val="000000"/>
        </w:rPr>
        <w:tab/>
      </w:r>
      <w:r w:rsidR="008910D9">
        <w:rPr>
          <w:color w:val="000000"/>
        </w:rPr>
        <w:tab/>
      </w:r>
      <w:r w:rsidR="00D3373E">
        <w:rPr>
          <w:color w:val="000000"/>
        </w:rPr>
        <w:t>94</w:t>
      </w:r>
    </w:p>
    <w:p w:rsidR="00FF7941" w:rsidRPr="005A5E9C" w:rsidRDefault="00AA5B45" w:rsidP="008C7A78">
      <w:pPr>
        <w:tabs>
          <w:tab w:val="left" w:pos="7920"/>
        </w:tabs>
        <w:ind w:left="720"/>
        <w:rPr>
          <w:color w:val="000000"/>
        </w:rPr>
      </w:pPr>
      <w:r w:rsidRPr="005A5E9C">
        <w:rPr>
          <w:color w:val="000000"/>
        </w:rPr>
        <w:t xml:space="preserve">E. </w:t>
      </w:r>
      <w:r w:rsidR="001C57A4" w:rsidRPr="005A5E9C">
        <w:rPr>
          <w:color w:val="000000"/>
        </w:rPr>
        <w:t>Backfill Placement for Disposal Areas Including</w:t>
      </w:r>
      <w:r w:rsidRPr="005A5E9C">
        <w:rPr>
          <w:color w:val="000000"/>
        </w:rPr>
        <w:t xml:space="preserve"> </w:t>
      </w:r>
      <w:r w:rsidR="001C57A4" w:rsidRPr="005A5E9C">
        <w:rPr>
          <w:color w:val="000000"/>
        </w:rPr>
        <w:t>Fill Extensions</w:t>
      </w:r>
      <w:r w:rsidR="001C57A4" w:rsidRPr="005A5E9C">
        <w:rPr>
          <w:color w:val="000000"/>
        </w:rPr>
        <w:tab/>
      </w:r>
      <w:r w:rsidR="00D3373E">
        <w:rPr>
          <w:color w:val="000000"/>
        </w:rPr>
        <w:t>94</w:t>
      </w:r>
      <w:r w:rsidR="001C57A4" w:rsidRPr="005A5E9C">
        <w:rPr>
          <w:color w:val="000000"/>
        </w:rPr>
        <w:br/>
      </w:r>
      <w:r w:rsidR="00FF7941" w:rsidRPr="005A5E9C">
        <w:rPr>
          <w:color w:val="000000"/>
        </w:rPr>
        <w:t xml:space="preserve">F. </w:t>
      </w:r>
      <w:r w:rsidR="001C57A4" w:rsidRPr="005A5E9C">
        <w:rPr>
          <w:color w:val="000000"/>
        </w:rPr>
        <w:t>Disposal Fields</w:t>
      </w:r>
      <w:r w:rsidR="001C57A4" w:rsidRPr="005A5E9C">
        <w:rPr>
          <w:color w:val="000000"/>
        </w:rPr>
        <w:tab/>
      </w:r>
      <w:r w:rsidR="00866590" w:rsidRPr="005A5E9C">
        <w:rPr>
          <w:color w:val="000000"/>
        </w:rPr>
        <w:t>9</w:t>
      </w:r>
      <w:r w:rsidR="00D3373E">
        <w:rPr>
          <w:color w:val="000000"/>
        </w:rPr>
        <w:t>5</w:t>
      </w:r>
      <w:r w:rsidR="001C57A4" w:rsidRPr="005A5E9C">
        <w:rPr>
          <w:color w:val="000000"/>
        </w:rPr>
        <w:br/>
      </w:r>
      <w:r w:rsidR="00FF7941" w:rsidRPr="005A5E9C">
        <w:rPr>
          <w:color w:val="000000"/>
        </w:rPr>
        <w:t xml:space="preserve">G. </w:t>
      </w:r>
      <w:r w:rsidR="001C57A4" w:rsidRPr="005A5E9C">
        <w:rPr>
          <w:color w:val="000000"/>
        </w:rPr>
        <w:t>Final Grading</w:t>
      </w:r>
      <w:r w:rsidR="001C57A4" w:rsidRPr="005A5E9C">
        <w:rPr>
          <w:color w:val="000000"/>
        </w:rPr>
        <w:tab/>
      </w:r>
      <w:r w:rsidR="00866590" w:rsidRPr="005A5E9C">
        <w:rPr>
          <w:color w:val="000000"/>
        </w:rPr>
        <w:t>9</w:t>
      </w:r>
      <w:r w:rsidR="00D3373E">
        <w:rPr>
          <w:color w:val="000000"/>
        </w:rPr>
        <w:t>7</w:t>
      </w:r>
      <w:r w:rsidR="001C57A4" w:rsidRPr="005A5E9C">
        <w:rPr>
          <w:color w:val="000000"/>
        </w:rPr>
        <w:br/>
      </w:r>
      <w:r w:rsidR="00FF7941" w:rsidRPr="005A5E9C">
        <w:rPr>
          <w:color w:val="000000"/>
        </w:rPr>
        <w:t xml:space="preserve">H. </w:t>
      </w:r>
      <w:r w:rsidR="001C57A4" w:rsidRPr="005A5E9C">
        <w:rPr>
          <w:color w:val="000000"/>
        </w:rPr>
        <w:t>Curtain Drains</w:t>
      </w:r>
      <w:r w:rsidR="001C57A4" w:rsidRPr="005A5E9C">
        <w:rPr>
          <w:color w:val="000000"/>
        </w:rPr>
        <w:tab/>
      </w:r>
      <w:r w:rsidR="00866590" w:rsidRPr="005A5E9C">
        <w:rPr>
          <w:color w:val="000000"/>
        </w:rPr>
        <w:t>9</w:t>
      </w:r>
      <w:r w:rsidR="00D3373E">
        <w:rPr>
          <w:color w:val="000000"/>
        </w:rPr>
        <w:t>7</w:t>
      </w:r>
      <w:r w:rsidR="001C57A4" w:rsidRPr="005A5E9C">
        <w:rPr>
          <w:color w:val="000000"/>
        </w:rPr>
        <w:br/>
      </w:r>
      <w:r w:rsidR="00FF7941" w:rsidRPr="005A5E9C">
        <w:rPr>
          <w:color w:val="000000"/>
        </w:rPr>
        <w:t>I.</w:t>
      </w:r>
      <w:r w:rsidR="000A504D">
        <w:rPr>
          <w:color w:val="000000"/>
        </w:rPr>
        <w:t xml:space="preserve"> </w:t>
      </w:r>
      <w:r w:rsidR="001C57A4" w:rsidRPr="005A5E9C">
        <w:rPr>
          <w:color w:val="000000"/>
        </w:rPr>
        <w:t>Inspections</w:t>
      </w:r>
      <w:r w:rsidR="001C57A4" w:rsidRPr="005A5E9C">
        <w:rPr>
          <w:color w:val="000000"/>
        </w:rPr>
        <w:tab/>
      </w:r>
      <w:r w:rsidR="00866590" w:rsidRPr="005A5E9C">
        <w:rPr>
          <w:color w:val="000000"/>
        </w:rPr>
        <w:t>9</w:t>
      </w:r>
      <w:r w:rsidR="00D3373E">
        <w:rPr>
          <w:color w:val="000000"/>
        </w:rPr>
        <w:t>8</w:t>
      </w:r>
    </w:p>
    <w:p w:rsidR="008C7A78" w:rsidRPr="005A5E9C" w:rsidRDefault="00FF7941" w:rsidP="00383027">
      <w:pPr>
        <w:ind w:left="720"/>
        <w:rPr>
          <w:color w:val="000000"/>
        </w:rPr>
      </w:pPr>
      <w:r w:rsidRPr="005A5E9C">
        <w:rPr>
          <w:color w:val="000000"/>
        </w:rPr>
        <w:t>J.</w:t>
      </w:r>
      <w:r w:rsidR="000A504D">
        <w:rPr>
          <w:color w:val="000000"/>
        </w:rPr>
        <w:t xml:space="preserve"> </w:t>
      </w:r>
      <w:r w:rsidRPr="005A5E9C">
        <w:rPr>
          <w:color w:val="000000"/>
        </w:rPr>
        <w:t>Certificate of Approval</w:t>
      </w:r>
      <w:r w:rsidR="00866590" w:rsidRPr="005A5E9C">
        <w:rPr>
          <w:color w:val="000000"/>
        </w:rPr>
        <w:tab/>
      </w:r>
      <w:r w:rsidR="00866590" w:rsidRPr="005A5E9C">
        <w:rPr>
          <w:color w:val="000000"/>
        </w:rPr>
        <w:tab/>
      </w:r>
      <w:r w:rsidR="00866590" w:rsidRPr="005A5E9C">
        <w:rPr>
          <w:color w:val="000000"/>
        </w:rPr>
        <w:tab/>
      </w:r>
      <w:r w:rsidR="00866590" w:rsidRPr="005A5E9C">
        <w:rPr>
          <w:color w:val="000000"/>
        </w:rPr>
        <w:tab/>
      </w:r>
      <w:r w:rsidR="00866590" w:rsidRPr="005A5E9C">
        <w:rPr>
          <w:color w:val="000000"/>
        </w:rPr>
        <w:tab/>
      </w:r>
      <w:r w:rsidR="00866590" w:rsidRPr="005A5E9C">
        <w:rPr>
          <w:color w:val="000000"/>
        </w:rPr>
        <w:tab/>
      </w:r>
      <w:r w:rsidR="00866590" w:rsidRPr="005A5E9C">
        <w:rPr>
          <w:color w:val="000000"/>
        </w:rPr>
        <w:tab/>
      </w:r>
      <w:r w:rsidR="008910D9">
        <w:rPr>
          <w:color w:val="000000"/>
        </w:rPr>
        <w:tab/>
        <w:t>9</w:t>
      </w:r>
      <w:r w:rsidR="00D3373E">
        <w:rPr>
          <w:color w:val="000000"/>
        </w:rPr>
        <w:t>9</w:t>
      </w:r>
    </w:p>
    <w:p w:rsidR="00FF7941" w:rsidRPr="005A5E9C" w:rsidRDefault="00FF7941" w:rsidP="00383027">
      <w:pPr>
        <w:ind w:left="720"/>
        <w:rPr>
          <w:color w:val="000000"/>
        </w:rPr>
      </w:pPr>
      <w:r w:rsidRPr="005A5E9C">
        <w:rPr>
          <w:color w:val="000000"/>
        </w:rPr>
        <w:t xml:space="preserve">K. </w:t>
      </w:r>
      <w:r w:rsidR="001C57A4" w:rsidRPr="005A5E9C">
        <w:rPr>
          <w:color w:val="000000"/>
        </w:rPr>
        <w:t>Workmanship</w:t>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001C57A4" w:rsidRPr="005A5E9C">
        <w:rPr>
          <w:color w:val="000000"/>
        </w:rPr>
        <w:tab/>
      </w:r>
      <w:r w:rsidRPr="005A5E9C">
        <w:rPr>
          <w:color w:val="000000"/>
        </w:rPr>
        <w:tab/>
      </w:r>
      <w:r w:rsidR="00BD6E15" w:rsidRPr="005A5E9C">
        <w:rPr>
          <w:color w:val="000000"/>
        </w:rPr>
        <w:tab/>
      </w:r>
      <w:r w:rsidR="008C7A78" w:rsidRPr="005A5E9C">
        <w:rPr>
          <w:color w:val="000000"/>
        </w:rPr>
        <w:tab/>
        <w:t>9</w:t>
      </w:r>
      <w:r w:rsidR="00D3373E">
        <w:rPr>
          <w:color w:val="000000"/>
        </w:rPr>
        <w:t>9</w:t>
      </w:r>
    </w:p>
    <w:p w:rsidR="00FB7595" w:rsidRPr="005A5E9C" w:rsidRDefault="00FF7941" w:rsidP="00D3373E">
      <w:pPr>
        <w:ind w:left="720"/>
        <w:rPr>
          <w:color w:val="000000"/>
        </w:rPr>
      </w:pPr>
      <w:r w:rsidRPr="005A5E9C">
        <w:rPr>
          <w:color w:val="000000"/>
        </w:rPr>
        <w:t xml:space="preserve">L. </w:t>
      </w:r>
      <w:r w:rsidR="004916AC" w:rsidRPr="005A5E9C">
        <w:rPr>
          <w:color w:val="000000"/>
        </w:rPr>
        <w:t>Enforcement</w:t>
      </w:r>
      <w:r w:rsidR="003D7CFF" w:rsidRPr="005A5E9C">
        <w:rPr>
          <w:color w:val="000000"/>
        </w:rPr>
        <w:t xml:space="preserve"> and Violations</w:t>
      </w:r>
      <w:r w:rsidR="003D7CFF" w:rsidRPr="005A5E9C">
        <w:rPr>
          <w:color w:val="000000"/>
        </w:rPr>
        <w:tab/>
      </w:r>
      <w:r w:rsidR="003D7CFF" w:rsidRPr="005A5E9C">
        <w:rPr>
          <w:color w:val="000000"/>
        </w:rPr>
        <w:tab/>
      </w:r>
      <w:r w:rsidR="003D7CFF" w:rsidRPr="005A5E9C">
        <w:rPr>
          <w:color w:val="000000"/>
        </w:rPr>
        <w:tab/>
      </w:r>
      <w:r w:rsidR="003D7CFF" w:rsidRPr="005A5E9C">
        <w:rPr>
          <w:color w:val="000000"/>
        </w:rPr>
        <w:tab/>
      </w:r>
      <w:r w:rsidRPr="005A5E9C">
        <w:rPr>
          <w:color w:val="000000"/>
        </w:rPr>
        <w:tab/>
      </w:r>
      <w:r w:rsidR="00BD6E15" w:rsidRPr="005A5E9C">
        <w:rPr>
          <w:color w:val="000000"/>
        </w:rPr>
        <w:tab/>
      </w:r>
      <w:r w:rsidR="008C7A78" w:rsidRPr="005A5E9C">
        <w:rPr>
          <w:color w:val="000000"/>
        </w:rPr>
        <w:tab/>
        <w:t>9</w:t>
      </w:r>
      <w:r w:rsidR="00D3373E">
        <w:rPr>
          <w:color w:val="000000"/>
        </w:rPr>
        <w:t>9</w:t>
      </w:r>
    </w:p>
    <w:p w:rsidR="00FF7941" w:rsidRPr="005A5E9C" w:rsidRDefault="00FF7941" w:rsidP="00FF7941">
      <w:pPr>
        <w:rPr>
          <w:color w:val="000000"/>
        </w:rPr>
      </w:pPr>
    </w:p>
    <w:p w:rsidR="00083AA1" w:rsidRPr="002A1F83" w:rsidRDefault="00083AA1" w:rsidP="0072241E">
      <w:pPr>
        <w:pStyle w:val="Title"/>
        <w:jc w:val="left"/>
        <w:rPr>
          <w:rFonts w:ascii="Times New Roman" w:hAnsi="Times New Roman"/>
          <w:sz w:val="20"/>
        </w:rPr>
      </w:pPr>
      <w:r w:rsidRPr="002A1F83">
        <w:rPr>
          <w:rFonts w:ascii="Times New Roman" w:hAnsi="Times New Roman"/>
          <w:sz w:val="20"/>
        </w:rPr>
        <w:t>SECTION 12</w:t>
      </w:r>
      <w:r w:rsidRPr="002A1F83">
        <w:rPr>
          <w:rFonts w:ascii="Times New Roman" w:hAnsi="Times New Roman"/>
          <w:sz w:val="20"/>
        </w:rPr>
        <w:tab/>
        <w:t>WORK ADJACENT TO WETLANDS AND WATER BODIES</w:t>
      </w:r>
    </w:p>
    <w:p w:rsidR="00083AA1" w:rsidRPr="002A1F83" w:rsidRDefault="00083AA1" w:rsidP="00216A8D">
      <w:pPr>
        <w:pStyle w:val="Title"/>
        <w:numPr>
          <w:ilvl w:val="0"/>
          <w:numId w:val="89"/>
        </w:numPr>
        <w:spacing w:after="0"/>
        <w:jc w:val="left"/>
        <w:rPr>
          <w:rFonts w:ascii="Times New Roman" w:hAnsi="Times New Roman"/>
          <w:b w:val="0"/>
          <w:sz w:val="20"/>
        </w:rPr>
      </w:pPr>
      <w:r w:rsidRPr="002A1F83">
        <w:rPr>
          <w:rFonts w:ascii="Times New Roman" w:hAnsi="Times New Roman"/>
          <w:b w:val="0"/>
          <w:sz w:val="20"/>
        </w:rPr>
        <w:t>Intent and Responsibilities</w:t>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t>100</w:t>
      </w:r>
    </w:p>
    <w:p w:rsidR="00083AA1" w:rsidRPr="002A1F83" w:rsidRDefault="00083AA1" w:rsidP="00216A8D">
      <w:pPr>
        <w:pStyle w:val="Title"/>
        <w:numPr>
          <w:ilvl w:val="0"/>
          <w:numId w:val="89"/>
        </w:numPr>
        <w:spacing w:after="0"/>
        <w:jc w:val="left"/>
        <w:rPr>
          <w:rFonts w:ascii="Times New Roman" w:hAnsi="Times New Roman"/>
          <w:b w:val="0"/>
          <w:sz w:val="20"/>
        </w:rPr>
      </w:pPr>
      <w:r w:rsidRPr="002A1F83">
        <w:rPr>
          <w:rFonts w:ascii="Times New Roman" w:hAnsi="Times New Roman"/>
          <w:b w:val="0"/>
          <w:sz w:val="20"/>
        </w:rPr>
        <w:t>Installation Standards</w:t>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t>100</w:t>
      </w:r>
    </w:p>
    <w:p w:rsidR="00083AA1" w:rsidRPr="002A1F83" w:rsidRDefault="00083AA1" w:rsidP="00216A8D">
      <w:pPr>
        <w:pStyle w:val="Title"/>
        <w:numPr>
          <w:ilvl w:val="0"/>
          <w:numId w:val="89"/>
        </w:numPr>
        <w:spacing w:after="0"/>
        <w:jc w:val="left"/>
        <w:rPr>
          <w:rFonts w:ascii="Times New Roman" w:hAnsi="Times New Roman"/>
          <w:b w:val="0"/>
          <w:sz w:val="20"/>
        </w:rPr>
      </w:pPr>
      <w:r w:rsidRPr="002A1F83">
        <w:rPr>
          <w:rFonts w:ascii="Times New Roman" w:hAnsi="Times New Roman"/>
          <w:b w:val="0"/>
          <w:sz w:val="20"/>
        </w:rPr>
        <w:t>Erosion Control</w:t>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r>
      <w:r w:rsidR="00D3373E">
        <w:rPr>
          <w:rFonts w:ascii="Times New Roman" w:hAnsi="Times New Roman"/>
          <w:b w:val="0"/>
          <w:sz w:val="20"/>
        </w:rPr>
        <w:tab/>
        <w:t>102</w:t>
      </w:r>
    </w:p>
    <w:p w:rsidR="00083AA1" w:rsidRDefault="00083AA1" w:rsidP="0072241E">
      <w:pPr>
        <w:pStyle w:val="Title"/>
        <w:jc w:val="left"/>
        <w:rPr>
          <w:rFonts w:ascii="Times New Roman" w:hAnsi="Times New Roman"/>
          <w:color w:val="000000"/>
          <w:sz w:val="20"/>
        </w:rPr>
      </w:pPr>
    </w:p>
    <w:p w:rsidR="00FB7595" w:rsidRPr="005A5E9C" w:rsidRDefault="008C7A78" w:rsidP="0072241E">
      <w:pPr>
        <w:pStyle w:val="Title"/>
        <w:jc w:val="left"/>
        <w:rPr>
          <w:rFonts w:ascii="Times New Roman" w:hAnsi="Times New Roman"/>
          <w:strike/>
          <w:color w:val="000000"/>
          <w:sz w:val="20"/>
        </w:rPr>
      </w:pPr>
      <w:r w:rsidRPr="005A5E9C">
        <w:rPr>
          <w:rFonts w:ascii="Times New Roman" w:hAnsi="Times New Roman"/>
          <w:color w:val="000000"/>
          <w:sz w:val="20"/>
        </w:rPr>
        <w:t>SECTION</w:t>
      </w:r>
      <w:r w:rsidR="00BB5931" w:rsidRPr="005A5E9C">
        <w:rPr>
          <w:rFonts w:ascii="Times New Roman" w:hAnsi="Times New Roman"/>
          <w:color w:val="000000"/>
          <w:sz w:val="20"/>
        </w:rPr>
        <w:t xml:space="preserve"> 1</w:t>
      </w:r>
      <w:r w:rsidR="00083AA1" w:rsidRPr="002A1F83">
        <w:rPr>
          <w:rFonts w:ascii="Times New Roman" w:hAnsi="Times New Roman"/>
          <w:sz w:val="20"/>
        </w:rPr>
        <w:t>3</w:t>
      </w:r>
      <w:r w:rsidR="00FB7595" w:rsidRPr="005A5E9C">
        <w:rPr>
          <w:rFonts w:ascii="Times New Roman" w:hAnsi="Times New Roman"/>
          <w:color w:val="000000"/>
          <w:sz w:val="20"/>
        </w:rPr>
        <w:tab/>
        <w:t>APPEALS</w:t>
      </w:r>
      <w:r w:rsidR="006E4D81" w:rsidRPr="005A5E9C">
        <w:rPr>
          <w:rFonts w:ascii="Times New Roman" w:hAnsi="Times New Roman"/>
          <w:color w:val="000000"/>
          <w:sz w:val="20"/>
        </w:rPr>
        <w:t xml:space="preserve"> </w:t>
      </w:r>
    </w:p>
    <w:p w:rsidR="00A570E0" w:rsidRPr="005A5E9C" w:rsidRDefault="00A908DD" w:rsidP="00383027">
      <w:pPr>
        <w:pStyle w:val="Title"/>
        <w:ind w:left="720" w:hanging="720"/>
        <w:jc w:val="left"/>
        <w:rPr>
          <w:rFonts w:ascii="Times New Roman" w:hAnsi="Times New Roman"/>
          <w:color w:val="000000"/>
          <w:sz w:val="20"/>
        </w:rPr>
      </w:pPr>
      <w:r w:rsidRPr="005A5E9C">
        <w:rPr>
          <w:rFonts w:ascii="Times New Roman" w:hAnsi="Times New Roman"/>
          <w:color w:val="000000"/>
          <w:sz w:val="20"/>
        </w:rPr>
        <w:tab/>
      </w:r>
      <w:r w:rsidR="00AA5B45" w:rsidRPr="005A5E9C">
        <w:rPr>
          <w:rFonts w:ascii="Times New Roman" w:hAnsi="Times New Roman"/>
          <w:b w:val="0"/>
          <w:color w:val="000000"/>
          <w:sz w:val="20"/>
        </w:rPr>
        <w:t xml:space="preserve">A. </w:t>
      </w:r>
      <w:r w:rsidRPr="005A5E9C">
        <w:rPr>
          <w:rFonts w:ascii="Times New Roman" w:hAnsi="Times New Roman"/>
          <w:b w:val="0"/>
          <w:color w:val="000000"/>
          <w:sz w:val="20"/>
        </w:rPr>
        <w:t>General</w:t>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8C7A78" w:rsidRPr="005A5E9C">
        <w:rPr>
          <w:rFonts w:ascii="Times New Roman" w:hAnsi="Times New Roman"/>
          <w:b w:val="0"/>
          <w:color w:val="000000"/>
          <w:sz w:val="20"/>
        </w:rPr>
        <w:tab/>
      </w:r>
      <w:r w:rsidR="00D3373E">
        <w:rPr>
          <w:rFonts w:ascii="Times New Roman" w:hAnsi="Times New Roman"/>
          <w:b w:val="0"/>
          <w:color w:val="000000"/>
          <w:sz w:val="20"/>
        </w:rPr>
        <w:t>103</w:t>
      </w:r>
      <w:r w:rsidR="00AA5B45" w:rsidRPr="005A5E9C">
        <w:rPr>
          <w:rFonts w:ascii="Times New Roman" w:hAnsi="Times New Roman"/>
          <w:b w:val="0"/>
          <w:color w:val="000000"/>
          <w:sz w:val="20"/>
        </w:rPr>
        <w:br/>
        <w:t xml:space="preserve">B. </w:t>
      </w:r>
      <w:r w:rsidRPr="005A5E9C">
        <w:rPr>
          <w:rFonts w:ascii="Times New Roman" w:hAnsi="Times New Roman"/>
          <w:b w:val="0"/>
          <w:color w:val="000000"/>
          <w:sz w:val="20"/>
        </w:rPr>
        <w:t>Procedure for Filing an Appeal</w:t>
      </w:r>
      <w:r w:rsidR="00AD268F" w:rsidRPr="005A5E9C">
        <w:rPr>
          <w:rFonts w:ascii="Times New Roman" w:hAnsi="Times New Roman"/>
          <w:b w:val="0"/>
          <w:color w:val="000000"/>
          <w:sz w:val="20"/>
        </w:rPr>
        <w:tab/>
      </w:r>
      <w:r w:rsidR="00AA5B45"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8C7A78" w:rsidRPr="005A5E9C">
        <w:rPr>
          <w:rFonts w:ascii="Times New Roman" w:hAnsi="Times New Roman"/>
          <w:b w:val="0"/>
          <w:color w:val="000000"/>
          <w:sz w:val="20"/>
        </w:rPr>
        <w:tab/>
      </w:r>
      <w:r w:rsidR="00D3373E">
        <w:rPr>
          <w:rFonts w:ascii="Times New Roman" w:hAnsi="Times New Roman"/>
          <w:b w:val="0"/>
          <w:color w:val="000000"/>
          <w:sz w:val="20"/>
        </w:rPr>
        <w:t>103</w:t>
      </w:r>
      <w:r w:rsidR="00AA5B45" w:rsidRPr="005A5E9C">
        <w:rPr>
          <w:rFonts w:ascii="Times New Roman" w:hAnsi="Times New Roman"/>
          <w:b w:val="0"/>
          <w:color w:val="000000"/>
          <w:sz w:val="20"/>
        </w:rPr>
        <w:br/>
        <w:t xml:space="preserve">C. </w:t>
      </w:r>
      <w:r w:rsidRPr="005A5E9C">
        <w:rPr>
          <w:rFonts w:ascii="Times New Roman" w:hAnsi="Times New Roman"/>
          <w:b w:val="0"/>
          <w:color w:val="000000"/>
          <w:sz w:val="20"/>
        </w:rPr>
        <w:t>Procedure for Hearing</w:t>
      </w:r>
      <w:r w:rsidR="00AD268F" w:rsidRPr="005A5E9C">
        <w:rPr>
          <w:rFonts w:ascii="Times New Roman" w:hAnsi="Times New Roman"/>
          <w:b w:val="0"/>
          <w:color w:val="000000"/>
          <w:sz w:val="20"/>
        </w:rPr>
        <w:tab/>
      </w:r>
      <w:r w:rsidR="00AA5B45"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8C7A78" w:rsidRPr="005A5E9C">
        <w:rPr>
          <w:rFonts w:ascii="Times New Roman" w:hAnsi="Times New Roman"/>
          <w:b w:val="0"/>
          <w:color w:val="000000"/>
          <w:sz w:val="20"/>
        </w:rPr>
        <w:tab/>
      </w:r>
      <w:r w:rsidR="00D3373E">
        <w:rPr>
          <w:rFonts w:ascii="Times New Roman" w:hAnsi="Times New Roman"/>
          <w:b w:val="0"/>
          <w:color w:val="000000"/>
          <w:sz w:val="20"/>
        </w:rPr>
        <w:t>103</w:t>
      </w:r>
      <w:r w:rsidR="00AA5B45" w:rsidRPr="005A5E9C">
        <w:rPr>
          <w:rFonts w:ascii="Times New Roman" w:hAnsi="Times New Roman"/>
          <w:b w:val="0"/>
          <w:color w:val="000000"/>
          <w:sz w:val="20"/>
        </w:rPr>
        <w:br/>
        <w:t xml:space="preserve">D. </w:t>
      </w:r>
      <w:r w:rsidRPr="005A5E9C">
        <w:rPr>
          <w:rFonts w:ascii="Times New Roman" w:hAnsi="Times New Roman"/>
          <w:b w:val="0"/>
          <w:color w:val="000000"/>
          <w:sz w:val="20"/>
        </w:rPr>
        <w:t>Civil Appeals</w:t>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A5B45"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AD268F" w:rsidRPr="005A5E9C">
        <w:rPr>
          <w:rFonts w:ascii="Times New Roman" w:hAnsi="Times New Roman"/>
          <w:b w:val="0"/>
          <w:color w:val="000000"/>
          <w:sz w:val="20"/>
        </w:rPr>
        <w:tab/>
      </w:r>
      <w:r w:rsidR="00BD6E15" w:rsidRPr="005A5E9C">
        <w:rPr>
          <w:rFonts w:ascii="Times New Roman" w:hAnsi="Times New Roman"/>
          <w:b w:val="0"/>
          <w:color w:val="000000"/>
          <w:sz w:val="20"/>
        </w:rPr>
        <w:tab/>
      </w:r>
      <w:r w:rsidR="008C7A78" w:rsidRPr="005A5E9C">
        <w:rPr>
          <w:rFonts w:ascii="Times New Roman" w:hAnsi="Times New Roman"/>
          <w:b w:val="0"/>
          <w:color w:val="000000"/>
          <w:sz w:val="20"/>
        </w:rPr>
        <w:tab/>
      </w:r>
      <w:r w:rsidR="00D3373E">
        <w:rPr>
          <w:rFonts w:ascii="Times New Roman" w:hAnsi="Times New Roman"/>
          <w:b w:val="0"/>
          <w:color w:val="000000"/>
          <w:sz w:val="20"/>
        </w:rPr>
        <w:t>104</w:t>
      </w:r>
    </w:p>
    <w:p w:rsidR="00A570E0" w:rsidRPr="005A5E9C" w:rsidRDefault="008C7A78" w:rsidP="0072241E">
      <w:pPr>
        <w:pStyle w:val="Title"/>
        <w:jc w:val="left"/>
        <w:rPr>
          <w:rFonts w:ascii="Times New Roman" w:hAnsi="Times New Roman"/>
          <w:color w:val="000000"/>
          <w:sz w:val="20"/>
        </w:rPr>
      </w:pPr>
      <w:r w:rsidRPr="005A5E9C">
        <w:rPr>
          <w:rFonts w:ascii="Times New Roman" w:hAnsi="Times New Roman"/>
          <w:color w:val="000000"/>
          <w:sz w:val="20"/>
        </w:rPr>
        <w:t>SECTION</w:t>
      </w:r>
      <w:r w:rsidR="00BB5931" w:rsidRPr="005A5E9C">
        <w:rPr>
          <w:rFonts w:ascii="Times New Roman" w:hAnsi="Times New Roman"/>
          <w:color w:val="000000"/>
          <w:sz w:val="20"/>
        </w:rPr>
        <w:t xml:space="preserve"> 1</w:t>
      </w:r>
      <w:r w:rsidR="00083AA1" w:rsidRPr="002A1F83">
        <w:rPr>
          <w:rFonts w:ascii="Times New Roman" w:hAnsi="Times New Roman"/>
          <w:sz w:val="20"/>
        </w:rPr>
        <w:t>4</w:t>
      </w:r>
      <w:r w:rsidR="00A570E0" w:rsidRPr="005A5E9C">
        <w:rPr>
          <w:rFonts w:ascii="Times New Roman" w:hAnsi="Times New Roman"/>
          <w:color w:val="000000"/>
          <w:sz w:val="20"/>
        </w:rPr>
        <w:tab/>
        <w:t>DEFINITIONS</w:t>
      </w:r>
      <w:r w:rsidR="00AD268F" w:rsidRPr="005A5E9C">
        <w:rPr>
          <w:rFonts w:ascii="Times New Roman" w:hAnsi="Times New Roman"/>
          <w:color w:val="000000"/>
          <w:sz w:val="20"/>
        </w:rPr>
        <w:tab/>
      </w:r>
      <w:r w:rsidR="002F4794" w:rsidRPr="005A5E9C">
        <w:rPr>
          <w:rFonts w:ascii="Times New Roman" w:hAnsi="Times New Roman"/>
          <w:color w:val="000000"/>
          <w:sz w:val="20"/>
        </w:rPr>
        <w:tab/>
      </w:r>
      <w:r w:rsidR="002F4794" w:rsidRPr="005A5E9C">
        <w:rPr>
          <w:rFonts w:ascii="Times New Roman" w:hAnsi="Times New Roman"/>
          <w:color w:val="000000"/>
          <w:sz w:val="20"/>
        </w:rPr>
        <w:tab/>
      </w:r>
      <w:r w:rsidR="002F4794" w:rsidRPr="005A5E9C">
        <w:rPr>
          <w:rFonts w:ascii="Times New Roman" w:hAnsi="Times New Roman"/>
          <w:color w:val="000000"/>
          <w:sz w:val="20"/>
        </w:rPr>
        <w:tab/>
      </w:r>
      <w:r w:rsidR="00AD268F" w:rsidRPr="005A5E9C">
        <w:rPr>
          <w:rFonts w:ascii="Times New Roman" w:hAnsi="Times New Roman"/>
          <w:color w:val="000000"/>
          <w:sz w:val="20"/>
        </w:rPr>
        <w:tab/>
      </w:r>
      <w:r w:rsidR="00AD268F" w:rsidRPr="005A5E9C">
        <w:rPr>
          <w:rFonts w:ascii="Times New Roman" w:hAnsi="Times New Roman"/>
          <w:color w:val="000000"/>
          <w:sz w:val="20"/>
        </w:rPr>
        <w:tab/>
      </w:r>
      <w:r w:rsidR="00BD6E15" w:rsidRPr="005A5E9C">
        <w:rPr>
          <w:rFonts w:ascii="Times New Roman" w:hAnsi="Times New Roman"/>
          <w:color w:val="000000"/>
          <w:sz w:val="20"/>
        </w:rPr>
        <w:tab/>
      </w:r>
      <w:r w:rsidRPr="005A5E9C">
        <w:rPr>
          <w:rFonts w:ascii="Times New Roman" w:hAnsi="Times New Roman"/>
          <w:color w:val="000000"/>
          <w:sz w:val="20"/>
        </w:rPr>
        <w:tab/>
      </w:r>
      <w:r w:rsidR="00D3373E">
        <w:rPr>
          <w:rFonts w:ascii="Times New Roman" w:hAnsi="Times New Roman"/>
          <w:b w:val="0"/>
          <w:color w:val="000000"/>
          <w:sz w:val="20"/>
        </w:rPr>
        <w:t>105</w:t>
      </w:r>
    </w:p>
    <w:p w:rsidR="005B0B8B" w:rsidRPr="005A5E9C" w:rsidRDefault="00E621CC" w:rsidP="00072E68">
      <w:pPr>
        <w:pStyle w:val="Title"/>
        <w:jc w:val="left"/>
        <w:rPr>
          <w:rFonts w:ascii="Times New Roman" w:hAnsi="Times New Roman"/>
          <w:b w:val="0"/>
          <w:color w:val="000000"/>
          <w:sz w:val="20"/>
        </w:rPr>
      </w:pPr>
      <w:r w:rsidRPr="005A5E9C">
        <w:rPr>
          <w:rFonts w:ascii="Times New Roman" w:hAnsi="Times New Roman"/>
          <w:color w:val="000000"/>
          <w:sz w:val="20"/>
        </w:rPr>
        <w:t>APPENDIX</w:t>
      </w:r>
      <w:r w:rsidR="007A1B36" w:rsidRPr="005A5E9C">
        <w:rPr>
          <w:rFonts w:ascii="Times New Roman" w:hAnsi="Times New Roman"/>
          <w:color w:val="000000"/>
          <w:sz w:val="20"/>
        </w:rPr>
        <w:t xml:space="preserve"> A:</w:t>
      </w:r>
      <w:r w:rsidR="000A504D">
        <w:rPr>
          <w:rFonts w:ascii="Times New Roman" w:hAnsi="Times New Roman"/>
          <w:color w:val="000000"/>
          <w:sz w:val="20"/>
        </w:rPr>
        <w:t xml:space="preserve"> </w:t>
      </w:r>
      <w:r w:rsidR="007A1B36" w:rsidRPr="005A5E9C">
        <w:rPr>
          <w:rFonts w:ascii="Times New Roman" w:hAnsi="Times New Roman"/>
          <w:color w:val="000000"/>
          <w:sz w:val="20"/>
        </w:rPr>
        <w:t>Model Holding Tank Ordinance</w:t>
      </w:r>
      <w:r w:rsidR="00072E68" w:rsidRPr="005A5E9C">
        <w:rPr>
          <w:rFonts w:ascii="Times New Roman" w:hAnsi="Times New Roman"/>
          <w:color w:val="000000"/>
          <w:sz w:val="20"/>
        </w:rPr>
        <w:tab/>
      </w:r>
      <w:r w:rsidR="00072E68" w:rsidRPr="005A5E9C">
        <w:rPr>
          <w:rFonts w:ascii="Times New Roman" w:hAnsi="Times New Roman"/>
          <w:color w:val="000000"/>
          <w:sz w:val="20"/>
        </w:rPr>
        <w:tab/>
      </w:r>
      <w:r w:rsidR="00072E68" w:rsidRPr="005A5E9C">
        <w:rPr>
          <w:rFonts w:ascii="Times New Roman" w:hAnsi="Times New Roman"/>
          <w:color w:val="000000"/>
          <w:sz w:val="20"/>
        </w:rPr>
        <w:tab/>
      </w:r>
      <w:r w:rsidR="00072E68" w:rsidRPr="005A5E9C">
        <w:rPr>
          <w:rFonts w:ascii="Times New Roman" w:hAnsi="Times New Roman"/>
          <w:color w:val="000000"/>
          <w:sz w:val="20"/>
        </w:rPr>
        <w:tab/>
      </w:r>
      <w:r w:rsidR="00072E68" w:rsidRPr="005A5E9C">
        <w:rPr>
          <w:rFonts w:ascii="Times New Roman" w:hAnsi="Times New Roman"/>
          <w:color w:val="000000"/>
          <w:sz w:val="20"/>
        </w:rPr>
        <w:tab/>
      </w:r>
      <w:r w:rsidR="008C7A78" w:rsidRPr="005A5E9C">
        <w:rPr>
          <w:rFonts w:ascii="Times New Roman" w:hAnsi="Times New Roman"/>
          <w:color w:val="000000"/>
          <w:sz w:val="20"/>
        </w:rPr>
        <w:tab/>
      </w:r>
      <w:r w:rsidR="00866590" w:rsidRPr="005A5E9C">
        <w:rPr>
          <w:rFonts w:ascii="Times New Roman" w:hAnsi="Times New Roman"/>
          <w:b w:val="0"/>
          <w:color w:val="000000"/>
          <w:sz w:val="20"/>
        </w:rPr>
        <w:t>11</w:t>
      </w:r>
      <w:r w:rsidR="00D3373E">
        <w:rPr>
          <w:rFonts w:ascii="Times New Roman" w:hAnsi="Times New Roman"/>
          <w:b w:val="0"/>
          <w:color w:val="000000"/>
          <w:sz w:val="20"/>
        </w:rPr>
        <w:t>8</w:t>
      </w:r>
      <w:r w:rsidR="00606C1D" w:rsidRPr="005A5E9C">
        <w:rPr>
          <w:rFonts w:ascii="Times New Roman" w:hAnsi="Times New Roman"/>
          <w:b w:val="0"/>
          <w:color w:val="000000"/>
          <w:sz w:val="20"/>
        </w:rPr>
        <w:br/>
      </w:r>
      <w:r w:rsidR="002F4794" w:rsidRPr="005A5E9C">
        <w:rPr>
          <w:rFonts w:ascii="Times New Roman" w:hAnsi="Times New Roman"/>
          <w:b w:val="0"/>
          <w:color w:val="000000"/>
          <w:sz w:val="20"/>
        </w:rPr>
        <w:br/>
      </w:r>
      <w:r w:rsidRPr="005A5E9C">
        <w:rPr>
          <w:rFonts w:ascii="Times New Roman" w:hAnsi="Times New Roman"/>
          <w:color w:val="000000"/>
          <w:sz w:val="20"/>
        </w:rPr>
        <w:t>APPENDIX</w:t>
      </w:r>
      <w:r w:rsidR="00606C1D" w:rsidRPr="005A5E9C">
        <w:rPr>
          <w:rFonts w:ascii="Times New Roman" w:hAnsi="Times New Roman"/>
          <w:color w:val="000000"/>
          <w:sz w:val="20"/>
        </w:rPr>
        <w:t xml:space="preserve"> B: Notice of Permit</w:t>
      </w:r>
      <w:r w:rsidRPr="005A5E9C">
        <w:rPr>
          <w:rFonts w:ascii="Times New Roman" w:hAnsi="Times New Roman"/>
          <w:color w:val="000000"/>
          <w:sz w:val="20"/>
        </w:rPr>
        <w:t xml:space="preserve"> </w:t>
      </w:r>
      <w:r w:rsidR="00072E68" w:rsidRPr="005A5E9C">
        <w:rPr>
          <w:color w:val="000000"/>
        </w:rPr>
        <w:tab/>
      </w:r>
      <w:r w:rsidR="002F4794" w:rsidRPr="005A5E9C">
        <w:rPr>
          <w:color w:val="000000"/>
        </w:rPr>
        <w:tab/>
      </w:r>
      <w:r w:rsidR="002F4794" w:rsidRPr="005A5E9C">
        <w:rPr>
          <w:color w:val="000000"/>
        </w:rPr>
        <w:tab/>
      </w:r>
      <w:r w:rsidR="002F4794" w:rsidRPr="005A5E9C">
        <w:rPr>
          <w:color w:val="000000"/>
        </w:rPr>
        <w:tab/>
      </w:r>
      <w:r w:rsidR="002F4794" w:rsidRPr="005A5E9C">
        <w:rPr>
          <w:color w:val="000000"/>
        </w:rPr>
        <w:tab/>
      </w:r>
      <w:r w:rsidRPr="005A5E9C">
        <w:rPr>
          <w:color w:val="000000"/>
        </w:rPr>
        <w:tab/>
      </w:r>
      <w:r w:rsidRPr="005A5E9C">
        <w:rPr>
          <w:color w:val="000000"/>
        </w:rPr>
        <w:tab/>
      </w:r>
      <w:r w:rsidRPr="005A5E9C">
        <w:rPr>
          <w:color w:val="000000"/>
        </w:rPr>
        <w:tab/>
      </w:r>
      <w:r w:rsidR="004B15D6" w:rsidRPr="005A5E9C">
        <w:rPr>
          <w:rFonts w:ascii="Times New Roman" w:hAnsi="Times New Roman"/>
          <w:b w:val="0"/>
          <w:color w:val="000000"/>
          <w:sz w:val="20"/>
        </w:rPr>
        <w:t>1</w:t>
      </w:r>
      <w:r w:rsidR="00D3373E">
        <w:rPr>
          <w:rFonts w:ascii="Times New Roman" w:hAnsi="Times New Roman"/>
          <w:b w:val="0"/>
          <w:color w:val="000000"/>
          <w:sz w:val="20"/>
        </w:rPr>
        <w:t>20</w:t>
      </w:r>
    </w:p>
    <w:p w:rsidR="006E0DD9" w:rsidRDefault="006E0DD9" w:rsidP="00072E68">
      <w:pPr>
        <w:pStyle w:val="Title"/>
        <w:jc w:val="left"/>
        <w:rPr>
          <w:rFonts w:ascii="Times New Roman" w:hAnsi="Times New Roman"/>
          <w:b w:val="0"/>
          <w:color w:val="000000"/>
          <w:sz w:val="20"/>
        </w:rPr>
      </w:pPr>
    </w:p>
    <w:p w:rsidR="00C80401" w:rsidRDefault="00C80401" w:rsidP="00072E68">
      <w:pPr>
        <w:pStyle w:val="Title"/>
        <w:jc w:val="left"/>
        <w:rPr>
          <w:rFonts w:ascii="Times New Roman" w:hAnsi="Times New Roman"/>
          <w:b w:val="0"/>
          <w:color w:val="000000"/>
          <w:sz w:val="20"/>
        </w:rPr>
      </w:pPr>
    </w:p>
    <w:p w:rsidR="00C80401" w:rsidRPr="005A5E9C" w:rsidRDefault="00C80401" w:rsidP="00072E68">
      <w:pPr>
        <w:pStyle w:val="Title"/>
        <w:jc w:val="left"/>
        <w:rPr>
          <w:rFonts w:ascii="Times New Roman" w:hAnsi="Times New Roman"/>
          <w:b w:val="0"/>
          <w:color w:val="000000"/>
          <w:sz w:val="20"/>
        </w:rPr>
        <w:sectPr w:rsidR="00C80401" w:rsidRPr="005A5E9C" w:rsidSect="003175A9">
          <w:footerReference w:type="default" r:id="rId10"/>
          <w:headerReference w:type="first" r:id="rId11"/>
          <w:footerReference w:type="first" r:id="rId12"/>
          <w:pgSz w:w="12240" w:h="15840"/>
          <w:pgMar w:top="1440" w:right="1080" w:bottom="1080" w:left="900" w:header="720" w:footer="720" w:gutter="0"/>
          <w:pgNumType w:start="1"/>
          <w:cols w:space="720"/>
          <w:docGrid w:linePitch="360"/>
        </w:sectPr>
      </w:pPr>
    </w:p>
    <w:p w:rsidR="007D0EFA" w:rsidRPr="005A5E9C" w:rsidRDefault="00EC3B69" w:rsidP="003C03BA">
      <w:pPr>
        <w:pStyle w:val="Title"/>
        <w:rPr>
          <w:rFonts w:ascii="Times New Roman" w:hAnsi="Times New Roman"/>
          <w:color w:val="000000"/>
          <w:sz w:val="20"/>
        </w:rPr>
      </w:pPr>
      <w:r w:rsidRPr="005A5E9C">
        <w:rPr>
          <w:rFonts w:ascii="Times New Roman" w:hAnsi="Times New Roman"/>
          <w:color w:val="000000"/>
          <w:sz w:val="20"/>
        </w:rPr>
        <w:lastRenderedPageBreak/>
        <w:t xml:space="preserve">SECTION </w:t>
      </w:r>
      <w:r w:rsidR="007D0EFA" w:rsidRPr="005A5E9C">
        <w:rPr>
          <w:rFonts w:ascii="Times New Roman" w:hAnsi="Times New Roman"/>
          <w:color w:val="000000"/>
          <w:sz w:val="20"/>
        </w:rPr>
        <w:t>1</w:t>
      </w:r>
    </w:p>
    <w:p w:rsidR="007D0EFA" w:rsidRPr="005A5E9C" w:rsidRDefault="007D0EFA" w:rsidP="00C53F8C">
      <w:pPr>
        <w:pStyle w:val="Title"/>
        <w:rPr>
          <w:rFonts w:ascii="Times New Roman" w:hAnsi="Times New Roman"/>
          <w:color w:val="000000"/>
          <w:sz w:val="20"/>
        </w:rPr>
      </w:pPr>
      <w:r w:rsidRPr="005A5E9C">
        <w:rPr>
          <w:rFonts w:ascii="Times New Roman" w:hAnsi="Times New Roman"/>
          <w:color w:val="000000"/>
          <w:sz w:val="20"/>
        </w:rPr>
        <w:t>INTRODUCTION</w:t>
      </w:r>
    </w:p>
    <w:p w:rsidR="007D0EFA" w:rsidRPr="005A5E9C" w:rsidRDefault="00AA5B45" w:rsidP="008D4CA3">
      <w:pPr>
        <w:pStyle w:val="Title"/>
        <w:ind w:firstLine="360"/>
        <w:jc w:val="left"/>
        <w:rPr>
          <w:rFonts w:ascii="Times New Roman" w:hAnsi="Times New Roman"/>
          <w:color w:val="000000"/>
          <w:sz w:val="20"/>
        </w:rPr>
      </w:pPr>
      <w:r w:rsidRPr="005A5E9C">
        <w:rPr>
          <w:rFonts w:ascii="Times New Roman" w:hAnsi="Times New Roman"/>
          <w:color w:val="000000"/>
          <w:sz w:val="20"/>
        </w:rPr>
        <w:t>A.</w:t>
      </w:r>
      <w:r w:rsidR="007F3773" w:rsidRPr="005A5E9C">
        <w:rPr>
          <w:rFonts w:ascii="Times New Roman" w:hAnsi="Times New Roman"/>
          <w:color w:val="000000"/>
          <w:sz w:val="20"/>
        </w:rPr>
        <w:t xml:space="preserve"> </w:t>
      </w:r>
      <w:r w:rsidR="007D0EFA" w:rsidRPr="005A5E9C">
        <w:rPr>
          <w:rFonts w:ascii="Times New Roman" w:hAnsi="Times New Roman"/>
          <w:color w:val="000000"/>
          <w:sz w:val="20"/>
        </w:rPr>
        <w:t>GENERAL</w:t>
      </w:r>
    </w:p>
    <w:p w:rsidR="007D0EFA" w:rsidRPr="002A1F83" w:rsidRDefault="007D0EFA" w:rsidP="00133820">
      <w:pPr>
        <w:pStyle w:val="Title"/>
        <w:spacing w:before="100" w:beforeAutospacing="1" w:after="100" w:afterAutospacing="1"/>
        <w:ind w:left="900" w:hanging="180"/>
        <w:jc w:val="left"/>
        <w:rPr>
          <w:rFonts w:ascii="Times New Roman" w:hAnsi="Times New Roman"/>
          <w:b w:val="0"/>
          <w:sz w:val="20"/>
        </w:rPr>
      </w:pPr>
      <w:r w:rsidRPr="005A5E9C">
        <w:rPr>
          <w:rFonts w:ascii="Times New Roman" w:hAnsi="Times New Roman"/>
          <w:b w:val="0"/>
          <w:color w:val="000000"/>
          <w:sz w:val="20"/>
        </w:rPr>
        <w:t>1</w:t>
      </w:r>
      <w:r w:rsidR="008D4CA3" w:rsidRPr="000A504D">
        <w:rPr>
          <w:rFonts w:ascii="Times New Roman" w:hAnsi="Times New Roman"/>
          <w:color w:val="000000"/>
          <w:sz w:val="20"/>
        </w:rPr>
        <w:t>.</w:t>
      </w:r>
      <w:r w:rsidRPr="000A504D">
        <w:rPr>
          <w:rFonts w:ascii="Times New Roman" w:hAnsi="Times New Roman"/>
          <w:color w:val="000000"/>
          <w:sz w:val="20"/>
        </w:rPr>
        <w:t xml:space="preserve"> Scope</w:t>
      </w:r>
      <w:r w:rsidRPr="005A5E9C">
        <w:rPr>
          <w:rFonts w:ascii="Times New Roman" w:hAnsi="Times New Roman"/>
          <w:b w:val="0"/>
          <w:color w:val="000000"/>
          <w:sz w:val="20"/>
        </w:rPr>
        <w:t xml:space="preserve">: </w:t>
      </w:r>
      <w:r w:rsidR="00F75DBC" w:rsidRPr="005A5E9C">
        <w:rPr>
          <w:rFonts w:ascii="Times New Roman" w:hAnsi="Times New Roman"/>
          <w:b w:val="0"/>
          <w:color w:val="000000"/>
          <w:sz w:val="20"/>
        </w:rPr>
        <w:t xml:space="preserve">These Rules </w:t>
      </w:r>
      <w:r w:rsidRPr="005A5E9C">
        <w:rPr>
          <w:rFonts w:ascii="Times New Roman" w:hAnsi="Times New Roman"/>
          <w:b w:val="0"/>
          <w:color w:val="000000"/>
          <w:sz w:val="20"/>
        </w:rPr>
        <w:t xml:space="preserve">govern the general regulation of all </w:t>
      </w:r>
      <w:r w:rsidR="008D4CA3" w:rsidRPr="005A5E9C">
        <w:rPr>
          <w:rFonts w:ascii="Times New Roman" w:hAnsi="Times New Roman"/>
          <w:b w:val="0"/>
          <w:color w:val="000000"/>
          <w:sz w:val="20"/>
        </w:rPr>
        <w:t xml:space="preserve">subsurface wastewater </w:t>
      </w:r>
      <w:r w:rsidRPr="005A5E9C">
        <w:rPr>
          <w:rFonts w:ascii="Times New Roman" w:hAnsi="Times New Roman"/>
          <w:b w:val="0"/>
          <w:color w:val="000000"/>
          <w:sz w:val="20"/>
        </w:rPr>
        <w:t>systems.</w:t>
      </w:r>
      <w:r w:rsidR="000A504D">
        <w:rPr>
          <w:rFonts w:ascii="Times New Roman" w:hAnsi="Times New Roman"/>
          <w:b w:val="0"/>
          <w:color w:val="000000"/>
          <w:sz w:val="20"/>
        </w:rPr>
        <w:t xml:space="preserve"> </w:t>
      </w:r>
      <w:r w:rsidR="00133820" w:rsidRPr="002A1F83">
        <w:rPr>
          <w:rFonts w:ascii="Times New Roman" w:hAnsi="Times New Roman"/>
          <w:b w:val="0"/>
          <w:sz w:val="20"/>
        </w:rPr>
        <w:t xml:space="preserve">No person may erect a structure that requires a subsurface waste water disposal system until documentation has been provided to the municipal officers that the disposal system </w:t>
      </w:r>
      <w:r w:rsidR="003B710D">
        <w:rPr>
          <w:rFonts w:ascii="Times New Roman" w:hAnsi="Times New Roman"/>
          <w:b w:val="0"/>
          <w:sz w:val="20"/>
        </w:rPr>
        <w:t>can</w:t>
      </w:r>
      <w:r w:rsidR="00133820" w:rsidRPr="002A1F83">
        <w:rPr>
          <w:rFonts w:ascii="Times New Roman" w:hAnsi="Times New Roman"/>
          <w:b w:val="0"/>
          <w:sz w:val="20"/>
        </w:rPr>
        <w:t xml:space="preserve"> be constructed in compliance with these rules</w:t>
      </w:r>
      <w:r w:rsidR="00AC45D0" w:rsidRPr="002A1F83">
        <w:rPr>
          <w:rFonts w:ascii="Times New Roman" w:hAnsi="Times New Roman"/>
          <w:b w:val="0"/>
          <w:sz w:val="20"/>
        </w:rPr>
        <w:t xml:space="preserve"> (30-A M.R.S.</w:t>
      </w:r>
      <w:r w:rsidR="00180D2D" w:rsidRPr="002A1F83">
        <w:rPr>
          <w:rFonts w:ascii="Times New Roman" w:hAnsi="Times New Roman"/>
          <w:b w:val="0"/>
          <w:sz w:val="20"/>
        </w:rPr>
        <w:t xml:space="preserve"> §</w:t>
      </w:r>
      <w:r w:rsidR="00AC45D0" w:rsidRPr="002A1F83">
        <w:rPr>
          <w:rFonts w:ascii="Times New Roman" w:hAnsi="Times New Roman"/>
          <w:b w:val="0"/>
          <w:sz w:val="20"/>
        </w:rPr>
        <w:t xml:space="preserve"> </w:t>
      </w:r>
      <w:r w:rsidR="00180D2D" w:rsidRPr="002A1F83">
        <w:rPr>
          <w:rFonts w:ascii="Times New Roman" w:hAnsi="Times New Roman"/>
          <w:b w:val="0"/>
          <w:sz w:val="20"/>
        </w:rPr>
        <w:t>4211)</w:t>
      </w:r>
      <w:r w:rsidR="00133820" w:rsidRPr="002A1F83">
        <w:rPr>
          <w:rFonts w:ascii="Times New Roman" w:hAnsi="Times New Roman"/>
          <w:b w:val="0"/>
          <w:sz w:val="20"/>
        </w:rPr>
        <w:t>.</w:t>
      </w:r>
    </w:p>
    <w:p w:rsidR="00080C04" w:rsidRPr="005A5E9C" w:rsidRDefault="00FC3C54" w:rsidP="008D4CA3">
      <w:pPr>
        <w:pStyle w:val="Text"/>
        <w:spacing w:before="100" w:beforeAutospacing="1" w:after="100" w:afterAutospacing="1"/>
        <w:ind w:left="900" w:hanging="180"/>
        <w:jc w:val="left"/>
        <w:rPr>
          <w:rFonts w:ascii="Times New Roman" w:hAnsi="Times New Roman"/>
          <w:color w:val="000000"/>
          <w:sz w:val="20"/>
        </w:rPr>
      </w:pPr>
      <w:r w:rsidRPr="005A5E9C">
        <w:rPr>
          <w:rFonts w:ascii="Times New Roman" w:hAnsi="Times New Roman"/>
          <w:color w:val="000000"/>
          <w:sz w:val="20"/>
        </w:rPr>
        <w:t>2</w:t>
      </w:r>
      <w:r w:rsidR="008D4CA3" w:rsidRPr="005A5E9C">
        <w:rPr>
          <w:rFonts w:ascii="Times New Roman" w:hAnsi="Times New Roman"/>
          <w:color w:val="000000"/>
          <w:sz w:val="20"/>
        </w:rPr>
        <w:t>.</w:t>
      </w:r>
      <w:r w:rsidRPr="005A5E9C">
        <w:rPr>
          <w:rFonts w:ascii="Times New Roman" w:hAnsi="Times New Roman"/>
          <w:color w:val="000000"/>
          <w:sz w:val="20"/>
        </w:rPr>
        <w:t xml:space="preserve"> </w:t>
      </w:r>
      <w:r w:rsidR="00080C04" w:rsidRPr="00FB197A">
        <w:rPr>
          <w:rFonts w:ascii="Times New Roman" w:hAnsi="Times New Roman"/>
          <w:b/>
          <w:color w:val="000000"/>
          <w:sz w:val="20"/>
        </w:rPr>
        <w:t>D</w:t>
      </w:r>
      <w:r w:rsidR="0031029F" w:rsidRPr="00FB197A">
        <w:rPr>
          <w:rFonts w:ascii="Times New Roman" w:hAnsi="Times New Roman"/>
          <w:b/>
          <w:color w:val="000000"/>
          <w:sz w:val="20"/>
        </w:rPr>
        <w:t>uties</w:t>
      </w:r>
      <w:r w:rsidR="00080C04" w:rsidRPr="00FB197A">
        <w:rPr>
          <w:rFonts w:ascii="Times New Roman" w:hAnsi="Times New Roman"/>
          <w:b/>
          <w:color w:val="000000"/>
          <w:sz w:val="20"/>
        </w:rPr>
        <w:t xml:space="preserve"> </w:t>
      </w:r>
      <w:r w:rsidR="0031029F" w:rsidRPr="00FB197A">
        <w:rPr>
          <w:rFonts w:ascii="Times New Roman" w:hAnsi="Times New Roman"/>
          <w:b/>
          <w:color w:val="000000"/>
          <w:sz w:val="20"/>
        </w:rPr>
        <w:t>and</w:t>
      </w:r>
      <w:r w:rsidR="00080C04" w:rsidRPr="00FB197A">
        <w:rPr>
          <w:rFonts w:ascii="Times New Roman" w:hAnsi="Times New Roman"/>
          <w:b/>
          <w:color w:val="000000"/>
          <w:sz w:val="20"/>
        </w:rPr>
        <w:t xml:space="preserve"> </w:t>
      </w:r>
      <w:r w:rsidR="0031029F" w:rsidRPr="00FB197A">
        <w:rPr>
          <w:rFonts w:ascii="Times New Roman" w:hAnsi="Times New Roman"/>
          <w:b/>
          <w:color w:val="000000"/>
          <w:sz w:val="20"/>
        </w:rPr>
        <w:t xml:space="preserve">powers of </w:t>
      </w:r>
      <w:r w:rsidR="00335512" w:rsidRPr="00FB197A">
        <w:rPr>
          <w:rFonts w:ascii="Times New Roman" w:hAnsi="Times New Roman"/>
          <w:b/>
          <w:color w:val="000000"/>
          <w:sz w:val="20"/>
        </w:rPr>
        <w:t>L</w:t>
      </w:r>
      <w:r w:rsidR="003E0F75" w:rsidRPr="00FB197A">
        <w:rPr>
          <w:rFonts w:ascii="Times New Roman" w:hAnsi="Times New Roman"/>
          <w:b/>
          <w:color w:val="000000"/>
          <w:sz w:val="20"/>
        </w:rPr>
        <w:t xml:space="preserve">ocal </w:t>
      </w:r>
      <w:r w:rsidR="00335512" w:rsidRPr="00FB197A">
        <w:rPr>
          <w:rFonts w:ascii="Times New Roman" w:hAnsi="Times New Roman"/>
          <w:b/>
          <w:color w:val="000000"/>
          <w:sz w:val="20"/>
        </w:rPr>
        <w:t>Plumbing I</w:t>
      </w:r>
      <w:r w:rsidR="0031029F" w:rsidRPr="00FB197A">
        <w:rPr>
          <w:rFonts w:ascii="Times New Roman" w:hAnsi="Times New Roman"/>
          <w:b/>
          <w:color w:val="000000"/>
          <w:sz w:val="20"/>
        </w:rPr>
        <w:t>nspector</w:t>
      </w:r>
      <w:r w:rsidR="0031029F" w:rsidRPr="005A5E9C">
        <w:rPr>
          <w:rFonts w:ascii="Times New Roman" w:hAnsi="Times New Roman"/>
          <w:color w:val="000000"/>
          <w:sz w:val="20"/>
        </w:rPr>
        <w:t xml:space="preserve">: The </w:t>
      </w:r>
      <w:r w:rsidR="00335512" w:rsidRPr="005A5E9C">
        <w:rPr>
          <w:rFonts w:ascii="Times New Roman" w:hAnsi="Times New Roman"/>
          <w:color w:val="000000"/>
          <w:sz w:val="20"/>
        </w:rPr>
        <w:t>L</w:t>
      </w:r>
      <w:r w:rsidR="0031029F" w:rsidRPr="005A5E9C">
        <w:rPr>
          <w:rFonts w:ascii="Times New Roman" w:hAnsi="Times New Roman"/>
          <w:color w:val="000000"/>
          <w:sz w:val="20"/>
        </w:rPr>
        <w:t xml:space="preserve">ocal </w:t>
      </w:r>
      <w:r w:rsidR="00335512" w:rsidRPr="005A5E9C">
        <w:rPr>
          <w:rFonts w:ascii="Times New Roman" w:hAnsi="Times New Roman"/>
          <w:color w:val="000000"/>
          <w:sz w:val="20"/>
        </w:rPr>
        <w:t>P</w:t>
      </w:r>
      <w:r w:rsidR="00080C04" w:rsidRPr="005A5E9C">
        <w:rPr>
          <w:rFonts w:ascii="Times New Roman" w:hAnsi="Times New Roman"/>
          <w:color w:val="000000"/>
          <w:sz w:val="20"/>
        </w:rPr>
        <w:t xml:space="preserve">lumbing </w:t>
      </w:r>
      <w:r w:rsidR="00335512" w:rsidRPr="005A5E9C">
        <w:rPr>
          <w:rFonts w:ascii="Times New Roman" w:hAnsi="Times New Roman"/>
          <w:color w:val="000000"/>
          <w:sz w:val="20"/>
        </w:rPr>
        <w:t>I</w:t>
      </w:r>
      <w:r w:rsidR="00080C04" w:rsidRPr="005A5E9C">
        <w:rPr>
          <w:rFonts w:ascii="Times New Roman" w:hAnsi="Times New Roman"/>
          <w:color w:val="000000"/>
          <w:sz w:val="20"/>
        </w:rPr>
        <w:t xml:space="preserve">nspector </w:t>
      </w:r>
      <w:r w:rsidR="00335512" w:rsidRPr="005A5E9C">
        <w:rPr>
          <w:rFonts w:ascii="Times New Roman" w:hAnsi="Times New Roman"/>
          <w:color w:val="000000"/>
          <w:sz w:val="20"/>
        </w:rPr>
        <w:t xml:space="preserve">(hereafter, LPI) </w:t>
      </w:r>
      <w:r w:rsidR="00080C04" w:rsidRPr="005A5E9C">
        <w:rPr>
          <w:rFonts w:ascii="Times New Roman" w:hAnsi="Times New Roman"/>
          <w:color w:val="000000"/>
          <w:sz w:val="20"/>
        </w:rPr>
        <w:t>shall enforce all the provisions of</w:t>
      </w:r>
      <w:r w:rsidR="0068507C" w:rsidRPr="005A5E9C">
        <w:rPr>
          <w:rFonts w:ascii="Times New Roman" w:hAnsi="Times New Roman"/>
          <w:color w:val="000000"/>
          <w:sz w:val="20"/>
        </w:rPr>
        <w:t xml:space="preserve"> </w:t>
      </w:r>
      <w:r w:rsidR="007D145D" w:rsidRPr="005A5E9C">
        <w:rPr>
          <w:rFonts w:ascii="Times New Roman" w:hAnsi="Times New Roman"/>
          <w:color w:val="000000"/>
          <w:sz w:val="20"/>
        </w:rPr>
        <w:t>these Rules</w:t>
      </w:r>
      <w:r w:rsidR="00465709" w:rsidRPr="005A5E9C">
        <w:rPr>
          <w:rFonts w:ascii="Times New Roman" w:hAnsi="Times New Roman"/>
          <w:color w:val="000000"/>
          <w:sz w:val="20"/>
        </w:rPr>
        <w:t>.</w:t>
      </w:r>
      <w:r w:rsidR="000A504D">
        <w:rPr>
          <w:rFonts w:ascii="Times New Roman" w:hAnsi="Times New Roman"/>
          <w:color w:val="000000"/>
          <w:sz w:val="20"/>
        </w:rPr>
        <w:t xml:space="preserve"> </w:t>
      </w:r>
      <w:r w:rsidR="00080C04" w:rsidRPr="005A5E9C">
        <w:rPr>
          <w:rFonts w:ascii="Times New Roman" w:hAnsi="Times New Roman"/>
          <w:color w:val="000000"/>
          <w:sz w:val="20"/>
        </w:rPr>
        <w:t>He or she shall act on any question concerning the method or manner of construction and the materials to be used in the installation of a system, except as may be specifically provided for by other requirements of</w:t>
      </w:r>
      <w:r w:rsidR="0068507C" w:rsidRPr="005A5E9C">
        <w:rPr>
          <w:rFonts w:ascii="Times New Roman" w:hAnsi="Times New Roman"/>
          <w:color w:val="000000"/>
          <w:sz w:val="20"/>
        </w:rPr>
        <w:t xml:space="preserve"> </w:t>
      </w:r>
      <w:r w:rsidR="007D145D" w:rsidRPr="005A5E9C">
        <w:rPr>
          <w:rFonts w:ascii="Times New Roman" w:hAnsi="Times New Roman"/>
          <w:color w:val="000000"/>
          <w:sz w:val="20"/>
        </w:rPr>
        <w:t>these Rules</w:t>
      </w:r>
      <w:r w:rsidR="00465709" w:rsidRPr="005A5E9C">
        <w:rPr>
          <w:rFonts w:ascii="Times New Roman" w:hAnsi="Times New Roman"/>
          <w:color w:val="000000"/>
          <w:sz w:val="20"/>
        </w:rPr>
        <w:t>.</w:t>
      </w:r>
    </w:p>
    <w:p w:rsidR="00080C04" w:rsidRPr="005A5E9C" w:rsidRDefault="00FC3C54" w:rsidP="008D4CA3">
      <w:pPr>
        <w:pStyle w:val="Text"/>
        <w:spacing w:before="100" w:beforeAutospacing="1" w:after="100" w:afterAutospacing="1"/>
        <w:ind w:left="900" w:hanging="180"/>
        <w:jc w:val="left"/>
        <w:rPr>
          <w:rFonts w:ascii="Times New Roman" w:hAnsi="Times New Roman"/>
          <w:color w:val="000000"/>
          <w:sz w:val="20"/>
        </w:rPr>
      </w:pPr>
      <w:r w:rsidRPr="005A5E9C">
        <w:rPr>
          <w:rFonts w:ascii="Times New Roman" w:hAnsi="Times New Roman"/>
          <w:color w:val="000000"/>
          <w:sz w:val="20"/>
        </w:rPr>
        <w:t>3</w:t>
      </w:r>
      <w:r w:rsidR="008D4CA3" w:rsidRPr="005A5E9C">
        <w:rPr>
          <w:rFonts w:ascii="Times New Roman" w:hAnsi="Times New Roman"/>
          <w:color w:val="000000"/>
          <w:sz w:val="20"/>
        </w:rPr>
        <w:t>.</w:t>
      </w:r>
      <w:r w:rsidRPr="005A5E9C">
        <w:rPr>
          <w:rFonts w:ascii="Times New Roman" w:hAnsi="Times New Roman"/>
          <w:color w:val="000000"/>
          <w:sz w:val="20"/>
        </w:rPr>
        <w:t xml:space="preserve"> </w:t>
      </w:r>
      <w:r w:rsidR="00080C04" w:rsidRPr="00FB197A">
        <w:rPr>
          <w:rFonts w:ascii="Times New Roman" w:hAnsi="Times New Roman"/>
          <w:b/>
          <w:color w:val="000000"/>
          <w:sz w:val="20"/>
        </w:rPr>
        <w:t>Application for disposal system permits</w:t>
      </w:r>
      <w:r w:rsidR="00080C04" w:rsidRPr="005A5E9C">
        <w:rPr>
          <w:rFonts w:ascii="Times New Roman" w:hAnsi="Times New Roman"/>
          <w:color w:val="000000"/>
          <w:sz w:val="20"/>
        </w:rPr>
        <w:t>: The</w:t>
      </w:r>
      <w:r w:rsidR="003974AB" w:rsidRPr="005A5E9C">
        <w:rPr>
          <w:rFonts w:ascii="Times New Roman" w:hAnsi="Times New Roman"/>
          <w:color w:val="000000"/>
          <w:sz w:val="20"/>
        </w:rPr>
        <w:t xml:space="preserve"> </w:t>
      </w:r>
      <w:r w:rsidR="00335512" w:rsidRPr="005A5E9C">
        <w:rPr>
          <w:rFonts w:ascii="Times New Roman" w:hAnsi="Times New Roman"/>
          <w:color w:val="000000"/>
          <w:sz w:val="20"/>
        </w:rPr>
        <w:t>LPI</w:t>
      </w:r>
      <w:r w:rsidR="003E0F75" w:rsidRPr="005A5E9C">
        <w:rPr>
          <w:rFonts w:ascii="Times New Roman" w:hAnsi="Times New Roman"/>
          <w:color w:val="000000"/>
          <w:sz w:val="20"/>
        </w:rPr>
        <w:t xml:space="preserve"> </w:t>
      </w:r>
      <w:r w:rsidR="00080C04" w:rsidRPr="005A5E9C">
        <w:rPr>
          <w:rFonts w:ascii="Times New Roman" w:hAnsi="Times New Roman"/>
          <w:color w:val="000000"/>
          <w:sz w:val="20"/>
        </w:rPr>
        <w:t>shall receive applications for disposal system permits, issue permits for the installation of systems, inspect the premises for which such disposal system permits have been issued, and enforce compliance with the provisions of</w:t>
      </w:r>
      <w:r w:rsidR="003974AB" w:rsidRPr="005A5E9C">
        <w:rPr>
          <w:rFonts w:ascii="Times New Roman" w:hAnsi="Times New Roman"/>
          <w:color w:val="000000"/>
          <w:sz w:val="20"/>
        </w:rPr>
        <w:t xml:space="preserve"> </w:t>
      </w:r>
      <w:r w:rsidR="007D145D" w:rsidRPr="005A5E9C">
        <w:rPr>
          <w:rFonts w:ascii="Times New Roman" w:hAnsi="Times New Roman"/>
          <w:color w:val="000000"/>
          <w:sz w:val="20"/>
        </w:rPr>
        <w:t>these Rules</w:t>
      </w:r>
      <w:r w:rsidR="00465709" w:rsidRPr="005A5E9C">
        <w:rPr>
          <w:rFonts w:ascii="Times New Roman" w:hAnsi="Times New Roman"/>
          <w:color w:val="000000"/>
          <w:sz w:val="20"/>
        </w:rPr>
        <w:t>.</w:t>
      </w:r>
    </w:p>
    <w:p w:rsidR="00080C04" w:rsidRPr="005A5E9C" w:rsidRDefault="00FC3C54" w:rsidP="008D4CA3">
      <w:pPr>
        <w:pStyle w:val="Text"/>
        <w:spacing w:before="100" w:beforeAutospacing="1" w:after="100" w:afterAutospacing="1"/>
        <w:ind w:left="900" w:hanging="180"/>
        <w:jc w:val="left"/>
        <w:rPr>
          <w:rFonts w:ascii="Times New Roman" w:hAnsi="Times New Roman"/>
          <w:color w:val="000000"/>
          <w:sz w:val="20"/>
        </w:rPr>
      </w:pPr>
      <w:r w:rsidRPr="005A5E9C">
        <w:rPr>
          <w:rFonts w:ascii="Times New Roman" w:hAnsi="Times New Roman"/>
          <w:color w:val="000000"/>
          <w:sz w:val="20"/>
        </w:rPr>
        <w:t>4</w:t>
      </w:r>
      <w:r w:rsidR="008D4CA3" w:rsidRPr="005A5E9C">
        <w:rPr>
          <w:rFonts w:ascii="Times New Roman" w:hAnsi="Times New Roman"/>
          <w:color w:val="000000"/>
          <w:sz w:val="20"/>
        </w:rPr>
        <w:t>.</w:t>
      </w:r>
      <w:r w:rsidRPr="005A5E9C">
        <w:rPr>
          <w:rFonts w:ascii="Times New Roman" w:hAnsi="Times New Roman"/>
          <w:color w:val="000000"/>
          <w:sz w:val="20"/>
        </w:rPr>
        <w:t xml:space="preserve"> </w:t>
      </w:r>
      <w:r w:rsidR="00080C04" w:rsidRPr="00FB197A">
        <w:rPr>
          <w:rFonts w:ascii="Times New Roman" w:hAnsi="Times New Roman"/>
          <w:b/>
          <w:color w:val="000000"/>
          <w:sz w:val="20"/>
        </w:rPr>
        <w:t>Notices and orders</w:t>
      </w:r>
      <w:r w:rsidR="00080C04" w:rsidRPr="005A5E9C">
        <w:rPr>
          <w:rFonts w:ascii="Times New Roman" w:hAnsi="Times New Roman"/>
          <w:color w:val="000000"/>
          <w:sz w:val="20"/>
        </w:rPr>
        <w:t>: The</w:t>
      </w:r>
      <w:r w:rsidR="005665FB" w:rsidRPr="005A5E9C">
        <w:rPr>
          <w:rFonts w:ascii="Times New Roman" w:hAnsi="Times New Roman"/>
          <w:color w:val="000000"/>
          <w:sz w:val="20"/>
        </w:rPr>
        <w:t xml:space="preserve"> </w:t>
      </w:r>
      <w:r w:rsidR="00335512" w:rsidRPr="005A5E9C">
        <w:rPr>
          <w:rFonts w:ascii="Times New Roman" w:hAnsi="Times New Roman"/>
          <w:color w:val="000000"/>
          <w:sz w:val="20"/>
        </w:rPr>
        <w:t>LPI</w:t>
      </w:r>
      <w:r w:rsidR="003E0F75" w:rsidRPr="005A5E9C">
        <w:rPr>
          <w:rFonts w:ascii="Times New Roman" w:hAnsi="Times New Roman"/>
          <w:color w:val="000000"/>
          <w:sz w:val="20"/>
        </w:rPr>
        <w:t xml:space="preserve"> </w:t>
      </w:r>
      <w:r w:rsidR="00080C04" w:rsidRPr="005A5E9C">
        <w:rPr>
          <w:rFonts w:ascii="Times New Roman" w:hAnsi="Times New Roman"/>
          <w:color w:val="000000"/>
          <w:sz w:val="20"/>
        </w:rPr>
        <w:t>shall issue all necessary notices or orders pertaining to removal of illegal or unsafe conditions, the requirement of necessary safeguards during construction, and compliance with all requirements of</w:t>
      </w:r>
      <w:r w:rsidR="003974AB" w:rsidRPr="005A5E9C">
        <w:rPr>
          <w:rFonts w:ascii="Times New Roman" w:hAnsi="Times New Roman"/>
          <w:color w:val="000000"/>
          <w:sz w:val="20"/>
        </w:rPr>
        <w:t xml:space="preserve"> </w:t>
      </w:r>
      <w:r w:rsidR="007D145D" w:rsidRPr="005A5E9C">
        <w:rPr>
          <w:rFonts w:ascii="Times New Roman" w:hAnsi="Times New Roman"/>
          <w:color w:val="000000"/>
          <w:sz w:val="20"/>
        </w:rPr>
        <w:t xml:space="preserve">these Rules </w:t>
      </w:r>
      <w:r w:rsidR="00080C04" w:rsidRPr="005A5E9C">
        <w:rPr>
          <w:rFonts w:ascii="Times New Roman" w:hAnsi="Times New Roman"/>
          <w:color w:val="000000"/>
          <w:sz w:val="20"/>
        </w:rPr>
        <w:t>for the safety, health, and general welfare of the public.</w:t>
      </w:r>
    </w:p>
    <w:p w:rsidR="0061173D" w:rsidRPr="005A5E9C" w:rsidRDefault="00FC3C54" w:rsidP="008D4CA3">
      <w:pPr>
        <w:pStyle w:val="Text"/>
        <w:spacing w:before="100" w:beforeAutospacing="1" w:after="100" w:afterAutospacing="1"/>
        <w:ind w:left="900" w:hanging="180"/>
        <w:jc w:val="left"/>
        <w:rPr>
          <w:rFonts w:ascii="Times New Roman" w:hAnsi="Times New Roman"/>
          <w:color w:val="000000"/>
          <w:sz w:val="20"/>
        </w:rPr>
      </w:pPr>
      <w:r w:rsidRPr="005A5E9C">
        <w:rPr>
          <w:rFonts w:ascii="Times New Roman" w:hAnsi="Times New Roman"/>
          <w:color w:val="000000"/>
          <w:sz w:val="20"/>
        </w:rPr>
        <w:t>5</w:t>
      </w:r>
      <w:r w:rsidR="008D4CA3" w:rsidRPr="005A5E9C">
        <w:rPr>
          <w:rFonts w:ascii="Times New Roman" w:hAnsi="Times New Roman"/>
          <w:color w:val="000000"/>
          <w:sz w:val="20"/>
        </w:rPr>
        <w:t>.</w:t>
      </w:r>
      <w:r w:rsidRPr="005A5E9C">
        <w:rPr>
          <w:rFonts w:ascii="Times New Roman" w:hAnsi="Times New Roman"/>
          <w:color w:val="000000"/>
          <w:sz w:val="20"/>
        </w:rPr>
        <w:t xml:space="preserve"> </w:t>
      </w:r>
      <w:r w:rsidR="00080C04" w:rsidRPr="00FB197A">
        <w:rPr>
          <w:rFonts w:ascii="Times New Roman" w:hAnsi="Times New Roman"/>
          <w:b/>
          <w:color w:val="000000"/>
          <w:sz w:val="20"/>
        </w:rPr>
        <w:t>Inspections</w:t>
      </w:r>
      <w:r w:rsidR="00080C04" w:rsidRPr="005A5E9C">
        <w:rPr>
          <w:rFonts w:ascii="Times New Roman" w:hAnsi="Times New Roman"/>
          <w:color w:val="000000"/>
          <w:sz w:val="20"/>
        </w:rPr>
        <w:t>: The</w:t>
      </w:r>
      <w:r w:rsidR="003974AB" w:rsidRPr="005A5E9C">
        <w:rPr>
          <w:rFonts w:ascii="Times New Roman" w:hAnsi="Times New Roman"/>
          <w:color w:val="000000"/>
          <w:sz w:val="20"/>
        </w:rPr>
        <w:t xml:space="preserve"> LPI </w:t>
      </w:r>
      <w:r w:rsidR="00080C04" w:rsidRPr="005A5E9C">
        <w:rPr>
          <w:rFonts w:ascii="Times New Roman" w:hAnsi="Times New Roman"/>
          <w:color w:val="000000"/>
          <w:sz w:val="20"/>
        </w:rPr>
        <w:t xml:space="preserve">shall make all the inspections required </w:t>
      </w:r>
      <w:r w:rsidR="003974AB" w:rsidRPr="005A5E9C">
        <w:rPr>
          <w:rFonts w:ascii="Times New Roman" w:hAnsi="Times New Roman"/>
          <w:color w:val="000000"/>
          <w:sz w:val="20"/>
        </w:rPr>
        <w:t>these Rules</w:t>
      </w:r>
      <w:r w:rsidR="00465709" w:rsidRPr="005A5E9C">
        <w:rPr>
          <w:rFonts w:ascii="Times New Roman" w:hAnsi="Times New Roman"/>
          <w:color w:val="000000"/>
          <w:sz w:val="20"/>
        </w:rPr>
        <w:t>.</w:t>
      </w:r>
      <w:r w:rsidR="000A504D">
        <w:rPr>
          <w:rFonts w:ascii="Times New Roman" w:hAnsi="Times New Roman"/>
          <w:color w:val="000000"/>
          <w:sz w:val="20"/>
        </w:rPr>
        <w:t xml:space="preserve"> </w:t>
      </w:r>
      <w:r w:rsidR="00080C04" w:rsidRPr="005A5E9C">
        <w:rPr>
          <w:rFonts w:ascii="Times New Roman" w:hAnsi="Times New Roman"/>
          <w:color w:val="000000"/>
          <w:sz w:val="20"/>
        </w:rPr>
        <w:t>The</w:t>
      </w:r>
      <w:r w:rsidR="005665FB" w:rsidRPr="005A5E9C">
        <w:rPr>
          <w:rFonts w:ascii="Times New Roman" w:hAnsi="Times New Roman"/>
          <w:color w:val="000000"/>
          <w:sz w:val="20"/>
        </w:rPr>
        <w:t xml:space="preserve"> </w:t>
      </w:r>
      <w:r w:rsidR="003974AB" w:rsidRPr="005A5E9C">
        <w:rPr>
          <w:rFonts w:ascii="Times New Roman" w:hAnsi="Times New Roman"/>
          <w:color w:val="000000"/>
          <w:sz w:val="20"/>
        </w:rPr>
        <w:t>LPI</w:t>
      </w:r>
      <w:r w:rsidR="00080C04" w:rsidRPr="005A5E9C">
        <w:rPr>
          <w:rFonts w:ascii="Times New Roman" w:hAnsi="Times New Roman"/>
          <w:color w:val="000000"/>
          <w:sz w:val="20"/>
        </w:rPr>
        <w:t xml:space="preserve"> may engage such expert opinions as may be deemed necessary to report upon unusual technical issues that may arise, subject to the approval of the municipal officers.</w:t>
      </w:r>
    </w:p>
    <w:p w:rsidR="0061173D" w:rsidRPr="005A5E9C" w:rsidRDefault="00FC3C54" w:rsidP="008D4CA3">
      <w:pPr>
        <w:pStyle w:val="Text"/>
        <w:spacing w:before="100" w:beforeAutospacing="1" w:after="100" w:afterAutospacing="1"/>
        <w:ind w:left="900" w:hanging="180"/>
        <w:jc w:val="left"/>
        <w:rPr>
          <w:rFonts w:ascii="Times New Roman" w:hAnsi="Times New Roman"/>
          <w:color w:val="000000"/>
          <w:sz w:val="20"/>
        </w:rPr>
      </w:pPr>
      <w:r w:rsidRPr="005A5E9C">
        <w:rPr>
          <w:rFonts w:ascii="Times New Roman" w:hAnsi="Times New Roman"/>
          <w:color w:val="000000"/>
          <w:sz w:val="20"/>
        </w:rPr>
        <w:t>6</w:t>
      </w:r>
      <w:r w:rsidR="008D4CA3" w:rsidRPr="005A5E9C">
        <w:rPr>
          <w:rFonts w:ascii="Times New Roman" w:hAnsi="Times New Roman"/>
          <w:color w:val="000000"/>
          <w:sz w:val="20"/>
        </w:rPr>
        <w:t>.</w:t>
      </w:r>
      <w:r w:rsidRPr="005A5E9C">
        <w:rPr>
          <w:rFonts w:ascii="Times New Roman" w:hAnsi="Times New Roman"/>
          <w:color w:val="000000"/>
          <w:sz w:val="20"/>
        </w:rPr>
        <w:t xml:space="preserve"> </w:t>
      </w:r>
      <w:r w:rsidR="00080C04" w:rsidRPr="00FB197A">
        <w:rPr>
          <w:rFonts w:ascii="Times New Roman" w:hAnsi="Times New Roman"/>
          <w:b/>
          <w:color w:val="000000"/>
          <w:sz w:val="20"/>
        </w:rPr>
        <w:t>Credentials</w:t>
      </w:r>
      <w:r w:rsidR="00080C04" w:rsidRPr="005A5E9C">
        <w:rPr>
          <w:rFonts w:ascii="Times New Roman" w:hAnsi="Times New Roman"/>
          <w:color w:val="000000"/>
          <w:sz w:val="20"/>
        </w:rPr>
        <w:t>: The</w:t>
      </w:r>
      <w:r w:rsidR="003974AB" w:rsidRPr="005A5E9C">
        <w:rPr>
          <w:rFonts w:ascii="Times New Roman" w:hAnsi="Times New Roman"/>
          <w:strike/>
          <w:color w:val="000000"/>
          <w:sz w:val="20"/>
        </w:rPr>
        <w:t xml:space="preserve"> </w:t>
      </w:r>
      <w:r w:rsidR="003974AB" w:rsidRPr="005A5E9C">
        <w:rPr>
          <w:rFonts w:ascii="Times New Roman" w:hAnsi="Times New Roman"/>
          <w:color w:val="000000"/>
          <w:sz w:val="20"/>
        </w:rPr>
        <w:t xml:space="preserve">LPI </w:t>
      </w:r>
      <w:r w:rsidR="00080C04" w:rsidRPr="005A5E9C">
        <w:rPr>
          <w:rFonts w:ascii="Times New Roman" w:hAnsi="Times New Roman"/>
          <w:color w:val="000000"/>
          <w:sz w:val="20"/>
        </w:rPr>
        <w:t>shall carry proper credentials of the office while inspecting any and all systems and premises in the performance of his or her duties.</w:t>
      </w:r>
    </w:p>
    <w:p w:rsidR="005B5583" w:rsidRPr="005A5E9C" w:rsidRDefault="00FC3C54" w:rsidP="008D4CA3">
      <w:pPr>
        <w:pStyle w:val="Text"/>
        <w:spacing w:before="100" w:beforeAutospacing="1" w:after="100" w:afterAutospacing="1"/>
        <w:ind w:left="900" w:hanging="180"/>
        <w:jc w:val="left"/>
        <w:rPr>
          <w:rFonts w:ascii="Times New Roman" w:hAnsi="Times New Roman"/>
          <w:color w:val="000000"/>
          <w:sz w:val="20"/>
        </w:rPr>
      </w:pPr>
      <w:r w:rsidRPr="005A5E9C">
        <w:rPr>
          <w:rFonts w:ascii="Times New Roman" w:hAnsi="Times New Roman"/>
          <w:color w:val="000000"/>
          <w:sz w:val="20"/>
        </w:rPr>
        <w:t>7</w:t>
      </w:r>
      <w:r w:rsidR="008D4CA3" w:rsidRPr="005A5E9C">
        <w:rPr>
          <w:rFonts w:ascii="Times New Roman" w:hAnsi="Times New Roman"/>
          <w:color w:val="000000"/>
          <w:sz w:val="20"/>
        </w:rPr>
        <w:t>.</w:t>
      </w:r>
      <w:r w:rsidRPr="005A5E9C">
        <w:rPr>
          <w:rFonts w:ascii="Times New Roman" w:hAnsi="Times New Roman"/>
          <w:color w:val="000000"/>
          <w:sz w:val="20"/>
        </w:rPr>
        <w:t xml:space="preserve"> </w:t>
      </w:r>
      <w:r w:rsidR="00080C04" w:rsidRPr="00FB197A">
        <w:rPr>
          <w:rFonts w:ascii="Times New Roman" w:hAnsi="Times New Roman"/>
          <w:b/>
          <w:color w:val="000000"/>
          <w:sz w:val="20"/>
        </w:rPr>
        <w:t>Annual report</w:t>
      </w:r>
      <w:r w:rsidR="00080C04" w:rsidRPr="005A5E9C">
        <w:rPr>
          <w:rFonts w:ascii="Times New Roman" w:hAnsi="Times New Roman"/>
          <w:color w:val="000000"/>
          <w:sz w:val="20"/>
        </w:rPr>
        <w:t xml:space="preserve">: At least annually, the </w:t>
      </w:r>
      <w:r w:rsidR="003974AB" w:rsidRPr="005A5E9C">
        <w:rPr>
          <w:rFonts w:ascii="Times New Roman" w:hAnsi="Times New Roman"/>
          <w:color w:val="000000"/>
          <w:sz w:val="20"/>
        </w:rPr>
        <w:t xml:space="preserve">LPI </w:t>
      </w:r>
      <w:r w:rsidRPr="005A5E9C">
        <w:rPr>
          <w:rFonts w:ascii="Times New Roman" w:hAnsi="Times New Roman"/>
          <w:color w:val="000000"/>
          <w:sz w:val="20"/>
        </w:rPr>
        <w:t xml:space="preserve">must </w:t>
      </w:r>
      <w:r w:rsidR="00080C04" w:rsidRPr="005A5E9C">
        <w:rPr>
          <w:rFonts w:ascii="Times New Roman" w:hAnsi="Times New Roman"/>
          <w:color w:val="000000"/>
          <w:sz w:val="20"/>
        </w:rPr>
        <w:t>submit to the municipal officers of the jurisdiction a written statement of code enforcement activities in form and content as shall be prescribed by such authority.</w:t>
      </w:r>
    </w:p>
    <w:p w:rsidR="0061173D" w:rsidRPr="005A5E9C" w:rsidRDefault="00F84146" w:rsidP="008D4CA3">
      <w:pPr>
        <w:pStyle w:val="Text"/>
        <w:spacing w:before="100" w:beforeAutospacing="1" w:after="100" w:afterAutospacing="1"/>
        <w:ind w:left="900" w:hanging="180"/>
        <w:jc w:val="left"/>
        <w:rPr>
          <w:rFonts w:ascii="Times New Roman" w:hAnsi="Times New Roman"/>
          <w:color w:val="000000"/>
          <w:sz w:val="20"/>
        </w:rPr>
      </w:pPr>
      <w:r w:rsidRPr="005A5E9C">
        <w:rPr>
          <w:rFonts w:ascii="Times New Roman" w:hAnsi="Times New Roman"/>
          <w:color w:val="000000"/>
          <w:sz w:val="20"/>
        </w:rPr>
        <w:t>8</w:t>
      </w:r>
      <w:r w:rsidR="008D4CA3" w:rsidRPr="005A5E9C">
        <w:rPr>
          <w:rFonts w:ascii="Times New Roman" w:hAnsi="Times New Roman"/>
          <w:color w:val="000000"/>
          <w:sz w:val="20"/>
        </w:rPr>
        <w:t>.</w:t>
      </w:r>
      <w:r w:rsidR="0061173D" w:rsidRPr="005A5E9C">
        <w:rPr>
          <w:rFonts w:ascii="Times New Roman" w:hAnsi="Times New Roman"/>
          <w:color w:val="000000"/>
          <w:sz w:val="20"/>
        </w:rPr>
        <w:t xml:space="preserve"> </w:t>
      </w:r>
      <w:r w:rsidR="0061173D" w:rsidRPr="00FB197A">
        <w:rPr>
          <w:rFonts w:ascii="Times New Roman" w:hAnsi="Times New Roman"/>
          <w:b/>
          <w:color w:val="000000"/>
          <w:sz w:val="20"/>
        </w:rPr>
        <w:t>Contact Information</w:t>
      </w:r>
      <w:r w:rsidR="0061173D" w:rsidRPr="005A5E9C">
        <w:rPr>
          <w:rFonts w:ascii="Times New Roman" w:hAnsi="Times New Roman"/>
          <w:color w:val="000000"/>
          <w:sz w:val="20"/>
        </w:rPr>
        <w:t>:</w:t>
      </w:r>
      <w:r w:rsidR="000A504D">
        <w:rPr>
          <w:rFonts w:ascii="Times New Roman" w:hAnsi="Times New Roman"/>
          <w:color w:val="000000"/>
          <w:sz w:val="20"/>
        </w:rPr>
        <w:t xml:space="preserve"> </w:t>
      </w:r>
      <w:r w:rsidR="0061173D" w:rsidRPr="005A5E9C">
        <w:rPr>
          <w:rFonts w:ascii="Times New Roman" w:hAnsi="Times New Roman"/>
          <w:color w:val="000000"/>
          <w:sz w:val="20"/>
        </w:rPr>
        <w:t>Contact information herein is accurate</w:t>
      </w:r>
      <w:r w:rsidR="003974AB" w:rsidRPr="005A5E9C">
        <w:rPr>
          <w:rFonts w:ascii="Times New Roman" w:hAnsi="Times New Roman"/>
          <w:color w:val="000000"/>
          <w:sz w:val="20"/>
        </w:rPr>
        <w:t>,</w:t>
      </w:r>
      <w:r w:rsidR="0061173D" w:rsidRPr="005A5E9C">
        <w:rPr>
          <w:rFonts w:ascii="Times New Roman" w:hAnsi="Times New Roman"/>
          <w:color w:val="000000"/>
          <w:sz w:val="20"/>
        </w:rPr>
        <w:t xml:space="preserve"> as of the effective date of </w:t>
      </w:r>
      <w:r w:rsidR="004916AF" w:rsidRPr="005A5E9C">
        <w:rPr>
          <w:rFonts w:ascii="Times New Roman" w:hAnsi="Times New Roman"/>
          <w:color w:val="000000"/>
          <w:sz w:val="20"/>
        </w:rPr>
        <w:t>these Rules</w:t>
      </w:r>
      <w:r w:rsidR="0061173D" w:rsidRPr="005A5E9C">
        <w:rPr>
          <w:rFonts w:ascii="Times New Roman" w:hAnsi="Times New Roman"/>
          <w:color w:val="000000"/>
          <w:sz w:val="20"/>
        </w:rPr>
        <w:t>.</w:t>
      </w:r>
      <w:r w:rsidR="000A504D">
        <w:rPr>
          <w:rFonts w:ascii="Times New Roman" w:hAnsi="Times New Roman"/>
          <w:color w:val="000000"/>
          <w:sz w:val="20"/>
        </w:rPr>
        <w:t xml:space="preserve"> </w:t>
      </w:r>
      <w:r w:rsidR="0061173D" w:rsidRPr="005A5E9C">
        <w:rPr>
          <w:rFonts w:ascii="Times New Roman" w:hAnsi="Times New Roman"/>
          <w:color w:val="000000"/>
          <w:sz w:val="20"/>
        </w:rPr>
        <w:t xml:space="preserve">The Department may be contacted at http://www.maine/gov/dhhs/eng/plumb/index.htm, at (207) 287-5689, </w:t>
      </w:r>
      <w:r w:rsidR="008A3604" w:rsidRPr="005A5E9C">
        <w:rPr>
          <w:rFonts w:ascii="Times New Roman" w:hAnsi="Times New Roman"/>
          <w:color w:val="000000"/>
          <w:sz w:val="20"/>
        </w:rPr>
        <w:t xml:space="preserve">and </w:t>
      </w:r>
      <w:r w:rsidR="0061173D" w:rsidRPr="005A5E9C">
        <w:rPr>
          <w:rFonts w:ascii="Times New Roman" w:hAnsi="Times New Roman"/>
          <w:color w:val="000000"/>
          <w:sz w:val="20"/>
        </w:rPr>
        <w:t>at 286</w:t>
      </w:r>
      <w:r w:rsidR="00310F32">
        <w:rPr>
          <w:rFonts w:ascii="Times New Roman" w:hAnsi="Times New Roman"/>
          <w:color w:val="000000"/>
          <w:sz w:val="20"/>
        </w:rPr>
        <w:t> </w:t>
      </w:r>
      <w:r w:rsidR="0061173D" w:rsidRPr="005A5E9C">
        <w:rPr>
          <w:rFonts w:ascii="Times New Roman" w:hAnsi="Times New Roman"/>
          <w:color w:val="000000"/>
          <w:sz w:val="20"/>
        </w:rPr>
        <w:t>Water Street, 3</w:t>
      </w:r>
      <w:r w:rsidR="0061173D" w:rsidRPr="005A5E9C">
        <w:rPr>
          <w:rFonts w:ascii="Times New Roman" w:hAnsi="Times New Roman"/>
          <w:color w:val="000000"/>
          <w:sz w:val="20"/>
          <w:vertAlign w:val="superscript"/>
        </w:rPr>
        <w:t>rd</w:t>
      </w:r>
      <w:r w:rsidR="0061173D" w:rsidRPr="005A5E9C">
        <w:rPr>
          <w:rFonts w:ascii="Times New Roman" w:hAnsi="Times New Roman"/>
          <w:color w:val="000000"/>
          <w:sz w:val="20"/>
        </w:rPr>
        <w:t xml:space="preserve"> Floor, Augusta, ME 04333.</w:t>
      </w:r>
    </w:p>
    <w:p w:rsidR="007D0EFA" w:rsidRPr="005A5E9C" w:rsidRDefault="008D4CA3" w:rsidP="008D4CA3">
      <w:pPr>
        <w:pStyle w:val="Title"/>
        <w:spacing w:before="100" w:beforeAutospacing="1" w:after="100" w:afterAutospacing="1"/>
        <w:ind w:left="360"/>
        <w:jc w:val="left"/>
        <w:rPr>
          <w:rFonts w:ascii="Times New Roman" w:hAnsi="Times New Roman"/>
          <w:color w:val="000000"/>
          <w:sz w:val="20"/>
        </w:rPr>
      </w:pPr>
      <w:r w:rsidRPr="005A5E9C">
        <w:rPr>
          <w:rFonts w:ascii="Times New Roman" w:hAnsi="Times New Roman"/>
          <w:color w:val="000000"/>
          <w:sz w:val="20"/>
        </w:rPr>
        <w:t>B.</w:t>
      </w:r>
      <w:r w:rsidR="007F3773" w:rsidRPr="005A5E9C">
        <w:rPr>
          <w:rFonts w:ascii="Times New Roman" w:hAnsi="Times New Roman"/>
          <w:color w:val="000000"/>
          <w:sz w:val="20"/>
        </w:rPr>
        <w:t xml:space="preserve"> </w:t>
      </w:r>
      <w:r w:rsidR="007D0EFA" w:rsidRPr="005A5E9C">
        <w:rPr>
          <w:rFonts w:ascii="Times New Roman" w:hAnsi="Times New Roman"/>
          <w:color w:val="000000"/>
          <w:sz w:val="20"/>
        </w:rPr>
        <w:t>AUTHORIZED DESIGNERS</w:t>
      </w:r>
    </w:p>
    <w:p w:rsidR="007D0EFA" w:rsidRPr="005A5E9C" w:rsidRDefault="007D0EFA" w:rsidP="008D4CA3">
      <w:pPr>
        <w:pStyle w:val="Title"/>
        <w:spacing w:before="100" w:beforeAutospacing="1" w:after="100" w:afterAutospacing="1"/>
        <w:ind w:firstLine="720"/>
        <w:jc w:val="left"/>
        <w:rPr>
          <w:rFonts w:ascii="Times New Roman" w:hAnsi="Times New Roman"/>
          <w:b w:val="0"/>
          <w:color w:val="000000"/>
          <w:sz w:val="20"/>
        </w:rPr>
      </w:pPr>
      <w:r w:rsidRPr="005A5E9C">
        <w:rPr>
          <w:rFonts w:ascii="Times New Roman" w:hAnsi="Times New Roman"/>
          <w:b w:val="0"/>
          <w:color w:val="000000"/>
          <w:sz w:val="20"/>
        </w:rPr>
        <w:t>1</w:t>
      </w:r>
      <w:r w:rsidR="008D4CA3" w:rsidRPr="005A5E9C">
        <w:rPr>
          <w:rFonts w:ascii="Times New Roman" w:hAnsi="Times New Roman"/>
          <w:b w:val="0"/>
          <w:color w:val="000000"/>
          <w:sz w:val="20"/>
        </w:rPr>
        <w:t>.</w:t>
      </w:r>
      <w:r w:rsidRPr="005A5E9C">
        <w:rPr>
          <w:rFonts w:ascii="Times New Roman" w:hAnsi="Times New Roman"/>
          <w:b w:val="0"/>
          <w:color w:val="000000"/>
          <w:sz w:val="20"/>
        </w:rPr>
        <w:t xml:space="preserve"> </w:t>
      </w:r>
      <w:r w:rsidRPr="00FB197A">
        <w:rPr>
          <w:rFonts w:ascii="Times New Roman" w:hAnsi="Times New Roman"/>
          <w:color w:val="000000"/>
          <w:sz w:val="20"/>
        </w:rPr>
        <w:t>Non-engineered systems</w:t>
      </w:r>
      <w:r w:rsidRPr="005A5E9C">
        <w:rPr>
          <w:rFonts w:ascii="Times New Roman" w:hAnsi="Times New Roman"/>
          <w:b w:val="0"/>
          <w:color w:val="000000"/>
          <w:sz w:val="20"/>
        </w:rPr>
        <w:t xml:space="preserve">: A </w:t>
      </w:r>
      <w:r w:rsidR="003974AB" w:rsidRPr="005A5E9C">
        <w:rPr>
          <w:rFonts w:ascii="Times New Roman" w:hAnsi="Times New Roman"/>
          <w:b w:val="0"/>
          <w:color w:val="000000"/>
          <w:sz w:val="20"/>
        </w:rPr>
        <w:t>site e</w:t>
      </w:r>
      <w:r w:rsidR="00C545F9" w:rsidRPr="005A5E9C">
        <w:rPr>
          <w:rFonts w:ascii="Times New Roman" w:hAnsi="Times New Roman"/>
          <w:b w:val="0"/>
          <w:color w:val="000000"/>
          <w:sz w:val="20"/>
        </w:rPr>
        <w:t>valuator</w:t>
      </w:r>
      <w:r w:rsidRPr="005A5E9C">
        <w:rPr>
          <w:rFonts w:ascii="Times New Roman" w:hAnsi="Times New Roman"/>
          <w:b w:val="0"/>
          <w:color w:val="000000"/>
          <w:sz w:val="20"/>
        </w:rPr>
        <w:t xml:space="preserve"> licensed in Maine shall design non-engineered systems.</w:t>
      </w:r>
    </w:p>
    <w:p w:rsidR="007D0EFA" w:rsidRPr="005A5E9C" w:rsidRDefault="007D0EFA" w:rsidP="008D4CA3">
      <w:pPr>
        <w:pStyle w:val="Title"/>
        <w:spacing w:before="100" w:beforeAutospacing="1" w:after="100" w:afterAutospacing="1"/>
        <w:ind w:left="900" w:hanging="180"/>
        <w:jc w:val="left"/>
        <w:rPr>
          <w:rFonts w:ascii="Times New Roman" w:hAnsi="Times New Roman"/>
          <w:b w:val="0"/>
          <w:color w:val="000000"/>
          <w:sz w:val="20"/>
        </w:rPr>
      </w:pPr>
      <w:r w:rsidRPr="005A5E9C">
        <w:rPr>
          <w:rFonts w:ascii="Times New Roman" w:hAnsi="Times New Roman"/>
          <w:b w:val="0"/>
          <w:color w:val="000000"/>
          <w:sz w:val="20"/>
        </w:rPr>
        <w:t>2</w:t>
      </w:r>
      <w:r w:rsidR="008D4CA3" w:rsidRPr="005A5E9C">
        <w:rPr>
          <w:rFonts w:ascii="Times New Roman" w:hAnsi="Times New Roman"/>
          <w:b w:val="0"/>
          <w:color w:val="000000"/>
          <w:sz w:val="20"/>
        </w:rPr>
        <w:t>.</w:t>
      </w:r>
      <w:r w:rsidRPr="005A5E9C">
        <w:rPr>
          <w:rFonts w:ascii="Times New Roman" w:hAnsi="Times New Roman"/>
          <w:b w:val="0"/>
          <w:color w:val="000000"/>
          <w:sz w:val="20"/>
        </w:rPr>
        <w:t xml:space="preserve"> </w:t>
      </w:r>
      <w:r w:rsidRPr="00FB197A">
        <w:rPr>
          <w:rFonts w:ascii="Times New Roman" w:hAnsi="Times New Roman"/>
          <w:color w:val="000000"/>
          <w:sz w:val="20"/>
        </w:rPr>
        <w:t>Engineered systems</w:t>
      </w:r>
      <w:r w:rsidRPr="005A5E9C">
        <w:rPr>
          <w:rFonts w:ascii="Times New Roman" w:hAnsi="Times New Roman"/>
          <w:b w:val="0"/>
          <w:color w:val="000000"/>
          <w:sz w:val="20"/>
        </w:rPr>
        <w:t xml:space="preserve">: A </w:t>
      </w:r>
      <w:r w:rsidR="003974AB" w:rsidRPr="005A5E9C">
        <w:rPr>
          <w:rFonts w:ascii="Times New Roman" w:hAnsi="Times New Roman"/>
          <w:b w:val="0"/>
          <w:color w:val="000000"/>
          <w:sz w:val="20"/>
        </w:rPr>
        <w:t>site e</w:t>
      </w:r>
      <w:r w:rsidR="00C545F9" w:rsidRPr="005A5E9C">
        <w:rPr>
          <w:rFonts w:ascii="Times New Roman" w:hAnsi="Times New Roman"/>
          <w:b w:val="0"/>
          <w:color w:val="000000"/>
          <w:sz w:val="20"/>
        </w:rPr>
        <w:t>valuator</w:t>
      </w:r>
      <w:r w:rsidRPr="005A5E9C">
        <w:rPr>
          <w:rFonts w:ascii="Times New Roman" w:hAnsi="Times New Roman"/>
          <w:b w:val="0"/>
          <w:color w:val="000000"/>
          <w:sz w:val="20"/>
        </w:rPr>
        <w:t xml:space="preserve"> licensed in Maine shall provide observation hole logs and soil profile descriptions as described in Section </w:t>
      </w:r>
      <w:r w:rsidR="00E749C6">
        <w:rPr>
          <w:rFonts w:ascii="Times New Roman" w:hAnsi="Times New Roman"/>
          <w:b w:val="0"/>
          <w:color w:val="000000"/>
          <w:sz w:val="20"/>
        </w:rPr>
        <w:t>10.C.4</w:t>
      </w:r>
      <w:r w:rsidR="00FF7941" w:rsidRPr="005A5E9C">
        <w:rPr>
          <w:rFonts w:ascii="Times New Roman" w:hAnsi="Times New Roman"/>
          <w:b w:val="0"/>
          <w:color w:val="000000"/>
          <w:sz w:val="20"/>
        </w:rPr>
        <w:t xml:space="preserve"> </w:t>
      </w:r>
      <w:r w:rsidRPr="005A5E9C">
        <w:rPr>
          <w:rFonts w:ascii="Times New Roman" w:hAnsi="Times New Roman"/>
          <w:b w:val="0"/>
          <w:color w:val="000000"/>
          <w:sz w:val="20"/>
        </w:rPr>
        <w:t>for engineered systems.</w:t>
      </w:r>
      <w:r w:rsidR="000A504D">
        <w:rPr>
          <w:rFonts w:ascii="Times New Roman" w:hAnsi="Times New Roman"/>
          <w:b w:val="0"/>
          <w:color w:val="000000"/>
          <w:sz w:val="20"/>
        </w:rPr>
        <w:t xml:space="preserve"> </w:t>
      </w:r>
      <w:r w:rsidRPr="005A5E9C">
        <w:rPr>
          <w:rFonts w:ascii="Times New Roman" w:hAnsi="Times New Roman"/>
          <w:b w:val="0"/>
          <w:color w:val="000000"/>
          <w:sz w:val="20"/>
        </w:rPr>
        <w:t xml:space="preserve">A </w:t>
      </w:r>
      <w:r w:rsidR="003974AB" w:rsidRPr="005A5E9C">
        <w:rPr>
          <w:rFonts w:ascii="Times New Roman" w:hAnsi="Times New Roman"/>
          <w:b w:val="0"/>
          <w:color w:val="000000"/>
          <w:sz w:val="20"/>
        </w:rPr>
        <w:t>p</w:t>
      </w:r>
      <w:r w:rsidRPr="005A5E9C">
        <w:rPr>
          <w:rFonts w:ascii="Times New Roman" w:hAnsi="Times New Roman"/>
          <w:b w:val="0"/>
          <w:color w:val="000000"/>
          <w:sz w:val="20"/>
        </w:rPr>
        <w:t xml:space="preserve">rofessional </w:t>
      </w:r>
      <w:r w:rsidR="003974AB" w:rsidRPr="005A5E9C">
        <w:rPr>
          <w:rFonts w:ascii="Times New Roman" w:hAnsi="Times New Roman"/>
          <w:b w:val="0"/>
          <w:color w:val="000000"/>
          <w:sz w:val="20"/>
        </w:rPr>
        <w:t>e</w:t>
      </w:r>
      <w:r w:rsidRPr="005A5E9C">
        <w:rPr>
          <w:rFonts w:ascii="Times New Roman" w:hAnsi="Times New Roman"/>
          <w:b w:val="0"/>
          <w:color w:val="000000"/>
          <w:sz w:val="20"/>
        </w:rPr>
        <w:t xml:space="preserve">ngineer, licensed in Maine, shall design engineered systems, and may consult with the </w:t>
      </w:r>
      <w:r w:rsidR="003974AB" w:rsidRPr="005A5E9C">
        <w:rPr>
          <w:rFonts w:ascii="Times New Roman" w:hAnsi="Times New Roman"/>
          <w:b w:val="0"/>
          <w:color w:val="000000"/>
          <w:sz w:val="20"/>
        </w:rPr>
        <w:t>s</w:t>
      </w:r>
      <w:r w:rsidR="00C545F9" w:rsidRPr="005A5E9C">
        <w:rPr>
          <w:rFonts w:ascii="Times New Roman" w:hAnsi="Times New Roman"/>
          <w:b w:val="0"/>
          <w:color w:val="000000"/>
          <w:sz w:val="20"/>
        </w:rPr>
        <w:t xml:space="preserve">ite </w:t>
      </w:r>
      <w:r w:rsidR="003974AB" w:rsidRPr="005A5E9C">
        <w:rPr>
          <w:rFonts w:ascii="Times New Roman" w:hAnsi="Times New Roman"/>
          <w:b w:val="0"/>
          <w:color w:val="000000"/>
          <w:sz w:val="20"/>
        </w:rPr>
        <w:t>e</w:t>
      </w:r>
      <w:r w:rsidR="00C545F9" w:rsidRPr="005A5E9C">
        <w:rPr>
          <w:rFonts w:ascii="Times New Roman" w:hAnsi="Times New Roman"/>
          <w:b w:val="0"/>
          <w:color w:val="000000"/>
          <w:sz w:val="20"/>
        </w:rPr>
        <w:t>valuator</w:t>
      </w:r>
      <w:r w:rsidRPr="005A5E9C">
        <w:rPr>
          <w:rFonts w:ascii="Times New Roman" w:hAnsi="Times New Roman"/>
          <w:b w:val="0"/>
          <w:color w:val="000000"/>
          <w:sz w:val="20"/>
        </w:rPr>
        <w:t>.</w:t>
      </w:r>
    </w:p>
    <w:p w:rsidR="007D0EFA" w:rsidRPr="005A5E9C" w:rsidRDefault="008D4CA3" w:rsidP="008D4CA3">
      <w:pPr>
        <w:pStyle w:val="Title"/>
        <w:spacing w:before="100" w:beforeAutospacing="1" w:after="100" w:afterAutospacing="1"/>
        <w:ind w:left="360"/>
        <w:jc w:val="left"/>
        <w:rPr>
          <w:rFonts w:ascii="Times New Roman" w:hAnsi="Times New Roman"/>
          <w:color w:val="000000"/>
          <w:sz w:val="20"/>
        </w:rPr>
      </w:pPr>
      <w:r w:rsidRPr="005A5E9C">
        <w:rPr>
          <w:rFonts w:ascii="Times New Roman" w:hAnsi="Times New Roman"/>
          <w:color w:val="000000"/>
          <w:sz w:val="20"/>
        </w:rPr>
        <w:t xml:space="preserve">C. </w:t>
      </w:r>
      <w:r w:rsidR="007D0EFA" w:rsidRPr="005A5E9C">
        <w:rPr>
          <w:rFonts w:ascii="Times New Roman" w:hAnsi="Times New Roman"/>
          <w:color w:val="000000"/>
          <w:sz w:val="20"/>
        </w:rPr>
        <w:t>DESIGN REQUIREMENTS</w:t>
      </w:r>
    </w:p>
    <w:p w:rsidR="007D0EFA" w:rsidRPr="005A5E9C" w:rsidRDefault="007D0EFA" w:rsidP="008D4CA3">
      <w:pPr>
        <w:pStyle w:val="Title"/>
        <w:spacing w:before="100" w:beforeAutospacing="1" w:after="100" w:afterAutospacing="1"/>
        <w:ind w:left="900" w:hanging="180"/>
        <w:jc w:val="left"/>
        <w:rPr>
          <w:rFonts w:ascii="Times New Roman" w:hAnsi="Times New Roman"/>
          <w:b w:val="0"/>
          <w:color w:val="000000"/>
          <w:sz w:val="20"/>
        </w:rPr>
      </w:pPr>
      <w:r w:rsidRPr="005A5E9C">
        <w:rPr>
          <w:rFonts w:ascii="Times New Roman" w:hAnsi="Times New Roman"/>
          <w:b w:val="0"/>
          <w:color w:val="000000"/>
          <w:sz w:val="20"/>
        </w:rPr>
        <w:t>1</w:t>
      </w:r>
      <w:r w:rsidR="008D4CA3" w:rsidRPr="005A5E9C">
        <w:rPr>
          <w:rFonts w:ascii="Times New Roman" w:hAnsi="Times New Roman"/>
          <w:b w:val="0"/>
          <w:color w:val="000000"/>
          <w:sz w:val="20"/>
        </w:rPr>
        <w:t xml:space="preserve">. </w:t>
      </w:r>
      <w:r w:rsidRPr="00FB197A">
        <w:rPr>
          <w:rFonts w:ascii="Times New Roman" w:hAnsi="Times New Roman"/>
          <w:color w:val="000000"/>
          <w:sz w:val="20"/>
        </w:rPr>
        <w:t>All systems</w:t>
      </w:r>
      <w:r w:rsidRPr="005A5E9C">
        <w:rPr>
          <w:rFonts w:ascii="Times New Roman" w:hAnsi="Times New Roman"/>
          <w:b w:val="0"/>
          <w:color w:val="000000"/>
          <w:sz w:val="20"/>
        </w:rPr>
        <w:t xml:space="preserve">: In designing any system, the </w:t>
      </w:r>
      <w:r w:rsidR="002663CA" w:rsidRPr="005A5E9C">
        <w:rPr>
          <w:rFonts w:ascii="Times New Roman" w:hAnsi="Times New Roman"/>
          <w:b w:val="0"/>
          <w:color w:val="000000"/>
          <w:sz w:val="20"/>
        </w:rPr>
        <w:t xml:space="preserve">site evaluator </w:t>
      </w:r>
      <w:r w:rsidRPr="005A5E9C">
        <w:rPr>
          <w:rFonts w:ascii="Times New Roman" w:hAnsi="Times New Roman"/>
          <w:b w:val="0"/>
          <w:color w:val="000000"/>
          <w:sz w:val="20"/>
        </w:rPr>
        <w:t xml:space="preserve">and/or </w:t>
      </w:r>
      <w:r w:rsidR="003974AB" w:rsidRPr="005A5E9C">
        <w:rPr>
          <w:rFonts w:ascii="Times New Roman" w:hAnsi="Times New Roman"/>
          <w:b w:val="0"/>
          <w:color w:val="000000"/>
          <w:sz w:val="20"/>
        </w:rPr>
        <w:t>p</w:t>
      </w:r>
      <w:r w:rsidR="000531C2" w:rsidRPr="005A5E9C">
        <w:rPr>
          <w:rFonts w:ascii="Times New Roman" w:hAnsi="Times New Roman"/>
          <w:b w:val="0"/>
          <w:color w:val="000000"/>
          <w:sz w:val="20"/>
        </w:rPr>
        <w:t xml:space="preserve">rofessional </w:t>
      </w:r>
      <w:r w:rsidR="003974AB" w:rsidRPr="005A5E9C">
        <w:rPr>
          <w:rFonts w:ascii="Times New Roman" w:hAnsi="Times New Roman"/>
          <w:b w:val="0"/>
          <w:color w:val="000000"/>
          <w:sz w:val="20"/>
        </w:rPr>
        <w:t>e</w:t>
      </w:r>
      <w:r w:rsidR="000531C2" w:rsidRPr="005A5E9C">
        <w:rPr>
          <w:rFonts w:ascii="Times New Roman" w:hAnsi="Times New Roman"/>
          <w:b w:val="0"/>
          <w:color w:val="000000"/>
          <w:sz w:val="20"/>
        </w:rPr>
        <w:t>ngineer</w:t>
      </w:r>
      <w:r w:rsidRPr="005A5E9C">
        <w:rPr>
          <w:rFonts w:ascii="Times New Roman" w:hAnsi="Times New Roman"/>
          <w:b w:val="0"/>
          <w:color w:val="000000"/>
          <w:sz w:val="20"/>
        </w:rPr>
        <w:t xml:space="preserve"> shall consider lot size and configuration, slope, surface drainage, soil characteristics, the presence and depth of limiting horizons within the soil, soil permeability, type </w:t>
      </w:r>
      <w:r w:rsidR="00851CA6" w:rsidRPr="005A5E9C">
        <w:rPr>
          <w:rFonts w:ascii="Times New Roman" w:hAnsi="Times New Roman"/>
          <w:b w:val="0"/>
          <w:color w:val="000000"/>
          <w:sz w:val="20"/>
        </w:rPr>
        <w:t xml:space="preserve">and organic loading rates </w:t>
      </w:r>
      <w:r w:rsidRPr="005A5E9C">
        <w:rPr>
          <w:rFonts w:ascii="Times New Roman" w:hAnsi="Times New Roman"/>
          <w:b w:val="0"/>
          <w:color w:val="000000"/>
          <w:sz w:val="20"/>
        </w:rPr>
        <w:t xml:space="preserve">of wastes, </w:t>
      </w:r>
      <w:r w:rsidR="005665FB" w:rsidRPr="005A5E9C">
        <w:rPr>
          <w:rFonts w:ascii="Times New Roman" w:hAnsi="Times New Roman"/>
          <w:b w:val="0"/>
          <w:color w:val="000000"/>
          <w:sz w:val="20"/>
        </w:rPr>
        <w:t xml:space="preserve">(BOD and TSS), </w:t>
      </w:r>
      <w:r w:rsidRPr="005A5E9C">
        <w:rPr>
          <w:rFonts w:ascii="Times New Roman" w:hAnsi="Times New Roman"/>
          <w:b w:val="0"/>
          <w:color w:val="000000"/>
          <w:sz w:val="20"/>
        </w:rPr>
        <w:t>and the projected design flow.</w:t>
      </w:r>
    </w:p>
    <w:p w:rsidR="007D0EFA" w:rsidRPr="005A5E9C" w:rsidRDefault="007D0EFA" w:rsidP="008D4CA3">
      <w:pPr>
        <w:pStyle w:val="Title"/>
        <w:spacing w:before="100" w:beforeAutospacing="1" w:after="100" w:afterAutospacing="1"/>
        <w:ind w:left="900" w:hanging="180"/>
        <w:jc w:val="left"/>
        <w:rPr>
          <w:rFonts w:ascii="Times New Roman" w:hAnsi="Times New Roman"/>
          <w:b w:val="0"/>
          <w:color w:val="000000"/>
          <w:sz w:val="20"/>
        </w:rPr>
      </w:pPr>
      <w:r w:rsidRPr="005A5E9C">
        <w:rPr>
          <w:rFonts w:ascii="Times New Roman" w:hAnsi="Times New Roman"/>
          <w:b w:val="0"/>
          <w:color w:val="000000"/>
          <w:sz w:val="20"/>
        </w:rPr>
        <w:t>2</w:t>
      </w:r>
      <w:r w:rsidR="008D4CA3" w:rsidRPr="005A5E9C">
        <w:rPr>
          <w:rFonts w:ascii="Times New Roman" w:hAnsi="Times New Roman"/>
          <w:b w:val="0"/>
          <w:color w:val="000000"/>
          <w:sz w:val="20"/>
        </w:rPr>
        <w:t>.</w:t>
      </w:r>
      <w:r w:rsidRPr="005A5E9C">
        <w:rPr>
          <w:rFonts w:ascii="Times New Roman" w:hAnsi="Times New Roman"/>
          <w:b w:val="0"/>
          <w:color w:val="000000"/>
          <w:sz w:val="20"/>
        </w:rPr>
        <w:t xml:space="preserve"> </w:t>
      </w:r>
      <w:r w:rsidRPr="00FB197A">
        <w:rPr>
          <w:rFonts w:ascii="Times New Roman" w:hAnsi="Times New Roman"/>
          <w:color w:val="000000"/>
          <w:sz w:val="20"/>
        </w:rPr>
        <w:t>Types of wastes</w:t>
      </w:r>
      <w:r w:rsidRPr="005A5E9C">
        <w:rPr>
          <w:rFonts w:ascii="Times New Roman" w:hAnsi="Times New Roman"/>
          <w:b w:val="0"/>
          <w:color w:val="000000"/>
          <w:sz w:val="20"/>
        </w:rPr>
        <w:t>: Systems must be designed to receive all wastewater from the structure served</w:t>
      </w:r>
      <w:r w:rsidR="002663CA" w:rsidRPr="005A5E9C">
        <w:rPr>
          <w:rFonts w:ascii="Times New Roman" w:hAnsi="Times New Roman"/>
          <w:b w:val="0"/>
          <w:color w:val="000000"/>
          <w:sz w:val="20"/>
        </w:rPr>
        <w:t>,</w:t>
      </w:r>
      <w:r w:rsidRPr="005A5E9C">
        <w:rPr>
          <w:rFonts w:ascii="Times New Roman" w:hAnsi="Times New Roman"/>
          <w:b w:val="0"/>
          <w:color w:val="000000"/>
          <w:sz w:val="20"/>
        </w:rPr>
        <w:t xml:space="preserve"> except in the following cases:</w:t>
      </w:r>
    </w:p>
    <w:p w:rsidR="008D4CA3" w:rsidRPr="005A5E9C" w:rsidRDefault="007D0EFA" w:rsidP="003C2AB7">
      <w:pPr>
        <w:pStyle w:val="Title"/>
        <w:numPr>
          <w:ilvl w:val="0"/>
          <w:numId w:val="8"/>
        </w:numPr>
        <w:tabs>
          <w:tab w:val="clear" w:pos="1260"/>
          <w:tab w:val="num" w:pos="1560"/>
          <w:tab w:val="num" w:pos="1740"/>
        </w:tabs>
        <w:spacing w:before="100" w:beforeAutospacing="1" w:after="100" w:afterAutospacing="1"/>
        <w:jc w:val="left"/>
        <w:rPr>
          <w:rFonts w:ascii="Times New Roman" w:hAnsi="Times New Roman"/>
          <w:b w:val="0"/>
          <w:color w:val="000000"/>
          <w:sz w:val="20"/>
        </w:rPr>
      </w:pPr>
      <w:r w:rsidRPr="00FB197A">
        <w:rPr>
          <w:rFonts w:ascii="Times New Roman" w:hAnsi="Times New Roman"/>
          <w:color w:val="000000"/>
          <w:sz w:val="20"/>
        </w:rPr>
        <w:lastRenderedPageBreak/>
        <w:t>Black or</w:t>
      </w:r>
      <w:r w:rsidR="002663CA" w:rsidRPr="00FB197A">
        <w:rPr>
          <w:rFonts w:ascii="Times New Roman" w:hAnsi="Times New Roman"/>
          <w:color w:val="000000"/>
          <w:sz w:val="20"/>
        </w:rPr>
        <w:t xml:space="preserve"> </w:t>
      </w:r>
      <w:r w:rsidR="00061075" w:rsidRPr="00FB197A">
        <w:rPr>
          <w:rFonts w:ascii="Times New Roman" w:hAnsi="Times New Roman"/>
          <w:color w:val="000000"/>
          <w:sz w:val="20"/>
        </w:rPr>
        <w:t>grey</w:t>
      </w:r>
      <w:r w:rsidRPr="00FB197A">
        <w:rPr>
          <w:rFonts w:ascii="Times New Roman" w:hAnsi="Times New Roman"/>
          <w:color w:val="000000"/>
          <w:sz w:val="20"/>
        </w:rPr>
        <w:t xml:space="preserve"> wastewaters only</w:t>
      </w:r>
      <w:r w:rsidRPr="005A5E9C">
        <w:rPr>
          <w:rFonts w:ascii="Times New Roman" w:hAnsi="Times New Roman"/>
          <w:b w:val="0"/>
          <w:color w:val="000000"/>
          <w:sz w:val="20"/>
        </w:rPr>
        <w:t>: Separate systems may be designed to receive only</w:t>
      </w:r>
      <w:r w:rsidR="002663CA" w:rsidRPr="005A5E9C">
        <w:rPr>
          <w:rFonts w:ascii="Times New Roman" w:hAnsi="Times New Roman"/>
          <w:b w:val="0"/>
          <w:color w:val="000000"/>
          <w:sz w:val="20"/>
        </w:rPr>
        <w:t xml:space="preserve"> grey</w:t>
      </w:r>
      <w:r w:rsidRPr="005A5E9C">
        <w:rPr>
          <w:rFonts w:ascii="Times New Roman" w:hAnsi="Times New Roman"/>
          <w:b w:val="0"/>
          <w:color w:val="000000"/>
          <w:sz w:val="20"/>
        </w:rPr>
        <w:t xml:space="preserve"> wastewater, or only black wastewater, as allowed in </w:t>
      </w:r>
      <w:r w:rsidR="00EC3B69" w:rsidRPr="005A5E9C">
        <w:rPr>
          <w:rFonts w:ascii="Times New Roman" w:hAnsi="Times New Roman"/>
          <w:b w:val="0"/>
          <w:color w:val="000000"/>
          <w:sz w:val="20"/>
        </w:rPr>
        <w:t xml:space="preserve">Section </w:t>
      </w:r>
      <w:r w:rsidR="00C1348C" w:rsidRPr="005A5E9C">
        <w:rPr>
          <w:rFonts w:ascii="Times New Roman" w:hAnsi="Times New Roman"/>
          <w:b w:val="0"/>
          <w:color w:val="000000"/>
          <w:sz w:val="20"/>
        </w:rPr>
        <w:t>4</w:t>
      </w:r>
      <w:r w:rsidRPr="005A5E9C">
        <w:rPr>
          <w:rFonts w:ascii="Times New Roman" w:hAnsi="Times New Roman"/>
          <w:b w:val="0"/>
          <w:color w:val="000000"/>
          <w:sz w:val="20"/>
        </w:rPr>
        <w:t>.</w:t>
      </w:r>
      <w:r w:rsidR="00B17190" w:rsidRPr="005A5E9C">
        <w:rPr>
          <w:rFonts w:ascii="Times New Roman" w:hAnsi="Times New Roman"/>
          <w:b w:val="0"/>
          <w:color w:val="000000"/>
          <w:sz w:val="20"/>
        </w:rPr>
        <w:br/>
      </w:r>
    </w:p>
    <w:p w:rsidR="007D0EFA" w:rsidRPr="005A5E9C" w:rsidRDefault="007D0EFA" w:rsidP="003C2AB7">
      <w:pPr>
        <w:pStyle w:val="Title"/>
        <w:numPr>
          <w:ilvl w:val="0"/>
          <w:numId w:val="8"/>
        </w:numPr>
        <w:tabs>
          <w:tab w:val="clear" w:pos="1260"/>
          <w:tab w:val="num" w:pos="1560"/>
        </w:tabs>
        <w:spacing w:before="100" w:beforeAutospacing="1" w:after="100" w:afterAutospacing="1"/>
        <w:jc w:val="left"/>
        <w:rPr>
          <w:rFonts w:ascii="Times New Roman" w:hAnsi="Times New Roman"/>
          <w:b w:val="0"/>
          <w:color w:val="000000"/>
          <w:sz w:val="20"/>
        </w:rPr>
      </w:pPr>
      <w:r w:rsidRPr="00FB197A">
        <w:rPr>
          <w:rFonts w:ascii="Times New Roman" w:hAnsi="Times New Roman"/>
          <w:color w:val="000000"/>
          <w:sz w:val="20"/>
        </w:rPr>
        <w:t>Laundry wastes</w:t>
      </w:r>
      <w:r w:rsidRPr="005A5E9C">
        <w:rPr>
          <w:rFonts w:ascii="Times New Roman" w:hAnsi="Times New Roman"/>
          <w:b w:val="0"/>
          <w:color w:val="000000"/>
          <w:sz w:val="20"/>
        </w:rPr>
        <w:t>: Laundry wastes from a single-family dwelling may be dis</w:t>
      </w:r>
      <w:r w:rsidR="00151AD7">
        <w:rPr>
          <w:rFonts w:ascii="Times New Roman" w:hAnsi="Times New Roman"/>
          <w:b w:val="0"/>
          <w:color w:val="000000"/>
          <w:sz w:val="20"/>
        </w:rPr>
        <w:t xml:space="preserve">charged into a separate laundry </w:t>
      </w:r>
      <w:r w:rsidRPr="005A5E9C">
        <w:rPr>
          <w:rFonts w:ascii="Times New Roman" w:hAnsi="Times New Roman"/>
          <w:b w:val="0"/>
          <w:color w:val="000000"/>
          <w:sz w:val="20"/>
        </w:rPr>
        <w:t>disposal field.</w:t>
      </w:r>
      <w:r w:rsidR="000A504D">
        <w:rPr>
          <w:rFonts w:ascii="Times New Roman" w:hAnsi="Times New Roman"/>
          <w:b w:val="0"/>
          <w:color w:val="000000"/>
          <w:sz w:val="20"/>
        </w:rPr>
        <w:t xml:space="preserve"> </w:t>
      </w:r>
      <w:r w:rsidRPr="005A5E9C">
        <w:rPr>
          <w:rFonts w:ascii="Times New Roman" w:hAnsi="Times New Roman"/>
          <w:b w:val="0"/>
          <w:color w:val="000000"/>
          <w:sz w:val="20"/>
        </w:rPr>
        <w:t>See Section</w:t>
      </w:r>
      <w:r w:rsidR="00D4538B" w:rsidRPr="005A5E9C">
        <w:rPr>
          <w:rFonts w:ascii="Times New Roman" w:hAnsi="Times New Roman"/>
          <w:b w:val="0"/>
          <w:color w:val="000000"/>
          <w:sz w:val="20"/>
        </w:rPr>
        <w:t xml:space="preserve"> </w:t>
      </w:r>
      <w:r w:rsidR="00EC3B69" w:rsidRPr="005A5E9C">
        <w:rPr>
          <w:rFonts w:ascii="Times New Roman" w:hAnsi="Times New Roman"/>
          <w:b w:val="0"/>
          <w:color w:val="000000"/>
          <w:sz w:val="20"/>
        </w:rPr>
        <w:t>4(P)</w:t>
      </w:r>
      <w:r w:rsidRPr="005A5E9C">
        <w:rPr>
          <w:rFonts w:ascii="Times New Roman" w:hAnsi="Times New Roman"/>
          <w:b w:val="0"/>
          <w:color w:val="000000"/>
          <w:sz w:val="20"/>
        </w:rPr>
        <w:t>.</w:t>
      </w:r>
      <w:r w:rsidR="00557B48" w:rsidRPr="005A5E9C">
        <w:rPr>
          <w:rFonts w:ascii="Times New Roman" w:hAnsi="Times New Roman"/>
          <w:b w:val="0"/>
          <w:color w:val="000000"/>
          <w:sz w:val="20"/>
        </w:rPr>
        <w:br/>
      </w:r>
    </w:p>
    <w:p w:rsidR="007D0EFA" w:rsidRPr="005A5E9C" w:rsidRDefault="007D0EFA" w:rsidP="003C2AB7">
      <w:pPr>
        <w:pStyle w:val="Title"/>
        <w:numPr>
          <w:ilvl w:val="0"/>
          <w:numId w:val="8"/>
        </w:numPr>
        <w:tabs>
          <w:tab w:val="clear" w:pos="1260"/>
          <w:tab w:val="num" w:pos="1560"/>
        </w:tabs>
        <w:spacing w:before="100" w:beforeAutospacing="1" w:after="100" w:afterAutospacing="1"/>
        <w:jc w:val="left"/>
        <w:rPr>
          <w:rFonts w:ascii="Times New Roman" w:hAnsi="Times New Roman"/>
          <w:b w:val="0"/>
          <w:color w:val="000000"/>
          <w:sz w:val="20"/>
        </w:rPr>
      </w:pPr>
      <w:r w:rsidRPr="00FB197A">
        <w:rPr>
          <w:rFonts w:ascii="Times New Roman" w:hAnsi="Times New Roman"/>
          <w:color w:val="000000"/>
          <w:sz w:val="20"/>
        </w:rPr>
        <w:t>Hot tubs</w:t>
      </w:r>
      <w:r w:rsidRPr="005A5E9C">
        <w:rPr>
          <w:rFonts w:ascii="Times New Roman" w:hAnsi="Times New Roman"/>
          <w:b w:val="0"/>
          <w:color w:val="000000"/>
          <w:sz w:val="20"/>
        </w:rPr>
        <w:t xml:space="preserve">: Hot tubs must not discharge into any disposal system utilized for any other wastewater, but may be discharged into a </w:t>
      </w:r>
      <w:r w:rsidR="002663CA" w:rsidRPr="005A5E9C">
        <w:rPr>
          <w:rFonts w:ascii="Times New Roman" w:hAnsi="Times New Roman"/>
          <w:b w:val="0"/>
          <w:color w:val="000000"/>
          <w:sz w:val="20"/>
        </w:rPr>
        <w:t>grey</w:t>
      </w:r>
      <w:r w:rsidRPr="005A5E9C">
        <w:rPr>
          <w:rFonts w:ascii="Times New Roman" w:hAnsi="Times New Roman"/>
          <w:b w:val="0"/>
          <w:color w:val="000000"/>
          <w:sz w:val="20"/>
        </w:rPr>
        <w:t xml:space="preserve"> water disposal system.</w:t>
      </w:r>
    </w:p>
    <w:p w:rsidR="007D0EFA" w:rsidRPr="005A5E9C" w:rsidRDefault="008D4CA3" w:rsidP="008D4CA3">
      <w:pPr>
        <w:pStyle w:val="Title"/>
        <w:spacing w:before="100" w:beforeAutospacing="1" w:after="100" w:afterAutospacing="1"/>
        <w:ind w:left="360"/>
        <w:jc w:val="left"/>
        <w:rPr>
          <w:rFonts w:ascii="Times New Roman" w:hAnsi="Times New Roman"/>
          <w:color w:val="000000"/>
          <w:sz w:val="20"/>
        </w:rPr>
      </w:pPr>
      <w:r w:rsidRPr="005A5E9C">
        <w:rPr>
          <w:rFonts w:ascii="Times New Roman" w:hAnsi="Times New Roman"/>
          <w:color w:val="000000"/>
          <w:sz w:val="20"/>
        </w:rPr>
        <w:t xml:space="preserve">D. </w:t>
      </w:r>
      <w:r w:rsidR="007D0EFA" w:rsidRPr="005A5E9C">
        <w:rPr>
          <w:rFonts w:ascii="Times New Roman" w:hAnsi="Times New Roman"/>
          <w:color w:val="000000"/>
          <w:sz w:val="20"/>
        </w:rPr>
        <w:t>DEPARTMENT OF ENVIRONMENTAL PROTECTION</w:t>
      </w:r>
    </w:p>
    <w:p w:rsidR="007D0EFA" w:rsidRPr="005A5E9C" w:rsidRDefault="007D0EFA" w:rsidP="008D4CA3">
      <w:pPr>
        <w:pStyle w:val="Title"/>
        <w:spacing w:before="100" w:beforeAutospacing="1" w:after="100" w:afterAutospacing="1"/>
        <w:ind w:left="900" w:hanging="180"/>
        <w:jc w:val="left"/>
        <w:rPr>
          <w:rFonts w:ascii="Times New Roman" w:hAnsi="Times New Roman"/>
          <w:b w:val="0"/>
          <w:color w:val="000000"/>
          <w:sz w:val="20"/>
        </w:rPr>
      </w:pPr>
      <w:r w:rsidRPr="005A5E9C">
        <w:rPr>
          <w:rFonts w:ascii="Times New Roman" w:hAnsi="Times New Roman"/>
          <w:b w:val="0"/>
          <w:color w:val="000000"/>
          <w:sz w:val="20"/>
        </w:rPr>
        <w:t>1</w:t>
      </w:r>
      <w:r w:rsidR="008D4CA3" w:rsidRPr="005A5E9C">
        <w:rPr>
          <w:rFonts w:ascii="Times New Roman" w:hAnsi="Times New Roman"/>
          <w:b w:val="0"/>
          <w:color w:val="000000"/>
          <w:sz w:val="20"/>
        </w:rPr>
        <w:t>.</w:t>
      </w:r>
      <w:r w:rsidRPr="005A5E9C">
        <w:rPr>
          <w:rFonts w:ascii="Times New Roman" w:hAnsi="Times New Roman"/>
          <w:b w:val="0"/>
          <w:color w:val="000000"/>
          <w:sz w:val="20"/>
        </w:rPr>
        <w:t xml:space="preserve"> </w:t>
      </w:r>
      <w:r w:rsidRPr="00FB197A">
        <w:rPr>
          <w:rFonts w:ascii="Times New Roman" w:hAnsi="Times New Roman"/>
          <w:color w:val="000000"/>
          <w:sz w:val="20"/>
        </w:rPr>
        <w:t>License Not Required</w:t>
      </w:r>
      <w:r w:rsidRPr="005A5E9C">
        <w:rPr>
          <w:rFonts w:ascii="Times New Roman" w:hAnsi="Times New Roman"/>
          <w:b w:val="0"/>
          <w:color w:val="000000"/>
          <w:sz w:val="20"/>
        </w:rPr>
        <w:t>: In accordance with 38 M</w:t>
      </w:r>
      <w:r w:rsidR="00437102" w:rsidRPr="005A5E9C">
        <w:rPr>
          <w:rFonts w:ascii="Times New Roman" w:hAnsi="Times New Roman"/>
          <w:b w:val="0"/>
          <w:color w:val="000000"/>
          <w:sz w:val="20"/>
        </w:rPr>
        <w:t>.</w:t>
      </w:r>
      <w:r w:rsidRPr="005A5E9C">
        <w:rPr>
          <w:rFonts w:ascii="Times New Roman" w:hAnsi="Times New Roman"/>
          <w:b w:val="0"/>
          <w:color w:val="000000"/>
          <w:sz w:val="20"/>
        </w:rPr>
        <w:t>R</w:t>
      </w:r>
      <w:r w:rsidR="00437102" w:rsidRPr="005A5E9C">
        <w:rPr>
          <w:rFonts w:ascii="Times New Roman" w:hAnsi="Times New Roman"/>
          <w:b w:val="0"/>
          <w:color w:val="000000"/>
          <w:sz w:val="20"/>
        </w:rPr>
        <w:t>.</w:t>
      </w:r>
      <w:r w:rsidRPr="005A5E9C">
        <w:rPr>
          <w:rFonts w:ascii="Times New Roman" w:hAnsi="Times New Roman"/>
          <w:b w:val="0"/>
          <w:color w:val="000000"/>
          <w:sz w:val="20"/>
        </w:rPr>
        <w:t>S</w:t>
      </w:r>
      <w:r w:rsidR="00437102" w:rsidRPr="005A5E9C">
        <w:rPr>
          <w:rFonts w:ascii="Times New Roman" w:hAnsi="Times New Roman"/>
          <w:b w:val="0"/>
          <w:color w:val="000000"/>
          <w:sz w:val="20"/>
        </w:rPr>
        <w:t>.</w:t>
      </w:r>
      <w:r w:rsidR="00687007" w:rsidRPr="005A5E9C">
        <w:rPr>
          <w:rFonts w:ascii="Times New Roman" w:hAnsi="Times New Roman"/>
          <w:b w:val="0"/>
          <w:color w:val="000000"/>
          <w:sz w:val="20"/>
        </w:rPr>
        <w:t xml:space="preserve"> </w:t>
      </w:r>
      <w:r w:rsidR="0062366F" w:rsidRPr="005A5E9C">
        <w:rPr>
          <w:rFonts w:ascii="Times New Roman" w:hAnsi="Times New Roman"/>
          <w:b w:val="0"/>
          <w:color w:val="000000"/>
          <w:sz w:val="20"/>
        </w:rPr>
        <w:t>§ 4</w:t>
      </w:r>
      <w:r w:rsidRPr="005A5E9C">
        <w:rPr>
          <w:rFonts w:ascii="Times New Roman" w:hAnsi="Times New Roman"/>
          <w:b w:val="0"/>
          <w:color w:val="000000"/>
          <w:sz w:val="20"/>
        </w:rPr>
        <w:t>13, a waste discharge license is not required for the installation, operation or maintenance of a subsurface wastewater disposal system for the subsurface disposal of domestic wastewater or other wastewater from commercial, industrial, or residential sources which is of a similar quality (constituents and strength) or of a lesser pollutant load strength to that of domestic wastewater provided it has been designed and installed in conformance with</w:t>
      </w:r>
      <w:r w:rsidR="00D4538B" w:rsidRPr="005A5E9C">
        <w:rPr>
          <w:rFonts w:ascii="Times New Roman" w:hAnsi="Times New Roman"/>
          <w:b w:val="0"/>
          <w:color w:val="000000"/>
          <w:sz w:val="20"/>
        </w:rPr>
        <w:t xml:space="preserve"> </w:t>
      </w:r>
      <w:r w:rsidR="00EC3B69" w:rsidRPr="005A5E9C">
        <w:rPr>
          <w:rFonts w:ascii="Times New Roman" w:hAnsi="Times New Roman"/>
          <w:b w:val="0"/>
          <w:color w:val="000000"/>
          <w:sz w:val="20"/>
        </w:rPr>
        <w:t>these Rules</w:t>
      </w:r>
      <w:r w:rsidR="00465709" w:rsidRPr="005A5E9C">
        <w:rPr>
          <w:rFonts w:ascii="Times New Roman" w:hAnsi="Times New Roman"/>
          <w:b w:val="0"/>
          <w:color w:val="000000"/>
          <w:sz w:val="20"/>
        </w:rPr>
        <w:t>.</w:t>
      </w:r>
      <w:r w:rsidRPr="005A5E9C">
        <w:rPr>
          <w:rFonts w:ascii="Times New Roman" w:hAnsi="Times New Roman"/>
          <w:b w:val="0"/>
          <w:color w:val="000000"/>
          <w:sz w:val="20"/>
        </w:rPr>
        <w:t xml:space="preserve"> This includes, but is not limited to, wastewater normally associated with hospitals, restaurants, nursing homes, schools, hotels, motels, and medical, dental, veterinary facilities, and backwash from water treatment systems, provided all pollutants including, but not limited to, radionuclides will be appropriately and adequately treated, and similar types of wastewater.</w:t>
      </w:r>
    </w:p>
    <w:p w:rsidR="007D0EFA" w:rsidRPr="005A5E9C" w:rsidRDefault="007D0EFA" w:rsidP="008D4CA3">
      <w:pPr>
        <w:pStyle w:val="Title"/>
        <w:spacing w:before="100" w:beforeAutospacing="1" w:after="100" w:afterAutospacing="1"/>
        <w:ind w:left="900" w:hanging="180"/>
        <w:jc w:val="left"/>
        <w:rPr>
          <w:rFonts w:ascii="Times New Roman" w:hAnsi="Times New Roman"/>
          <w:b w:val="0"/>
          <w:color w:val="000000"/>
          <w:sz w:val="20"/>
        </w:rPr>
      </w:pPr>
      <w:r w:rsidRPr="005A5E9C">
        <w:rPr>
          <w:rFonts w:ascii="Times New Roman" w:hAnsi="Times New Roman"/>
          <w:b w:val="0"/>
          <w:color w:val="000000"/>
          <w:sz w:val="20"/>
        </w:rPr>
        <w:t>2</w:t>
      </w:r>
      <w:r w:rsidR="008D4CA3" w:rsidRPr="00FB197A">
        <w:rPr>
          <w:rFonts w:ascii="Times New Roman" w:hAnsi="Times New Roman"/>
          <w:color w:val="000000"/>
          <w:sz w:val="20"/>
        </w:rPr>
        <w:t>.</w:t>
      </w:r>
      <w:r w:rsidRPr="00FB197A">
        <w:rPr>
          <w:rFonts w:ascii="Times New Roman" w:hAnsi="Times New Roman"/>
          <w:color w:val="000000"/>
          <w:sz w:val="20"/>
        </w:rPr>
        <w:t xml:space="preserve"> License Required</w:t>
      </w:r>
      <w:r w:rsidRPr="005A5E9C">
        <w:rPr>
          <w:rFonts w:ascii="Times New Roman" w:hAnsi="Times New Roman"/>
          <w:b w:val="0"/>
          <w:color w:val="000000"/>
          <w:sz w:val="20"/>
        </w:rPr>
        <w:t>: In accordance with 38 M</w:t>
      </w:r>
      <w:r w:rsidR="00617BB8">
        <w:rPr>
          <w:rFonts w:ascii="Times New Roman" w:hAnsi="Times New Roman"/>
          <w:b w:val="0"/>
          <w:color w:val="000000"/>
          <w:sz w:val="20"/>
        </w:rPr>
        <w:t>.</w:t>
      </w:r>
      <w:r w:rsidRPr="005A5E9C">
        <w:rPr>
          <w:rFonts w:ascii="Times New Roman" w:hAnsi="Times New Roman"/>
          <w:b w:val="0"/>
          <w:color w:val="000000"/>
          <w:sz w:val="20"/>
        </w:rPr>
        <w:t>R</w:t>
      </w:r>
      <w:r w:rsidR="00617BB8">
        <w:rPr>
          <w:rFonts w:ascii="Times New Roman" w:hAnsi="Times New Roman"/>
          <w:b w:val="0"/>
          <w:color w:val="000000"/>
          <w:sz w:val="20"/>
        </w:rPr>
        <w:t>.</w:t>
      </w:r>
      <w:r w:rsidRPr="005A5E9C">
        <w:rPr>
          <w:rFonts w:ascii="Times New Roman" w:hAnsi="Times New Roman"/>
          <w:b w:val="0"/>
          <w:color w:val="000000"/>
          <w:sz w:val="20"/>
        </w:rPr>
        <w:t>S</w:t>
      </w:r>
      <w:r w:rsidR="00617BB8">
        <w:rPr>
          <w:rFonts w:ascii="Times New Roman" w:hAnsi="Times New Roman"/>
          <w:b w:val="0"/>
          <w:color w:val="000000"/>
          <w:sz w:val="20"/>
        </w:rPr>
        <w:t>.</w:t>
      </w:r>
      <w:r w:rsidRPr="005A5E9C">
        <w:rPr>
          <w:rFonts w:ascii="Times New Roman" w:hAnsi="Times New Roman"/>
          <w:b w:val="0"/>
          <w:color w:val="000000"/>
          <w:sz w:val="20"/>
        </w:rPr>
        <w:t xml:space="preserve"> </w:t>
      </w:r>
      <w:r w:rsidR="0062366F" w:rsidRPr="005A5E9C">
        <w:rPr>
          <w:rFonts w:ascii="Times New Roman" w:hAnsi="Times New Roman"/>
          <w:b w:val="0"/>
          <w:color w:val="000000"/>
          <w:sz w:val="20"/>
        </w:rPr>
        <w:t>§ 4</w:t>
      </w:r>
      <w:r w:rsidRPr="005A5E9C">
        <w:rPr>
          <w:rFonts w:ascii="Times New Roman" w:hAnsi="Times New Roman"/>
          <w:b w:val="0"/>
          <w:color w:val="000000"/>
          <w:sz w:val="20"/>
        </w:rPr>
        <w:t>13, a waste discharge license is required for the installation, operation or maintenance of a subsurface wastewater disposal system for the subsurface disposal of wastewater from commercial, industrial, or residential sources which has constituents unlike that</w:t>
      </w:r>
      <w:r w:rsidRPr="005A5E9C">
        <w:rPr>
          <w:rFonts w:ascii="Times New Roman" w:hAnsi="Times New Roman"/>
          <w:b w:val="0"/>
          <w:strike/>
          <w:color w:val="000000"/>
          <w:sz w:val="20"/>
        </w:rPr>
        <w:t xml:space="preserve"> </w:t>
      </w:r>
      <w:r w:rsidRPr="005A5E9C">
        <w:rPr>
          <w:rFonts w:ascii="Times New Roman" w:hAnsi="Times New Roman"/>
          <w:b w:val="0"/>
          <w:color w:val="000000"/>
          <w:sz w:val="20"/>
        </w:rPr>
        <w:t>of</w:t>
      </w:r>
      <w:r w:rsidR="00E547D5" w:rsidRPr="005A5E9C">
        <w:rPr>
          <w:rFonts w:ascii="Times New Roman" w:hAnsi="Times New Roman"/>
          <w:b w:val="0"/>
          <w:color w:val="000000"/>
          <w:sz w:val="20"/>
        </w:rPr>
        <w:t>,</w:t>
      </w:r>
      <w:r w:rsidRPr="005A5E9C">
        <w:rPr>
          <w:rFonts w:ascii="Times New Roman" w:hAnsi="Times New Roman"/>
          <w:b w:val="0"/>
          <w:color w:val="000000"/>
          <w:sz w:val="20"/>
        </w:rPr>
        <w:t xml:space="preserve"> or </w:t>
      </w:r>
      <w:r w:rsidR="00F907F0" w:rsidRPr="005A5E9C">
        <w:rPr>
          <w:rFonts w:ascii="Times New Roman" w:hAnsi="Times New Roman"/>
          <w:b w:val="0"/>
          <w:color w:val="000000"/>
          <w:sz w:val="20"/>
        </w:rPr>
        <w:t xml:space="preserve">of </w:t>
      </w:r>
      <w:r w:rsidRPr="005A5E9C">
        <w:rPr>
          <w:rFonts w:ascii="Times New Roman" w:hAnsi="Times New Roman"/>
          <w:b w:val="0"/>
          <w:color w:val="000000"/>
          <w:sz w:val="20"/>
        </w:rPr>
        <w:t>significantly higher strength than</w:t>
      </w:r>
      <w:r w:rsidR="00F907F0" w:rsidRPr="005A5E9C">
        <w:rPr>
          <w:rFonts w:ascii="Times New Roman" w:hAnsi="Times New Roman"/>
          <w:b w:val="0"/>
          <w:color w:val="000000"/>
          <w:sz w:val="20"/>
        </w:rPr>
        <w:t>,</w:t>
      </w:r>
      <w:r w:rsidRPr="005A5E9C">
        <w:rPr>
          <w:rFonts w:ascii="Times New Roman" w:hAnsi="Times New Roman"/>
          <w:b w:val="0"/>
          <w:color w:val="000000"/>
          <w:sz w:val="20"/>
        </w:rPr>
        <w:t xml:space="preserve"> that of domestic wastewater and is therefore</w:t>
      </w:r>
      <w:r w:rsidR="00E547D5" w:rsidRPr="005A5E9C">
        <w:rPr>
          <w:rFonts w:ascii="Times New Roman" w:hAnsi="Times New Roman"/>
          <w:b w:val="0"/>
          <w:color w:val="000000"/>
          <w:sz w:val="20"/>
        </w:rPr>
        <w:t>,</w:t>
      </w:r>
      <w:r w:rsidRPr="005A5E9C">
        <w:rPr>
          <w:rFonts w:ascii="Times New Roman" w:hAnsi="Times New Roman"/>
          <w:b w:val="0"/>
          <w:color w:val="000000"/>
          <w:sz w:val="20"/>
        </w:rPr>
        <w:t xml:space="preserve"> beyond the jurisdiction of </w:t>
      </w:r>
      <w:r w:rsidR="00EC3B69" w:rsidRPr="005A5E9C">
        <w:rPr>
          <w:rFonts w:ascii="Times New Roman" w:hAnsi="Times New Roman"/>
          <w:b w:val="0"/>
          <w:color w:val="000000"/>
          <w:sz w:val="20"/>
        </w:rPr>
        <w:t>these Rules</w:t>
      </w:r>
      <w:r w:rsidR="00465709" w:rsidRPr="005A5E9C">
        <w:rPr>
          <w:rFonts w:ascii="Times New Roman" w:hAnsi="Times New Roman"/>
          <w:b w:val="0"/>
          <w:color w:val="000000"/>
          <w:sz w:val="20"/>
        </w:rPr>
        <w:t>.</w:t>
      </w:r>
      <w:r w:rsidR="000A504D">
        <w:rPr>
          <w:rFonts w:ascii="Times New Roman" w:hAnsi="Times New Roman"/>
          <w:b w:val="0"/>
          <w:color w:val="000000"/>
          <w:sz w:val="20"/>
        </w:rPr>
        <w:t xml:space="preserve"> </w:t>
      </w:r>
      <w:r w:rsidRPr="005A5E9C">
        <w:rPr>
          <w:rFonts w:ascii="Times New Roman" w:hAnsi="Times New Roman"/>
          <w:b w:val="0"/>
          <w:color w:val="000000"/>
          <w:sz w:val="20"/>
        </w:rPr>
        <w:t>This includes, but is not limited to, wastewater normally associated with abattoirs, commercial car washes, egg washing facilities, and industrial processes.</w:t>
      </w:r>
    </w:p>
    <w:p w:rsidR="006851B2" w:rsidRPr="005A5E9C" w:rsidRDefault="009C0E20" w:rsidP="008D4CA3">
      <w:pPr>
        <w:spacing w:before="100" w:beforeAutospacing="1" w:after="100" w:afterAutospacing="1"/>
        <w:ind w:left="900" w:hanging="180"/>
        <w:rPr>
          <w:color w:val="000000"/>
        </w:rPr>
      </w:pPr>
      <w:r w:rsidRPr="005A5E9C">
        <w:rPr>
          <w:color w:val="000000"/>
        </w:rPr>
        <w:t>3</w:t>
      </w:r>
      <w:r w:rsidR="008D4CA3" w:rsidRPr="005A5E9C">
        <w:rPr>
          <w:color w:val="000000"/>
        </w:rPr>
        <w:t>.</w:t>
      </w:r>
      <w:r w:rsidR="000A504D">
        <w:rPr>
          <w:color w:val="000000"/>
        </w:rPr>
        <w:t xml:space="preserve"> </w:t>
      </w:r>
      <w:r w:rsidRPr="00FB197A">
        <w:rPr>
          <w:b/>
          <w:color w:val="000000"/>
        </w:rPr>
        <w:t>Wetland jurisdiction</w:t>
      </w:r>
      <w:r w:rsidRPr="005A5E9C">
        <w:rPr>
          <w:color w:val="000000"/>
        </w:rPr>
        <w:t>: The Army Corps of Engineers makes jurisdictional determinations and issues wetland permits for filling, dredging, and other construction in certain wetlands under Section 10 of the Rivers and Harbors Act of 1899.</w:t>
      </w:r>
      <w:r w:rsidR="000A504D">
        <w:rPr>
          <w:color w:val="000000"/>
        </w:rPr>
        <w:t xml:space="preserve"> </w:t>
      </w:r>
      <w:r w:rsidRPr="005A5E9C">
        <w:rPr>
          <w:color w:val="000000"/>
        </w:rPr>
        <w:t>The Army Corps of Engineers provides the same function under Section 404 of the Clean Water Act for all other wetlands, with program oversight by the U.S. Environmental Protection Agency (EPA).</w:t>
      </w:r>
      <w:r w:rsidR="000A504D">
        <w:rPr>
          <w:color w:val="000000"/>
        </w:rPr>
        <w:t xml:space="preserve"> </w:t>
      </w:r>
      <w:r w:rsidRPr="005A5E9C">
        <w:rPr>
          <w:color w:val="000000"/>
        </w:rPr>
        <w:t xml:space="preserve">With the combination of these two </w:t>
      </w:r>
      <w:r w:rsidR="00E547D5" w:rsidRPr="005A5E9C">
        <w:rPr>
          <w:color w:val="000000"/>
        </w:rPr>
        <w:t>A</w:t>
      </w:r>
      <w:r w:rsidRPr="005A5E9C">
        <w:rPr>
          <w:color w:val="000000"/>
        </w:rPr>
        <w:t>cts, all wetlands, regardless of size, are regulated by EPA and the Army Corps of Engineers.</w:t>
      </w:r>
      <w:r w:rsidR="000A504D">
        <w:rPr>
          <w:color w:val="000000"/>
        </w:rPr>
        <w:t xml:space="preserve"> </w:t>
      </w:r>
      <w:r w:rsidRPr="005A5E9C">
        <w:rPr>
          <w:color w:val="000000"/>
        </w:rPr>
        <w:t xml:space="preserve">The Maine Department of Environmental Protection (MDEP) regulates activities in, or adjacent to, coastal or freshwater wetlands, as defined in Chapter 2 under the Natural Resources Protection Act, (NRPA) </w:t>
      </w:r>
      <w:r w:rsidR="00437102" w:rsidRPr="005A5E9C">
        <w:rPr>
          <w:color w:val="000000"/>
        </w:rPr>
        <w:t xml:space="preserve">at </w:t>
      </w:r>
      <w:r w:rsidRPr="005A5E9C">
        <w:rPr>
          <w:color w:val="000000"/>
        </w:rPr>
        <w:t>38 M.R.S. §480-A et seq.</w:t>
      </w:r>
    </w:p>
    <w:p w:rsidR="009C0E20" w:rsidRPr="005A5E9C" w:rsidRDefault="006851B2" w:rsidP="008D4CA3">
      <w:pPr>
        <w:spacing w:before="100" w:beforeAutospacing="1" w:after="100" w:afterAutospacing="1"/>
        <w:ind w:left="900" w:hanging="180"/>
        <w:rPr>
          <w:color w:val="000000"/>
        </w:rPr>
      </w:pPr>
      <w:r w:rsidRPr="005A5E9C">
        <w:rPr>
          <w:color w:val="000000"/>
        </w:rPr>
        <w:t>4</w:t>
      </w:r>
      <w:r w:rsidR="008D4CA3" w:rsidRPr="005A5E9C">
        <w:rPr>
          <w:color w:val="000000"/>
        </w:rPr>
        <w:t>.</w:t>
      </w:r>
      <w:r w:rsidRPr="005A5E9C">
        <w:rPr>
          <w:color w:val="000000"/>
        </w:rPr>
        <w:t xml:space="preserve"> </w:t>
      </w:r>
      <w:r w:rsidR="009C0E20" w:rsidRPr="00FB197A">
        <w:rPr>
          <w:b/>
          <w:color w:val="000000"/>
        </w:rPr>
        <w:t>Permit by Rule</w:t>
      </w:r>
      <w:r w:rsidR="009C0E20" w:rsidRPr="005A5E9C">
        <w:rPr>
          <w:color w:val="000000"/>
        </w:rPr>
        <w:t>: The installation or repair of a system does not require a NRPA permit from the MDEP</w:t>
      </w:r>
      <w:r w:rsidR="00E547D5" w:rsidRPr="005A5E9C">
        <w:rPr>
          <w:color w:val="000000"/>
        </w:rPr>
        <w:t>,</w:t>
      </w:r>
      <w:r w:rsidR="009C0E20" w:rsidRPr="005A5E9C">
        <w:rPr>
          <w:color w:val="000000"/>
        </w:rPr>
        <w:t xml:space="preserve"> provided all Sections of </w:t>
      </w:r>
      <w:r w:rsidR="004916AF" w:rsidRPr="005A5E9C">
        <w:rPr>
          <w:color w:val="000000"/>
        </w:rPr>
        <w:t>these Rules</w:t>
      </w:r>
      <w:r w:rsidR="009C0E20" w:rsidRPr="005A5E9C">
        <w:rPr>
          <w:color w:val="000000"/>
        </w:rPr>
        <w:t xml:space="preserve"> are met.</w:t>
      </w:r>
      <w:r w:rsidR="000A504D">
        <w:rPr>
          <w:color w:val="000000"/>
        </w:rPr>
        <w:t xml:space="preserve"> </w:t>
      </w:r>
      <w:r w:rsidR="009C0E20" w:rsidRPr="005A5E9C">
        <w:rPr>
          <w:color w:val="000000"/>
        </w:rPr>
        <w:t xml:space="preserve">The requirements contained in </w:t>
      </w:r>
      <w:r w:rsidR="004916AF" w:rsidRPr="005A5E9C">
        <w:rPr>
          <w:color w:val="000000"/>
        </w:rPr>
        <w:t>these Rules</w:t>
      </w:r>
      <w:r w:rsidR="009C0E20" w:rsidRPr="005A5E9C">
        <w:rPr>
          <w:color w:val="000000"/>
        </w:rPr>
        <w:t xml:space="preserve"> are designed to meet the same requirements contained in MDEP’s Permit by Rule program for soil disturbance adjacent to or within a protected natural resource associated with a wetland and/or other MDEP regulated NRPA natural resources.</w:t>
      </w:r>
      <w:r w:rsidR="000A504D">
        <w:rPr>
          <w:color w:val="000000"/>
        </w:rPr>
        <w:t xml:space="preserve"> </w:t>
      </w:r>
    </w:p>
    <w:p w:rsidR="007D0EFA" w:rsidRPr="005A5E9C" w:rsidRDefault="008D4CA3" w:rsidP="008D4CA3">
      <w:pPr>
        <w:pStyle w:val="Title"/>
        <w:spacing w:before="100" w:beforeAutospacing="1" w:after="100" w:afterAutospacing="1"/>
        <w:ind w:firstLine="360"/>
        <w:jc w:val="left"/>
        <w:rPr>
          <w:rFonts w:ascii="Times New Roman" w:hAnsi="Times New Roman"/>
          <w:color w:val="000000"/>
          <w:sz w:val="20"/>
        </w:rPr>
      </w:pPr>
      <w:r w:rsidRPr="005A5E9C">
        <w:rPr>
          <w:rFonts w:ascii="Times New Roman" w:hAnsi="Times New Roman"/>
          <w:color w:val="000000"/>
          <w:sz w:val="20"/>
        </w:rPr>
        <w:t xml:space="preserve">E. </w:t>
      </w:r>
      <w:r w:rsidR="00757906" w:rsidRPr="005A5E9C">
        <w:rPr>
          <w:rFonts w:ascii="Times New Roman" w:hAnsi="Times New Roman"/>
          <w:color w:val="000000"/>
          <w:sz w:val="20"/>
        </w:rPr>
        <w:t>PROHIBITIONS</w:t>
      </w:r>
    </w:p>
    <w:p w:rsidR="007D0EFA" w:rsidRPr="005A5E9C" w:rsidRDefault="007D0EFA" w:rsidP="008D4CA3">
      <w:pPr>
        <w:pStyle w:val="Title"/>
        <w:spacing w:before="100" w:beforeAutospacing="1" w:after="100" w:afterAutospacing="1"/>
        <w:ind w:left="900" w:hanging="180"/>
        <w:jc w:val="left"/>
        <w:rPr>
          <w:rFonts w:ascii="Times New Roman" w:hAnsi="Times New Roman"/>
          <w:b w:val="0"/>
          <w:color w:val="000000"/>
          <w:sz w:val="20"/>
        </w:rPr>
      </w:pPr>
      <w:r w:rsidRPr="005A5E9C">
        <w:rPr>
          <w:rFonts w:ascii="Times New Roman" w:hAnsi="Times New Roman"/>
          <w:b w:val="0"/>
          <w:color w:val="000000"/>
          <w:sz w:val="20"/>
        </w:rPr>
        <w:t>1</w:t>
      </w:r>
      <w:r w:rsidR="008D4CA3" w:rsidRPr="005A5E9C">
        <w:rPr>
          <w:rFonts w:ascii="Times New Roman" w:hAnsi="Times New Roman"/>
          <w:b w:val="0"/>
          <w:color w:val="000000"/>
          <w:sz w:val="20"/>
        </w:rPr>
        <w:t>.</w:t>
      </w:r>
      <w:r w:rsidRPr="005A5E9C">
        <w:rPr>
          <w:rFonts w:ascii="Times New Roman" w:hAnsi="Times New Roman"/>
          <w:b w:val="0"/>
          <w:color w:val="000000"/>
          <w:sz w:val="20"/>
        </w:rPr>
        <w:t xml:space="preserve"> The use of system cleaners that contain restricted chemical materials is deemed a discharge of industrial wastes and is prohibited.</w:t>
      </w:r>
      <w:r w:rsidR="00E547D5" w:rsidRPr="005A5E9C">
        <w:rPr>
          <w:rFonts w:ascii="Times New Roman" w:hAnsi="Times New Roman"/>
          <w:b w:val="0"/>
          <w:color w:val="000000"/>
          <w:sz w:val="20"/>
        </w:rPr>
        <w:t xml:space="preserve"> </w:t>
      </w:r>
    </w:p>
    <w:p w:rsidR="007D0EFA" w:rsidRPr="005A5E9C" w:rsidRDefault="007D0EFA" w:rsidP="008D4CA3">
      <w:pPr>
        <w:spacing w:before="100" w:beforeAutospacing="1" w:after="100" w:afterAutospacing="1"/>
        <w:ind w:left="900" w:hanging="180"/>
        <w:rPr>
          <w:color w:val="000000"/>
        </w:rPr>
      </w:pPr>
      <w:r w:rsidRPr="005A5E9C">
        <w:rPr>
          <w:color w:val="000000"/>
        </w:rPr>
        <w:t>2</w:t>
      </w:r>
      <w:r w:rsidR="008D4CA3" w:rsidRPr="005A5E9C">
        <w:rPr>
          <w:color w:val="000000"/>
        </w:rPr>
        <w:t>.</w:t>
      </w:r>
      <w:r w:rsidRPr="005A5E9C">
        <w:rPr>
          <w:color w:val="000000"/>
        </w:rPr>
        <w:t xml:space="preserve"> Chemicals, other than normal </w:t>
      </w:r>
      <w:r w:rsidR="00226E2E" w:rsidRPr="005A5E9C">
        <w:rPr>
          <w:color w:val="000000"/>
        </w:rPr>
        <w:t xml:space="preserve">amounts of </w:t>
      </w:r>
      <w:r w:rsidRPr="005A5E9C">
        <w:rPr>
          <w:color w:val="000000"/>
        </w:rPr>
        <w:t>household cleaners, must not be disposed of in the disposal field.</w:t>
      </w:r>
      <w:r w:rsidR="000A504D">
        <w:rPr>
          <w:color w:val="000000"/>
        </w:rPr>
        <w:t xml:space="preserve"> </w:t>
      </w:r>
      <w:r w:rsidRPr="005A5E9C">
        <w:rPr>
          <w:color w:val="000000"/>
        </w:rPr>
        <w:t xml:space="preserve">Examples of prohibited chemicals </w:t>
      </w:r>
      <w:r w:rsidR="00AA32E4" w:rsidRPr="005A5E9C">
        <w:rPr>
          <w:color w:val="000000"/>
        </w:rPr>
        <w:t>include</w:t>
      </w:r>
      <w:r w:rsidR="001967D2" w:rsidRPr="005A5E9C">
        <w:rPr>
          <w:color w:val="000000"/>
        </w:rPr>
        <w:t>,</w:t>
      </w:r>
      <w:r w:rsidR="00AA32E4" w:rsidRPr="005A5E9C">
        <w:rPr>
          <w:color w:val="000000"/>
        </w:rPr>
        <w:t xml:space="preserve"> but are not limited to, pesticides, oil-based paints or stains, paint remover, paint thinner, acids, gasoline, solvents, glues and adhesives, pool chemicals, </w:t>
      </w:r>
      <w:r w:rsidRPr="005A5E9C">
        <w:rPr>
          <w:color w:val="000000"/>
        </w:rPr>
        <w:t>paint, paint thinner, commercial grease and oil, darkroom chemicals</w:t>
      </w:r>
      <w:r w:rsidR="00EC4834" w:rsidRPr="00EC4834">
        <w:rPr>
          <w:color w:val="000000"/>
        </w:rPr>
        <w:t xml:space="preserve">, </w:t>
      </w:r>
      <w:r w:rsidR="00FE6E8E" w:rsidRPr="005A5E9C">
        <w:rPr>
          <w:color w:val="000000"/>
        </w:rPr>
        <w:t>and medications</w:t>
      </w:r>
      <w:r w:rsidR="00AA32E4" w:rsidRPr="005A5E9C">
        <w:rPr>
          <w:color w:val="000000"/>
        </w:rPr>
        <w:t>.</w:t>
      </w:r>
      <w:r w:rsidR="00437102" w:rsidRPr="005A5E9C">
        <w:rPr>
          <w:color w:val="000000"/>
        </w:rPr>
        <w:t xml:space="preserve"> </w:t>
      </w:r>
    </w:p>
    <w:p w:rsidR="0067323C" w:rsidRPr="005A5E9C" w:rsidRDefault="0067323C" w:rsidP="00A221B2">
      <w:pPr>
        <w:pStyle w:val="Title"/>
        <w:spacing w:before="100" w:beforeAutospacing="1" w:after="100" w:afterAutospacing="1"/>
        <w:ind w:left="900" w:hanging="180"/>
        <w:jc w:val="left"/>
        <w:rPr>
          <w:rFonts w:ascii="Times New Roman" w:hAnsi="Times New Roman"/>
          <w:b w:val="0"/>
          <w:color w:val="000000"/>
          <w:sz w:val="20"/>
        </w:rPr>
      </w:pPr>
      <w:r w:rsidRPr="005A5E9C">
        <w:rPr>
          <w:rFonts w:ascii="Times New Roman" w:hAnsi="Times New Roman"/>
          <w:b w:val="0"/>
          <w:color w:val="000000"/>
          <w:sz w:val="20"/>
        </w:rPr>
        <w:t>3</w:t>
      </w:r>
      <w:r w:rsidR="008D4CA3" w:rsidRPr="005A5E9C">
        <w:rPr>
          <w:rFonts w:ascii="Times New Roman" w:hAnsi="Times New Roman"/>
          <w:b w:val="0"/>
          <w:color w:val="000000"/>
          <w:sz w:val="20"/>
        </w:rPr>
        <w:t>.</w:t>
      </w:r>
      <w:r w:rsidRPr="005A5E9C">
        <w:rPr>
          <w:rFonts w:ascii="Times New Roman" w:hAnsi="Times New Roman"/>
          <w:b w:val="0"/>
          <w:color w:val="000000"/>
          <w:sz w:val="20"/>
        </w:rPr>
        <w:t xml:space="preserve"> </w:t>
      </w:r>
      <w:r w:rsidRPr="00FB197A">
        <w:rPr>
          <w:rFonts w:ascii="Times New Roman" w:hAnsi="Times New Roman"/>
          <w:color w:val="000000"/>
          <w:sz w:val="20"/>
        </w:rPr>
        <w:t>Roof drains and foundation drains</w:t>
      </w:r>
      <w:r w:rsidRPr="005A5E9C">
        <w:rPr>
          <w:rFonts w:ascii="Times New Roman" w:hAnsi="Times New Roman"/>
          <w:b w:val="0"/>
          <w:color w:val="000000"/>
          <w:sz w:val="20"/>
        </w:rPr>
        <w:t>: Roof drains and foundation drains</w:t>
      </w:r>
      <w:r w:rsidR="00E547D5" w:rsidRPr="005A5E9C">
        <w:rPr>
          <w:rFonts w:ascii="Times New Roman" w:hAnsi="Times New Roman"/>
          <w:b w:val="0"/>
          <w:color w:val="000000"/>
          <w:sz w:val="20"/>
        </w:rPr>
        <w:t xml:space="preserve"> </w:t>
      </w:r>
      <w:r w:rsidR="006B4EF3" w:rsidRPr="005A5E9C">
        <w:rPr>
          <w:rFonts w:ascii="Times New Roman" w:hAnsi="Times New Roman"/>
          <w:b w:val="0"/>
          <w:color w:val="000000"/>
          <w:sz w:val="20"/>
        </w:rPr>
        <w:t xml:space="preserve">must </w:t>
      </w:r>
      <w:r w:rsidRPr="005A5E9C">
        <w:rPr>
          <w:rFonts w:ascii="Times New Roman" w:hAnsi="Times New Roman"/>
          <w:b w:val="0"/>
          <w:color w:val="000000"/>
          <w:sz w:val="20"/>
        </w:rPr>
        <w:t>not be connected to systems.</w:t>
      </w:r>
    </w:p>
    <w:p w:rsidR="00434188" w:rsidRPr="000E1BEF" w:rsidRDefault="00A82FB5" w:rsidP="003C2AB7">
      <w:pPr>
        <w:pStyle w:val="Text"/>
        <w:numPr>
          <w:ilvl w:val="0"/>
          <w:numId w:val="71"/>
        </w:numPr>
        <w:tabs>
          <w:tab w:val="clear" w:pos="720"/>
          <w:tab w:val="num" w:pos="1200"/>
        </w:tabs>
        <w:spacing w:before="100" w:beforeAutospacing="1" w:after="100" w:afterAutospacing="1"/>
        <w:ind w:left="900" w:hanging="180"/>
        <w:jc w:val="left"/>
        <w:rPr>
          <w:rFonts w:ascii="Times New Roman" w:hAnsi="Times New Roman"/>
          <w:color w:val="000000"/>
          <w:sz w:val="19"/>
          <w:szCs w:val="19"/>
        </w:rPr>
      </w:pPr>
      <w:r w:rsidRPr="000E1BEF">
        <w:rPr>
          <w:rFonts w:ascii="Times New Roman" w:hAnsi="Times New Roman"/>
          <w:b/>
          <w:color w:val="000000"/>
          <w:sz w:val="19"/>
          <w:szCs w:val="19"/>
        </w:rPr>
        <w:lastRenderedPageBreak/>
        <w:t xml:space="preserve">The use of septic tank </w:t>
      </w:r>
      <w:r w:rsidR="0056011F" w:rsidRPr="000E1BEF">
        <w:rPr>
          <w:rFonts w:ascii="Times New Roman" w:hAnsi="Times New Roman"/>
          <w:b/>
          <w:color w:val="000000"/>
          <w:sz w:val="19"/>
          <w:szCs w:val="19"/>
        </w:rPr>
        <w:t xml:space="preserve">cleaners and </w:t>
      </w:r>
      <w:r w:rsidRPr="000E1BEF">
        <w:rPr>
          <w:rFonts w:ascii="Times New Roman" w:hAnsi="Times New Roman"/>
          <w:b/>
          <w:color w:val="000000"/>
          <w:sz w:val="19"/>
          <w:szCs w:val="19"/>
        </w:rPr>
        <w:t>degreasers prohibited</w:t>
      </w:r>
      <w:r w:rsidRPr="000E1BEF">
        <w:rPr>
          <w:rFonts w:ascii="Times New Roman" w:hAnsi="Times New Roman"/>
          <w:color w:val="000000"/>
          <w:sz w:val="19"/>
          <w:szCs w:val="19"/>
        </w:rPr>
        <w:t xml:space="preserve">: The Department does not recognize any additive as being beneficial to the operation of a </w:t>
      </w:r>
      <w:r w:rsidR="00651273" w:rsidRPr="000E1BEF">
        <w:rPr>
          <w:rFonts w:ascii="Times New Roman" w:hAnsi="Times New Roman"/>
          <w:color w:val="000000"/>
          <w:sz w:val="19"/>
          <w:szCs w:val="19"/>
        </w:rPr>
        <w:t xml:space="preserve">subsurface wastewater </w:t>
      </w:r>
      <w:r w:rsidRPr="000E1BEF">
        <w:rPr>
          <w:rFonts w:ascii="Times New Roman" w:hAnsi="Times New Roman"/>
          <w:color w:val="000000"/>
          <w:sz w:val="19"/>
          <w:szCs w:val="19"/>
        </w:rPr>
        <w:t>disposal system.</w:t>
      </w:r>
      <w:r w:rsidR="000A504D" w:rsidRPr="000E1BEF">
        <w:rPr>
          <w:rFonts w:ascii="Times New Roman" w:hAnsi="Times New Roman"/>
          <w:color w:val="000000"/>
          <w:sz w:val="19"/>
          <w:szCs w:val="19"/>
        </w:rPr>
        <w:t xml:space="preserve"> </w:t>
      </w:r>
      <w:r w:rsidRPr="000E1BEF">
        <w:rPr>
          <w:rFonts w:ascii="Times New Roman" w:hAnsi="Times New Roman"/>
          <w:color w:val="000000"/>
          <w:sz w:val="19"/>
          <w:szCs w:val="19"/>
        </w:rPr>
        <w:t>The use of septic tank additives containing halogenated hydrocarbon compounds is prohibited.</w:t>
      </w:r>
      <w:r w:rsidR="000A504D" w:rsidRPr="000E1BEF">
        <w:rPr>
          <w:rFonts w:ascii="Times New Roman" w:hAnsi="Times New Roman"/>
          <w:color w:val="000000"/>
          <w:sz w:val="19"/>
          <w:szCs w:val="19"/>
        </w:rPr>
        <w:t xml:space="preserve"> </w:t>
      </w:r>
    </w:p>
    <w:p w:rsidR="00FD722A" w:rsidRPr="000E1BEF" w:rsidRDefault="00E317BF" w:rsidP="008D4CA3">
      <w:pPr>
        <w:pStyle w:val="Text"/>
        <w:spacing w:before="100" w:beforeAutospacing="1" w:after="100" w:afterAutospacing="1"/>
        <w:ind w:firstLine="720"/>
        <w:jc w:val="left"/>
        <w:rPr>
          <w:rFonts w:ascii="Times New Roman" w:hAnsi="Times New Roman"/>
          <w:color w:val="000000"/>
          <w:sz w:val="19"/>
          <w:szCs w:val="19"/>
        </w:rPr>
      </w:pPr>
      <w:r w:rsidRPr="000E1BEF">
        <w:rPr>
          <w:rFonts w:ascii="Times New Roman" w:hAnsi="Times New Roman"/>
          <w:color w:val="000000"/>
          <w:sz w:val="19"/>
          <w:szCs w:val="19"/>
        </w:rPr>
        <w:t>5</w:t>
      </w:r>
      <w:r w:rsidR="008D4CA3" w:rsidRPr="000E1BEF">
        <w:rPr>
          <w:rFonts w:ascii="Times New Roman" w:hAnsi="Times New Roman"/>
          <w:color w:val="000000"/>
          <w:sz w:val="19"/>
          <w:szCs w:val="19"/>
        </w:rPr>
        <w:t>.</w:t>
      </w:r>
      <w:r w:rsidR="00FD722A" w:rsidRPr="000E1BEF">
        <w:rPr>
          <w:rFonts w:ascii="Times New Roman" w:hAnsi="Times New Roman"/>
          <w:color w:val="000000"/>
          <w:sz w:val="19"/>
          <w:szCs w:val="19"/>
        </w:rPr>
        <w:t xml:space="preserve"> </w:t>
      </w:r>
      <w:r w:rsidR="00FD722A" w:rsidRPr="000E1BEF">
        <w:rPr>
          <w:rFonts w:ascii="Times New Roman" w:hAnsi="Times New Roman"/>
          <w:b/>
          <w:color w:val="000000"/>
          <w:sz w:val="19"/>
          <w:szCs w:val="19"/>
        </w:rPr>
        <w:t>Structures</w:t>
      </w:r>
      <w:r w:rsidR="00FD722A" w:rsidRPr="000E1BEF">
        <w:rPr>
          <w:rFonts w:ascii="Times New Roman" w:hAnsi="Times New Roman"/>
          <w:color w:val="000000"/>
          <w:sz w:val="19"/>
          <w:szCs w:val="19"/>
        </w:rPr>
        <w:t xml:space="preserve">: No portion of a structure may be located on any part of a disposal </w:t>
      </w:r>
      <w:r w:rsidR="00437102" w:rsidRPr="000E1BEF">
        <w:rPr>
          <w:rFonts w:ascii="Times New Roman" w:hAnsi="Times New Roman"/>
          <w:color w:val="000000"/>
          <w:sz w:val="19"/>
          <w:szCs w:val="19"/>
        </w:rPr>
        <w:t>area</w:t>
      </w:r>
      <w:r w:rsidR="00FD722A" w:rsidRPr="000E1BEF">
        <w:rPr>
          <w:rFonts w:ascii="Times New Roman" w:hAnsi="Times New Roman"/>
          <w:color w:val="000000"/>
          <w:sz w:val="19"/>
          <w:szCs w:val="19"/>
        </w:rPr>
        <w:t>.</w:t>
      </w:r>
    </w:p>
    <w:p w:rsidR="008D4CA3" w:rsidRPr="000E1BEF" w:rsidRDefault="00E317BF" w:rsidP="008D4CA3">
      <w:pPr>
        <w:pStyle w:val="Text"/>
        <w:spacing w:before="100" w:beforeAutospacing="1" w:after="100" w:afterAutospacing="1"/>
        <w:ind w:left="900" w:hanging="180"/>
        <w:jc w:val="left"/>
        <w:rPr>
          <w:rFonts w:ascii="Times New Roman" w:hAnsi="Times New Roman"/>
          <w:color w:val="000000"/>
          <w:sz w:val="19"/>
          <w:szCs w:val="19"/>
        </w:rPr>
      </w:pPr>
      <w:r w:rsidRPr="000E1BEF">
        <w:rPr>
          <w:rFonts w:ascii="Times New Roman" w:hAnsi="Times New Roman"/>
          <w:color w:val="000000"/>
          <w:sz w:val="19"/>
          <w:szCs w:val="19"/>
        </w:rPr>
        <w:t>6</w:t>
      </w:r>
      <w:r w:rsidR="008D4CA3" w:rsidRPr="000E1BEF">
        <w:rPr>
          <w:rFonts w:ascii="Times New Roman" w:hAnsi="Times New Roman"/>
          <w:color w:val="000000"/>
          <w:sz w:val="19"/>
          <w:szCs w:val="19"/>
        </w:rPr>
        <w:t>.</w:t>
      </w:r>
      <w:r w:rsidR="00434188" w:rsidRPr="000E1BEF">
        <w:rPr>
          <w:rFonts w:ascii="Times New Roman" w:hAnsi="Times New Roman"/>
          <w:color w:val="000000"/>
          <w:sz w:val="19"/>
          <w:szCs w:val="19"/>
        </w:rPr>
        <w:t xml:space="preserve"> If a municipality has not adopted a holding tank ordinance under </w:t>
      </w:r>
      <w:r w:rsidR="00EC3B69" w:rsidRPr="000E1BEF">
        <w:rPr>
          <w:rFonts w:ascii="Times New Roman" w:hAnsi="Times New Roman"/>
          <w:color w:val="000000"/>
          <w:sz w:val="19"/>
          <w:szCs w:val="19"/>
        </w:rPr>
        <w:t xml:space="preserve">Section 7 </w:t>
      </w:r>
      <w:r w:rsidR="00434188" w:rsidRPr="000E1BEF">
        <w:rPr>
          <w:rFonts w:ascii="Times New Roman" w:hAnsi="Times New Roman"/>
          <w:color w:val="000000"/>
          <w:sz w:val="19"/>
          <w:szCs w:val="19"/>
        </w:rPr>
        <w:t>and Appendix A, holding tanks for residential first</w:t>
      </w:r>
      <w:r w:rsidR="001967D2" w:rsidRPr="000E1BEF">
        <w:rPr>
          <w:rFonts w:ascii="Times New Roman" w:hAnsi="Times New Roman"/>
          <w:b/>
          <w:color w:val="000000"/>
          <w:sz w:val="19"/>
          <w:szCs w:val="19"/>
        </w:rPr>
        <w:t>-</w:t>
      </w:r>
      <w:r w:rsidR="00434188" w:rsidRPr="000E1BEF">
        <w:rPr>
          <w:rFonts w:ascii="Times New Roman" w:hAnsi="Times New Roman"/>
          <w:color w:val="000000"/>
          <w:sz w:val="19"/>
          <w:szCs w:val="19"/>
        </w:rPr>
        <w:t xml:space="preserve">time use are not allowed within that municipality. </w:t>
      </w:r>
    </w:p>
    <w:p w:rsidR="007D0EFA" w:rsidRPr="000E1BEF" w:rsidRDefault="001E621E" w:rsidP="001E621E">
      <w:pPr>
        <w:pStyle w:val="Title"/>
        <w:spacing w:before="100" w:beforeAutospacing="1" w:after="100" w:afterAutospacing="1"/>
        <w:ind w:firstLine="360"/>
        <w:jc w:val="left"/>
        <w:rPr>
          <w:rFonts w:ascii="Times New Roman" w:hAnsi="Times New Roman"/>
          <w:color w:val="000000"/>
          <w:sz w:val="19"/>
          <w:szCs w:val="19"/>
        </w:rPr>
      </w:pPr>
      <w:r w:rsidRPr="000E1BEF">
        <w:rPr>
          <w:rFonts w:ascii="Times New Roman" w:hAnsi="Times New Roman"/>
          <w:color w:val="000000"/>
          <w:sz w:val="19"/>
          <w:szCs w:val="19"/>
        </w:rPr>
        <w:t>F.</w:t>
      </w:r>
      <w:r w:rsidR="007F3773" w:rsidRPr="000E1BEF">
        <w:rPr>
          <w:rFonts w:ascii="Times New Roman" w:hAnsi="Times New Roman"/>
          <w:color w:val="000000"/>
          <w:sz w:val="19"/>
          <w:szCs w:val="19"/>
        </w:rPr>
        <w:t xml:space="preserve"> </w:t>
      </w:r>
      <w:r w:rsidR="007D0EFA" w:rsidRPr="000E1BEF">
        <w:rPr>
          <w:rFonts w:ascii="Times New Roman" w:hAnsi="Times New Roman"/>
          <w:color w:val="000000"/>
          <w:sz w:val="19"/>
          <w:szCs w:val="19"/>
        </w:rPr>
        <w:t>FLOOR DRAINS</w:t>
      </w:r>
    </w:p>
    <w:p w:rsidR="007D0EFA" w:rsidRPr="000E1BEF" w:rsidRDefault="007D0EFA" w:rsidP="001E621E">
      <w:pPr>
        <w:pStyle w:val="Title"/>
        <w:spacing w:before="100" w:beforeAutospacing="1" w:after="100" w:afterAutospacing="1"/>
        <w:ind w:left="900" w:hanging="180"/>
        <w:jc w:val="left"/>
        <w:rPr>
          <w:rFonts w:ascii="Times New Roman" w:hAnsi="Times New Roman"/>
          <w:b w:val="0"/>
          <w:color w:val="000000"/>
          <w:sz w:val="19"/>
          <w:szCs w:val="19"/>
        </w:rPr>
      </w:pPr>
      <w:r w:rsidRPr="000E1BEF">
        <w:rPr>
          <w:rFonts w:ascii="Times New Roman" w:hAnsi="Times New Roman"/>
          <w:b w:val="0"/>
          <w:color w:val="000000"/>
          <w:sz w:val="19"/>
          <w:szCs w:val="19"/>
        </w:rPr>
        <w:t>1</w:t>
      </w:r>
      <w:r w:rsidR="001E621E" w:rsidRPr="000E1BEF">
        <w:rPr>
          <w:rFonts w:ascii="Times New Roman" w:hAnsi="Times New Roman"/>
          <w:b w:val="0"/>
          <w:color w:val="000000"/>
          <w:sz w:val="19"/>
          <w:szCs w:val="19"/>
        </w:rPr>
        <w:t>.</w:t>
      </w:r>
      <w:r w:rsidRPr="000E1BEF">
        <w:rPr>
          <w:rFonts w:ascii="Times New Roman" w:hAnsi="Times New Roman"/>
          <w:b w:val="0"/>
          <w:color w:val="000000"/>
          <w:sz w:val="19"/>
          <w:szCs w:val="19"/>
        </w:rPr>
        <w:t xml:space="preserve"> </w:t>
      </w:r>
      <w:r w:rsidRPr="000E1BEF">
        <w:rPr>
          <w:rFonts w:ascii="Times New Roman" w:hAnsi="Times New Roman"/>
          <w:color w:val="000000"/>
          <w:sz w:val="19"/>
          <w:szCs w:val="19"/>
        </w:rPr>
        <w:t>General</w:t>
      </w:r>
      <w:r w:rsidRPr="000E1BEF">
        <w:rPr>
          <w:rFonts w:ascii="Times New Roman" w:hAnsi="Times New Roman"/>
          <w:b w:val="0"/>
          <w:color w:val="000000"/>
          <w:sz w:val="19"/>
          <w:szCs w:val="19"/>
        </w:rPr>
        <w:t>: Discharges from</w:t>
      </w:r>
      <w:r w:rsidR="00A81283" w:rsidRPr="000E1BEF">
        <w:rPr>
          <w:rFonts w:ascii="Times New Roman" w:hAnsi="Times New Roman"/>
          <w:b w:val="0"/>
          <w:color w:val="000000"/>
          <w:sz w:val="19"/>
          <w:szCs w:val="19"/>
        </w:rPr>
        <w:t xml:space="preserve"> </w:t>
      </w:r>
      <w:r w:rsidRPr="000E1BEF">
        <w:rPr>
          <w:rFonts w:ascii="Times New Roman" w:hAnsi="Times New Roman"/>
          <w:b w:val="0"/>
          <w:color w:val="000000"/>
          <w:sz w:val="19"/>
          <w:szCs w:val="19"/>
        </w:rPr>
        <w:t>floor drains</w:t>
      </w:r>
      <w:r w:rsidR="00A81283" w:rsidRPr="000E1BEF">
        <w:rPr>
          <w:rFonts w:ascii="Times New Roman" w:hAnsi="Times New Roman"/>
          <w:b w:val="0"/>
          <w:color w:val="000000"/>
          <w:sz w:val="19"/>
          <w:szCs w:val="19"/>
        </w:rPr>
        <w:t xml:space="preserve">, </w:t>
      </w:r>
      <w:r w:rsidRPr="000E1BEF">
        <w:rPr>
          <w:rFonts w:ascii="Times New Roman" w:hAnsi="Times New Roman"/>
          <w:b w:val="0"/>
          <w:color w:val="000000"/>
          <w:sz w:val="19"/>
          <w:szCs w:val="19"/>
        </w:rPr>
        <w:t>may adversely affect a system because of their potential volumes and different pollutant characteristics.</w:t>
      </w:r>
    </w:p>
    <w:p w:rsidR="00437102" w:rsidRPr="000E1BEF" w:rsidRDefault="0067323C" w:rsidP="001E621E">
      <w:pPr>
        <w:pStyle w:val="Title"/>
        <w:spacing w:before="100" w:beforeAutospacing="1" w:after="100" w:afterAutospacing="1"/>
        <w:ind w:left="900" w:hanging="180"/>
        <w:jc w:val="left"/>
        <w:rPr>
          <w:rFonts w:ascii="Times New Roman" w:hAnsi="Times New Roman"/>
          <w:b w:val="0"/>
          <w:color w:val="000000"/>
          <w:sz w:val="19"/>
          <w:szCs w:val="19"/>
        </w:rPr>
      </w:pPr>
      <w:r w:rsidRPr="000E1BEF">
        <w:rPr>
          <w:rFonts w:ascii="Times New Roman" w:hAnsi="Times New Roman"/>
          <w:b w:val="0"/>
          <w:color w:val="000000"/>
          <w:sz w:val="19"/>
          <w:szCs w:val="19"/>
        </w:rPr>
        <w:t>2</w:t>
      </w:r>
      <w:r w:rsidR="001E621E" w:rsidRPr="000E1BEF">
        <w:rPr>
          <w:rFonts w:ascii="Times New Roman" w:hAnsi="Times New Roman"/>
          <w:b w:val="0"/>
          <w:color w:val="000000"/>
          <w:sz w:val="19"/>
          <w:szCs w:val="19"/>
        </w:rPr>
        <w:t>.</w:t>
      </w:r>
      <w:r w:rsidR="007D0EFA" w:rsidRPr="000E1BEF">
        <w:rPr>
          <w:rFonts w:ascii="Times New Roman" w:hAnsi="Times New Roman"/>
          <w:b w:val="0"/>
          <w:color w:val="000000"/>
          <w:sz w:val="19"/>
          <w:szCs w:val="19"/>
        </w:rPr>
        <w:t xml:space="preserve"> </w:t>
      </w:r>
      <w:r w:rsidR="007D0EFA" w:rsidRPr="000E1BEF">
        <w:rPr>
          <w:rFonts w:ascii="Times New Roman" w:hAnsi="Times New Roman"/>
          <w:color w:val="000000"/>
          <w:sz w:val="19"/>
          <w:szCs w:val="19"/>
        </w:rPr>
        <w:t>Floor drains</w:t>
      </w:r>
      <w:r w:rsidR="007D0EFA" w:rsidRPr="000E1BEF">
        <w:rPr>
          <w:rFonts w:ascii="Times New Roman" w:hAnsi="Times New Roman"/>
          <w:b w:val="0"/>
          <w:color w:val="000000"/>
          <w:sz w:val="19"/>
          <w:szCs w:val="19"/>
        </w:rPr>
        <w:t xml:space="preserve">: Floor drains </w:t>
      </w:r>
      <w:r w:rsidR="00B93F16" w:rsidRPr="000E1BEF">
        <w:rPr>
          <w:rFonts w:ascii="Times New Roman" w:hAnsi="Times New Roman"/>
          <w:b w:val="0"/>
          <w:color w:val="000000"/>
          <w:sz w:val="19"/>
          <w:szCs w:val="19"/>
        </w:rPr>
        <w:t>must</w:t>
      </w:r>
      <w:r w:rsidR="007D0EFA" w:rsidRPr="000E1BEF">
        <w:rPr>
          <w:rFonts w:ascii="Times New Roman" w:hAnsi="Times New Roman"/>
          <w:b w:val="0"/>
          <w:color w:val="000000"/>
          <w:sz w:val="19"/>
          <w:szCs w:val="19"/>
        </w:rPr>
        <w:t xml:space="preserve"> be connected to a subsurface wastewater disposal system if</w:t>
      </w:r>
      <w:r w:rsidR="00437102" w:rsidRPr="000E1BEF">
        <w:rPr>
          <w:rFonts w:ascii="Times New Roman" w:hAnsi="Times New Roman"/>
          <w:b w:val="0"/>
          <w:color w:val="000000"/>
          <w:sz w:val="19"/>
          <w:szCs w:val="19"/>
        </w:rPr>
        <w:t>:</w:t>
      </w:r>
      <w:r w:rsidR="007D0EFA" w:rsidRPr="000E1BEF">
        <w:rPr>
          <w:rFonts w:ascii="Times New Roman" w:hAnsi="Times New Roman"/>
          <w:b w:val="0"/>
          <w:color w:val="000000"/>
          <w:sz w:val="19"/>
          <w:szCs w:val="19"/>
        </w:rPr>
        <w:t xml:space="preserve"> </w:t>
      </w:r>
    </w:p>
    <w:p w:rsidR="00437102" w:rsidRPr="000E1BEF" w:rsidRDefault="00B945A5" w:rsidP="00437102">
      <w:pPr>
        <w:pStyle w:val="Title"/>
        <w:spacing w:before="100" w:beforeAutospacing="1" w:after="100" w:afterAutospacing="1"/>
        <w:ind w:left="900" w:firstLine="540"/>
        <w:jc w:val="left"/>
        <w:rPr>
          <w:rFonts w:ascii="Times New Roman" w:hAnsi="Times New Roman"/>
          <w:b w:val="0"/>
          <w:color w:val="000000"/>
          <w:sz w:val="19"/>
          <w:szCs w:val="19"/>
        </w:rPr>
      </w:pPr>
      <w:r w:rsidRPr="000E1BEF">
        <w:rPr>
          <w:rFonts w:ascii="Times New Roman" w:hAnsi="Times New Roman"/>
          <w:b w:val="0"/>
          <w:color w:val="000000"/>
          <w:sz w:val="19"/>
          <w:szCs w:val="19"/>
        </w:rPr>
        <w:t>(</w:t>
      </w:r>
      <w:r w:rsidR="00437102" w:rsidRPr="000E1BEF">
        <w:rPr>
          <w:rFonts w:ascii="Times New Roman" w:hAnsi="Times New Roman"/>
          <w:b w:val="0"/>
          <w:color w:val="000000"/>
          <w:sz w:val="19"/>
          <w:szCs w:val="19"/>
        </w:rPr>
        <w:t>a)</w:t>
      </w:r>
      <w:r w:rsidR="007D0EFA" w:rsidRPr="000E1BEF">
        <w:rPr>
          <w:rFonts w:ascii="Times New Roman" w:hAnsi="Times New Roman"/>
          <w:b w:val="0"/>
          <w:color w:val="000000"/>
          <w:sz w:val="19"/>
          <w:szCs w:val="19"/>
        </w:rPr>
        <w:t xml:space="preserve"> </w:t>
      </w:r>
      <w:r w:rsidR="00A5386E" w:rsidRPr="000E1BEF">
        <w:rPr>
          <w:rFonts w:ascii="Times New Roman" w:hAnsi="Times New Roman"/>
          <w:b w:val="0"/>
          <w:color w:val="000000"/>
          <w:sz w:val="19"/>
          <w:szCs w:val="19"/>
        </w:rPr>
        <w:t>T</w:t>
      </w:r>
      <w:r w:rsidR="007D0EFA" w:rsidRPr="000E1BEF">
        <w:rPr>
          <w:rFonts w:ascii="Times New Roman" w:hAnsi="Times New Roman"/>
          <w:b w:val="0"/>
          <w:color w:val="000000"/>
          <w:sz w:val="19"/>
          <w:szCs w:val="19"/>
        </w:rPr>
        <w:t>he disposal area is properly sized to handle the potential flow from the drains</w:t>
      </w:r>
      <w:r w:rsidR="00687007" w:rsidRPr="000E1BEF">
        <w:rPr>
          <w:rFonts w:ascii="Times New Roman" w:hAnsi="Times New Roman"/>
          <w:b w:val="0"/>
          <w:color w:val="000000"/>
          <w:sz w:val="19"/>
          <w:szCs w:val="19"/>
        </w:rPr>
        <w:t>;</w:t>
      </w:r>
      <w:r w:rsidR="007D0EFA" w:rsidRPr="000E1BEF">
        <w:rPr>
          <w:rFonts w:ascii="Times New Roman" w:hAnsi="Times New Roman"/>
          <w:b w:val="0"/>
          <w:color w:val="000000"/>
          <w:sz w:val="19"/>
          <w:szCs w:val="19"/>
        </w:rPr>
        <w:t xml:space="preserve"> </w:t>
      </w:r>
    </w:p>
    <w:p w:rsidR="00437102" w:rsidRPr="000E1BEF" w:rsidRDefault="00437102" w:rsidP="00437102">
      <w:pPr>
        <w:pStyle w:val="Title"/>
        <w:spacing w:before="100" w:beforeAutospacing="1" w:after="100" w:afterAutospacing="1"/>
        <w:ind w:left="1980" w:hanging="540"/>
        <w:jc w:val="left"/>
        <w:rPr>
          <w:rFonts w:ascii="Times New Roman" w:hAnsi="Times New Roman"/>
          <w:b w:val="0"/>
          <w:color w:val="000000"/>
          <w:sz w:val="19"/>
          <w:szCs w:val="19"/>
        </w:rPr>
      </w:pPr>
      <w:r w:rsidRPr="000E1BEF">
        <w:rPr>
          <w:rFonts w:ascii="Times New Roman" w:hAnsi="Times New Roman"/>
          <w:b w:val="0"/>
          <w:color w:val="000000"/>
          <w:sz w:val="19"/>
          <w:szCs w:val="19"/>
        </w:rPr>
        <w:t>(b)</w:t>
      </w:r>
      <w:r w:rsidR="007D0EFA" w:rsidRPr="000E1BEF">
        <w:rPr>
          <w:rFonts w:ascii="Times New Roman" w:hAnsi="Times New Roman"/>
          <w:b w:val="0"/>
          <w:color w:val="000000"/>
          <w:sz w:val="19"/>
          <w:szCs w:val="19"/>
        </w:rPr>
        <w:t xml:space="preserve"> </w:t>
      </w:r>
      <w:r w:rsidR="00A5386E" w:rsidRPr="000E1BEF">
        <w:rPr>
          <w:rFonts w:ascii="Times New Roman" w:hAnsi="Times New Roman"/>
          <w:b w:val="0"/>
          <w:color w:val="000000"/>
          <w:sz w:val="19"/>
          <w:szCs w:val="19"/>
        </w:rPr>
        <w:t>T</w:t>
      </w:r>
      <w:r w:rsidR="007D0EFA" w:rsidRPr="000E1BEF">
        <w:rPr>
          <w:rFonts w:ascii="Times New Roman" w:hAnsi="Times New Roman"/>
          <w:b w:val="0"/>
          <w:color w:val="000000"/>
          <w:sz w:val="19"/>
          <w:szCs w:val="19"/>
        </w:rPr>
        <w:t xml:space="preserve">here is no significant potential for discharge of industrial, hazardous, or toxic liquids or pollutants; </w:t>
      </w:r>
    </w:p>
    <w:p w:rsidR="00437102" w:rsidRPr="000E1BEF" w:rsidRDefault="00437102" w:rsidP="0018232C">
      <w:pPr>
        <w:pStyle w:val="Title"/>
        <w:spacing w:before="100" w:beforeAutospacing="1" w:after="100" w:afterAutospacing="1"/>
        <w:ind w:left="1710" w:hanging="270"/>
        <w:jc w:val="left"/>
        <w:rPr>
          <w:rFonts w:ascii="Times New Roman" w:hAnsi="Times New Roman"/>
          <w:b w:val="0"/>
          <w:color w:val="000000"/>
          <w:sz w:val="19"/>
          <w:szCs w:val="19"/>
        </w:rPr>
      </w:pPr>
      <w:r w:rsidRPr="000E1BEF">
        <w:rPr>
          <w:rFonts w:ascii="Times New Roman" w:hAnsi="Times New Roman"/>
          <w:b w:val="0"/>
          <w:color w:val="000000"/>
          <w:sz w:val="19"/>
          <w:szCs w:val="19"/>
        </w:rPr>
        <w:t>(c)</w:t>
      </w:r>
      <w:r w:rsidR="007D0EFA" w:rsidRPr="000E1BEF">
        <w:rPr>
          <w:rFonts w:ascii="Times New Roman" w:hAnsi="Times New Roman"/>
          <w:b w:val="0"/>
          <w:color w:val="000000"/>
          <w:sz w:val="19"/>
          <w:szCs w:val="19"/>
        </w:rPr>
        <w:t xml:space="preserve"> </w:t>
      </w:r>
      <w:r w:rsidR="00A5386E" w:rsidRPr="000E1BEF">
        <w:rPr>
          <w:rFonts w:ascii="Times New Roman" w:hAnsi="Times New Roman"/>
          <w:b w:val="0"/>
          <w:color w:val="000000"/>
          <w:sz w:val="19"/>
          <w:szCs w:val="19"/>
        </w:rPr>
        <w:t>T</w:t>
      </w:r>
      <w:r w:rsidR="007D0EFA" w:rsidRPr="000E1BEF">
        <w:rPr>
          <w:rFonts w:ascii="Times New Roman" w:hAnsi="Times New Roman"/>
          <w:b w:val="0"/>
          <w:color w:val="000000"/>
          <w:sz w:val="19"/>
          <w:szCs w:val="19"/>
        </w:rPr>
        <w:t xml:space="preserve">he floor drain is necessary for the discharge of wash water or other wastewater which has constituents similar in volume and similar in concentration to domestic wastewater (including animal or vegetable matter, soap solutions, and diluted domestic-use cleaning solutions) or at a lower wastewater strength; and </w:t>
      </w:r>
    </w:p>
    <w:p w:rsidR="00A81283" w:rsidRPr="000E1BEF" w:rsidRDefault="00437102" w:rsidP="00437102">
      <w:pPr>
        <w:pStyle w:val="Title"/>
        <w:spacing w:before="100" w:beforeAutospacing="1" w:after="100" w:afterAutospacing="1"/>
        <w:ind w:left="1980" w:hanging="540"/>
        <w:jc w:val="left"/>
        <w:rPr>
          <w:rFonts w:ascii="Times New Roman" w:hAnsi="Times New Roman"/>
          <w:b w:val="0"/>
          <w:color w:val="000000"/>
          <w:sz w:val="19"/>
          <w:szCs w:val="19"/>
        </w:rPr>
      </w:pPr>
      <w:r w:rsidRPr="000E1BEF">
        <w:rPr>
          <w:rFonts w:ascii="Times New Roman" w:hAnsi="Times New Roman"/>
          <w:b w:val="0"/>
          <w:color w:val="000000"/>
          <w:sz w:val="19"/>
          <w:szCs w:val="19"/>
        </w:rPr>
        <w:t>(d)</w:t>
      </w:r>
      <w:r w:rsidR="007D0EFA" w:rsidRPr="000E1BEF">
        <w:rPr>
          <w:rFonts w:ascii="Times New Roman" w:hAnsi="Times New Roman"/>
          <w:b w:val="0"/>
          <w:color w:val="000000"/>
          <w:sz w:val="19"/>
          <w:szCs w:val="19"/>
        </w:rPr>
        <w:t xml:space="preserve"> </w:t>
      </w:r>
      <w:r w:rsidR="00A5386E" w:rsidRPr="000E1BEF">
        <w:rPr>
          <w:rFonts w:ascii="Times New Roman" w:hAnsi="Times New Roman"/>
          <w:b w:val="0"/>
          <w:color w:val="000000"/>
          <w:sz w:val="19"/>
          <w:szCs w:val="19"/>
        </w:rPr>
        <w:t>C</w:t>
      </w:r>
      <w:r w:rsidR="007D0EFA" w:rsidRPr="000E1BEF">
        <w:rPr>
          <w:rFonts w:ascii="Times New Roman" w:hAnsi="Times New Roman"/>
          <w:b w:val="0"/>
          <w:color w:val="000000"/>
          <w:sz w:val="19"/>
          <w:szCs w:val="19"/>
        </w:rPr>
        <w:t xml:space="preserve">onnection to a public sewer is not available. </w:t>
      </w:r>
    </w:p>
    <w:p w:rsidR="007D0EFA" w:rsidRPr="000E1BEF" w:rsidRDefault="007D0EFA" w:rsidP="00B945A5">
      <w:pPr>
        <w:pStyle w:val="Title"/>
        <w:spacing w:before="100" w:beforeAutospacing="1" w:after="100" w:afterAutospacing="1"/>
        <w:ind w:left="900"/>
        <w:jc w:val="left"/>
        <w:rPr>
          <w:rFonts w:ascii="Times New Roman" w:hAnsi="Times New Roman"/>
          <w:b w:val="0"/>
          <w:color w:val="000000"/>
          <w:sz w:val="19"/>
          <w:szCs w:val="19"/>
        </w:rPr>
      </w:pPr>
      <w:r w:rsidRPr="000E1BEF">
        <w:rPr>
          <w:rFonts w:ascii="Times New Roman" w:hAnsi="Times New Roman"/>
          <w:b w:val="0"/>
          <w:color w:val="000000"/>
          <w:sz w:val="19"/>
          <w:szCs w:val="19"/>
        </w:rPr>
        <w:t>Floor drains must not be connected to a subsurface wastewater disposal system if there is a significant potential for industrial, hazardous or toxic liquids or pollutants (including gasoline, oils and degreasers) to drip, be spilled or washed into the floor drains.</w:t>
      </w:r>
    </w:p>
    <w:p w:rsidR="007D0EFA" w:rsidRPr="000E1BEF" w:rsidRDefault="001E621E" w:rsidP="001E621E">
      <w:pPr>
        <w:pStyle w:val="Title"/>
        <w:spacing w:before="100" w:beforeAutospacing="1" w:after="100" w:afterAutospacing="1"/>
        <w:ind w:firstLine="360"/>
        <w:jc w:val="left"/>
        <w:rPr>
          <w:rFonts w:ascii="Times New Roman" w:hAnsi="Times New Roman"/>
          <w:color w:val="000000"/>
          <w:sz w:val="19"/>
          <w:szCs w:val="19"/>
        </w:rPr>
      </w:pPr>
      <w:r w:rsidRPr="000E1BEF">
        <w:rPr>
          <w:rFonts w:ascii="Times New Roman" w:hAnsi="Times New Roman"/>
          <w:color w:val="000000"/>
          <w:sz w:val="19"/>
          <w:szCs w:val="19"/>
        </w:rPr>
        <w:t xml:space="preserve">G. </w:t>
      </w:r>
      <w:r w:rsidR="007D0EFA" w:rsidRPr="000E1BEF">
        <w:rPr>
          <w:rFonts w:ascii="Times New Roman" w:hAnsi="Times New Roman"/>
          <w:color w:val="000000"/>
          <w:sz w:val="19"/>
          <w:szCs w:val="19"/>
        </w:rPr>
        <w:t>LICENSED ESTABLISHMENTS</w:t>
      </w:r>
    </w:p>
    <w:p w:rsidR="007D0EFA" w:rsidRPr="000E1BEF" w:rsidRDefault="007D0EFA" w:rsidP="001E621E">
      <w:pPr>
        <w:pStyle w:val="Title"/>
        <w:spacing w:before="100" w:beforeAutospacing="1" w:after="100" w:afterAutospacing="1"/>
        <w:ind w:left="900" w:hanging="180"/>
        <w:jc w:val="left"/>
        <w:rPr>
          <w:rFonts w:ascii="Times New Roman" w:hAnsi="Times New Roman"/>
          <w:b w:val="0"/>
          <w:color w:val="000000"/>
          <w:sz w:val="19"/>
          <w:szCs w:val="19"/>
        </w:rPr>
      </w:pPr>
      <w:r w:rsidRPr="000E1BEF">
        <w:rPr>
          <w:rFonts w:ascii="Times New Roman" w:hAnsi="Times New Roman"/>
          <w:b w:val="0"/>
          <w:color w:val="000000"/>
          <w:sz w:val="19"/>
          <w:szCs w:val="19"/>
        </w:rPr>
        <w:t>1</w:t>
      </w:r>
      <w:r w:rsidR="001E621E" w:rsidRPr="000E1BEF">
        <w:rPr>
          <w:rFonts w:ascii="Times New Roman" w:hAnsi="Times New Roman"/>
          <w:b w:val="0"/>
          <w:color w:val="000000"/>
          <w:sz w:val="19"/>
          <w:szCs w:val="19"/>
        </w:rPr>
        <w:t>.</w:t>
      </w:r>
      <w:r w:rsidRPr="000E1BEF">
        <w:rPr>
          <w:rFonts w:ascii="Times New Roman" w:hAnsi="Times New Roman"/>
          <w:b w:val="0"/>
          <w:color w:val="000000"/>
          <w:sz w:val="19"/>
          <w:szCs w:val="19"/>
        </w:rPr>
        <w:t xml:space="preserve"> </w:t>
      </w:r>
      <w:r w:rsidRPr="000E1BEF">
        <w:rPr>
          <w:rFonts w:ascii="Times New Roman" w:hAnsi="Times New Roman"/>
          <w:color w:val="000000"/>
          <w:sz w:val="19"/>
          <w:szCs w:val="19"/>
        </w:rPr>
        <w:t>Applicability</w:t>
      </w:r>
      <w:r w:rsidRPr="000E1BEF">
        <w:rPr>
          <w:rFonts w:ascii="Times New Roman" w:hAnsi="Times New Roman"/>
          <w:b w:val="0"/>
          <w:color w:val="000000"/>
          <w:sz w:val="19"/>
          <w:szCs w:val="19"/>
        </w:rPr>
        <w:t>:</w:t>
      </w:r>
      <w:r w:rsidR="000A504D" w:rsidRPr="000E1BEF">
        <w:rPr>
          <w:rFonts w:ascii="Times New Roman" w:hAnsi="Times New Roman"/>
          <w:b w:val="0"/>
          <w:color w:val="000000"/>
          <w:sz w:val="19"/>
          <w:szCs w:val="19"/>
        </w:rPr>
        <w:t xml:space="preserve"> </w:t>
      </w:r>
      <w:r w:rsidRPr="000E1BEF">
        <w:rPr>
          <w:rFonts w:ascii="Times New Roman" w:hAnsi="Times New Roman"/>
          <w:b w:val="0"/>
          <w:color w:val="000000"/>
          <w:sz w:val="19"/>
          <w:szCs w:val="19"/>
        </w:rPr>
        <w:t>This</w:t>
      </w:r>
      <w:r w:rsidR="00CC6FC6" w:rsidRPr="000E1BEF">
        <w:rPr>
          <w:rFonts w:ascii="Times New Roman" w:hAnsi="Times New Roman"/>
          <w:b w:val="0"/>
          <w:color w:val="000000"/>
          <w:sz w:val="19"/>
          <w:szCs w:val="19"/>
        </w:rPr>
        <w:t xml:space="preserve"> Section </w:t>
      </w:r>
      <w:r w:rsidRPr="000E1BEF">
        <w:rPr>
          <w:rFonts w:ascii="Times New Roman" w:hAnsi="Times New Roman"/>
          <w:b w:val="0"/>
          <w:color w:val="000000"/>
          <w:sz w:val="19"/>
          <w:szCs w:val="19"/>
        </w:rPr>
        <w:t>applies to all establishments licensed by the Department utilizing subsurface wastewater disposal</w:t>
      </w:r>
      <w:r w:rsidR="00F907F0" w:rsidRPr="000E1BEF">
        <w:rPr>
          <w:rFonts w:ascii="Times New Roman" w:hAnsi="Times New Roman"/>
          <w:b w:val="0"/>
          <w:color w:val="000000"/>
          <w:sz w:val="19"/>
          <w:szCs w:val="19"/>
        </w:rPr>
        <w:t xml:space="preserve"> systems</w:t>
      </w:r>
      <w:r w:rsidRPr="000E1BEF">
        <w:rPr>
          <w:rFonts w:ascii="Times New Roman" w:hAnsi="Times New Roman"/>
          <w:b w:val="0"/>
          <w:color w:val="000000"/>
          <w:sz w:val="19"/>
          <w:szCs w:val="19"/>
        </w:rPr>
        <w:t>.</w:t>
      </w:r>
    </w:p>
    <w:p w:rsidR="007D0EFA" w:rsidRPr="000E1BEF" w:rsidRDefault="007D0EFA" w:rsidP="001E621E">
      <w:pPr>
        <w:pStyle w:val="Title"/>
        <w:spacing w:before="100" w:beforeAutospacing="1" w:after="100" w:afterAutospacing="1"/>
        <w:ind w:left="900" w:hanging="180"/>
        <w:jc w:val="left"/>
        <w:rPr>
          <w:rFonts w:ascii="Times New Roman" w:hAnsi="Times New Roman"/>
          <w:b w:val="0"/>
          <w:color w:val="000000"/>
          <w:sz w:val="19"/>
          <w:szCs w:val="19"/>
        </w:rPr>
      </w:pPr>
      <w:r w:rsidRPr="000E1BEF">
        <w:rPr>
          <w:rFonts w:ascii="Times New Roman" w:hAnsi="Times New Roman"/>
          <w:b w:val="0"/>
          <w:color w:val="000000"/>
          <w:sz w:val="19"/>
          <w:szCs w:val="19"/>
        </w:rPr>
        <w:t>2</w:t>
      </w:r>
      <w:r w:rsidR="001E621E" w:rsidRPr="000E1BEF">
        <w:rPr>
          <w:rFonts w:ascii="Times New Roman" w:hAnsi="Times New Roman"/>
          <w:b w:val="0"/>
          <w:color w:val="000000"/>
          <w:sz w:val="19"/>
          <w:szCs w:val="19"/>
        </w:rPr>
        <w:t>.</w:t>
      </w:r>
      <w:r w:rsidRPr="000E1BEF">
        <w:rPr>
          <w:rFonts w:ascii="Times New Roman" w:hAnsi="Times New Roman"/>
          <w:b w:val="0"/>
          <w:color w:val="000000"/>
          <w:sz w:val="19"/>
          <w:szCs w:val="19"/>
        </w:rPr>
        <w:t xml:space="preserve"> </w:t>
      </w:r>
      <w:r w:rsidRPr="000E1BEF">
        <w:rPr>
          <w:rFonts w:ascii="Times New Roman" w:hAnsi="Times New Roman"/>
          <w:color w:val="000000"/>
          <w:sz w:val="19"/>
          <w:szCs w:val="19"/>
        </w:rPr>
        <w:t>Department review required</w:t>
      </w:r>
      <w:r w:rsidRPr="000E1BEF">
        <w:rPr>
          <w:rFonts w:ascii="Times New Roman" w:hAnsi="Times New Roman"/>
          <w:b w:val="0"/>
          <w:color w:val="000000"/>
          <w:sz w:val="19"/>
          <w:szCs w:val="19"/>
        </w:rPr>
        <w:t>:</w:t>
      </w:r>
      <w:r w:rsidR="000A504D" w:rsidRPr="000E1BEF">
        <w:rPr>
          <w:rFonts w:ascii="Times New Roman" w:hAnsi="Times New Roman"/>
          <w:b w:val="0"/>
          <w:color w:val="000000"/>
          <w:sz w:val="19"/>
          <w:szCs w:val="19"/>
        </w:rPr>
        <w:t xml:space="preserve"> </w:t>
      </w:r>
      <w:r w:rsidRPr="000E1BEF">
        <w:rPr>
          <w:rFonts w:ascii="Times New Roman" w:hAnsi="Times New Roman"/>
          <w:b w:val="0"/>
          <w:color w:val="000000"/>
          <w:sz w:val="19"/>
          <w:szCs w:val="19"/>
        </w:rPr>
        <w:t>The</w:t>
      </w:r>
      <w:r w:rsidR="00A81283" w:rsidRPr="000E1BEF">
        <w:rPr>
          <w:rFonts w:ascii="Times New Roman" w:hAnsi="Times New Roman"/>
          <w:b w:val="0"/>
          <w:color w:val="000000"/>
          <w:sz w:val="19"/>
          <w:szCs w:val="19"/>
        </w:rPr>
        <w:t xml:space="preserve"> </w:t>
      </w:r>
      <w:r w:rsidR="00335512" w:rsidRPr="000E1BEF">
        <w:rPr>
          <w:rFonts w:ascii="Times New Roman" w:hAnsi="Times New Roman"/>
          <w:b w:val="0"/>
          <w:color w:val="000000"/>
          <w:sz w:val="19"/>
          <w:szCs w:val="19"/>
        </w:rPr>
        <w:t>LPI</w:t>
      </w:r>
      <w:r w:rsidRPr="000E1BEF">
        <w:rPr>
          <w:rFonts w:ascii="Times New Roman" w:hAnsi="Times New Roman"/>
          <w:b w:val="0"/>
          <w:color w:val="000000"/>
          <w:sz w:val="19"/>
          <w:szCs w:val="19"/>
        </w:rPr>
        <w:t xml:space="preserve"> shall not issue a permit for a new, expanded, or replacement system serving a licensed establishment without prior approval from the Department.</w:t>
      </w:r>
    </w:p>
    <w:p w:rsidR="007D0EFA" w:rsidRPr="000E1BEF" w:rsidRDefault="007D0EFA" w:rsidP="001E621E">
      <w:pPr>
        <w:pStyle w:val="Title"/>
        <w:spacing w:before="100" w:beforeAutospacing="1" w:after="100" w:afterAutospacing="1"/>
        <w:ind w:left="900" w:hanging="180"/>
        <w:jc w:val="left"/>
        <w:rPr>
          <w:rFonts w:ascii="Times New Roman" w:hAnsi="Times New Roman"/>
          <w:b w:val="0"/>
          <w:color w:val="000000"/>
          <w:sz w:val="19"/>
          <w:szCs w:val="19"/>
        </w:rPr>
      </w:pPr>
      <w:r w:rsidRPr="000E1BEF">
        <w:rPr>
          <w:rFonts w:ascii="Times New Roman" w:hAnsi="Times New Roman"/>
          <w:b w:val="0"/>
          <w:color w:val="000000"/>
          <w:sz w:val="19"/>
          <w:szCs w:val="19"/>
        </w:rPr>
        <w:t>3</w:t>
      </w:r>
      <w:r w:rsidR="001E621E" w:rsidRPr="000E1BEF">
        <w:rPr>
          <w:rFonts w:ascii="Times New Roman" w:hAnsi="Times New Roman"/>
          <w:b w:val="0"/>
          <w:color w:val="000000"/>
          <w:sz w:val="19"/>
          <w:szCs w:val="19"/>
        </w:rPr>
        <w:t>.</w:t>
      </w:r>
      <w:r w:rsidRPr="000E1BEF">
        <w:rPr>
          <w:rFonts w:ascii="Times New Roman" w:hAnsi="Times New Roman"/>
          <w:b w:val="0"/>
          <w:color w:val="000000"/>
          <w:sz w:val="19"/>
          <w:szCs w:val="19"/>
        </w:rPr>
        <w:t xml:space="preserve"> </w:t>
      </w:r>
      <w:r w:rsidRPr="000E1BEF">
        <w:rPr>
          <w:rFonts w:ascii="Times New Roman" w:hAnsi="Times New Roman"/>
          <w:color w:val="000000"/>
          <w:sz w:val="19"/>
          <w:szCs w:val="19"/>
        </w:rPr>
        <w:t>Conditions requ</w:t>
      </w:r>
      <w:r w:rsidR="00F80D30" w:rsidRPr="000E1BEF">
        <w:rPr>
          <w:rFonts w:ascii="Times New Roman" w:hAnsi="Times New Roman"/>
          <w:color w:val="000000"/>
          <w:sz w:val="19"/>
          <w:szCs w:val="19"/>
        </w:rPr>
        <w:t>iring review</w:t>
      </w:r>
      <w:r w:rsidR="00F80D30" w:rsidRPr="000E1BEF">
        <w:rPr>
          <w:rFonts w:ascii="Times New Roman" w:hAnsi="Times New Roman"/>
          <w:b w:val="0"/>
          <w:color w:val="000000"/>
          <w:sz w:val="19"/>
          <w:szCs w:val="19"/>
        </w:rPr>
        <w:t>:</w:t>
      </w:r>
      <w:r w:rsidR="000A504D" w:rsidRPr="000E1BEF">
        <w:rPr>
          <w:rFonts w:ascii="Times New Roman" w:hAnsi="Times New Roman"/>
          <w:b w:val="0"/>
          <w:color w:val="000000"/>
          <w:sz w:val="19"/>
          <w:szCs w:val="19"/>
        </w:rPr>
        <w:t xml:space="preserve"> </w:t>
      </w:r>
      <w:r w:rsidR="00F80D30" w:rsidRPr="000E1BEF">
        <w:rPr>
          <w:rFonts w:ascii="Times New Roman" w:hAnsi="Times New Roman"/>
          <w:b w:val="0"/>
          <w:color w:val="000000"/>
          <w:sz w:val="19"/>
          <w:szCs w:val="19"/>
        </w:rPr>
        <w:t xml:space="preserve">The following </w:t>
      </w:r>
      <w:r w:rsidRPr="000E1BEF">
        <w:rPr>
          <w:rFonts w:ascii="Times New Roman" w:hAnsi="Times New Roman"/>
          <w:b w:val="0"/>
          <w:color w:val="000000"/>
          <w:sz w:val="19"/>
          <w:szCs w:val="19"/>
        </w:rPr>
        <w:t>changes to a licensed establishment’s status require a review of the subsurface wastewater disposal system by the Department:</w:t>
      </w:r>
    </w:p>
    <w:p w:rsidR="007D0EFA" w:rsidRPr="000E1BEF" w:rsidRDefault="007D0EFA" w:rsidP="003C2AB7">
      <w:pPr>
        <w:pStyle w:val="Title"/>
        <w:numPr>
          <w:ilvl w:val="0"/>
          <w:numId w:val="9"/>
        </w:numPr>
        <w:tabs>
          <w:tab w:val="clear" w:pos="720"/>
          <w:tab w:val="num" w:pos="1020"/>
        </w:tabs>
        <w:spacing w:before="100" w:beforeAutospacing="1" w:after="100" w:afterAutospacing="1"/>
        <w:ind w:firstLine="180"/>
        <w:jc w:val="left"/>
        <w:rPr>
          <w:rFonts w:ascii="Times New Roman" w:hAnsi="Times New Roman"/>
          <w:b w:val="0"/>
          <w:color w:val="000000"/>
          <w:sz w:val="19"/>
          <w:szCs w:val="19"/>
        </w:rPr>
      </w:pPr>
      <w:r w:rsidRPr="000E1BEF">
        <w:rPr>
          <w:rFonts w:ascii="Times New Roman" w:hAnsi="Times New Roman"/>
          <w:b w:val="0"/>
          <w:color w:val="000000"/>
          <w:sz w:val="19"/>
          <w:szCs w:val="19"/>
        </w:rPr>
        <w:t>The planned installation of a new, expanded, or replacement system; or</w:t>
      </w:r>
      <w:r w:rsidR="00557B48" w:rsidRPr="000E1BEF">
        <w:rPr>
          <w:rFonts w:ascii="Times New Roman" w:hAnsi="Times New Roman"/>
          <w:b w:val="0"/>
          <w:color w:val="000000"/>
          <w:sz w:val="19"/>
          <w:szCs w:val="19"/>
        </w:rPr>
        <w:br/>
      </w:r>
    </w:p>
    <w:p w:rsidR="007D0EFA" w:rsidRPr="000E1BEF" w:rsidRDefault="007D0EFA" w:rsidP="003C2AB7">
      <w:pPr>
        <w:pStyle w:val="Title"/>
        <w:numPr>
          <w:ilvl w:val="0"/>
          <w:numId w:val="9"/>
        </w:numPr>
        <w:tabs>
          <w:tab w:val="clear" w:pos="720"/>
          <w:tab w:val="num" w:pos="1020"/>
        </w:tabs>
        <w:spacing w:before="100" w:beforeAutospacing="1" w:after="100" w:afterAutospacing="1"/>
        <w:ind w:firstLine="180"/>
        <w:jc w:val="left"/>
        <w:rPr>
          <w:rFonts w:ascii="Times New Roman" w:hAnsi="Times New Roman"/>
          <w:b w:val="0"/>
          <w:color w:val="000000"/>
          <w:sz w:val="19"/>
          <w:szCs w:val="19"/>
        </w:rPr>
      </w:pPr>
      <w:r w:rsidRPr="000E1BEF">
        <w:rPr>
          <w:rFonts w:ascii="Times New Roman" w:hAnsi="Times New Roman"/>
          <w:b w:val="0"/>
          <w:color w:val="000000"/>
          <w:sz w:val="19"/>
          <w:szCs w:val="19"/>
        </w:rPr>
        <w:t>A planned increase in the licensed establishment’s capacity.</w:t>
      </w:r>
    </w:p>
    <w:p w:rsidR="007D0EFA" w:rsidRPr="000E1BEF" w:rsidRDefault="007D0EFA" w:rsidP="001E621E">
      <w:pPr>
        <w:pStyle w:val="Title"/>
        <w:spacing w:before="100" w:beforeAutospacing="1" w:after="100" w:afterAutospacing="1"/>
        <w:ind w:left="900" w:hanging="180"/>
        <w:jc w:val="left"/>
        <w:rPr>
          <w:rFonts w:ascii="Times New Roman" w:hAnsi="Times New Roman"/>
          <w:b w:val="0"/>
          <w:color w:val="000000"/>
          <w:sz w:val="19"/>
          <w:szCs w:val="19"/>
        </w:rPr>
      </w:pPr>
      <w:r w:rsidRPr="000E1BEF">
        <w:rPr>
          <w:rFonts w:ascii="Times New Roman" w:hAnsi="Times New Roman"/>
          <w:b w:val="0"/>
          <w:color w:val="000000"/>
          <w:sz w:val="19"/>
          <w:szCs w:val="19"/>
        </w:rPr>
        <w:t>4</w:t>
      </w:r>
      <w:r w:rsidR="001E621E" w:rsidRPr="000E1BEF">
        <w:rPr>
          <w:rFonts w:ascii="Times New Roman" w:hAnsi="Times New Roman"/>
          <w:b w:val="0"/>
          <w:color w:val="000000"/>
          <w:sz w:val="19"/>
          <w:szCs w:val="19"/>
        </w:rPr>
        <w:t>.</w:t>
      </w:r>
      <w:r w:rsidRPr="000E1BEF">
        <w:rPr>
          <w:rFonts w:ascii="Times New Roman" w:hAnsi="Times New Roman"/>
          <w:b w:val="0"/>
          <w:color w:val="000000"/>
          <w:sz w:val="19"/>
          <w:szCs w:val="19"/>
        </w:rPr>
        <w:t xml:space="preserve"> </w:t>
      </w:r>
      <w:r w:rsidRPr="000E1BEF">
        <w:rPr>
          <w:rFonts w:ascii="Times New Roman" w:hAnsi="Times New Roman"/>
          <w:color w:val="000000"/>
          <w:sz w:val="19"/>
          <w:szCs w:val="19"/>
        </w:rPr>
        <w:t>Review Submission</w:t>
      </w:r>
      <w:r w:rsidRPr="000E1BEF">
        <w:rPr>
          <w:rFonts w:ascii="Times New Roman" w:hAnsi="Times New Roman"/>
          <w:b w:val="0"/>
          <w:color w:val="000000"/>
          <w:sz w:val="19"/>
          <w:szCs w:val="19"/>
        </w:rPr>
        <w:t>:</w:t>
      </w:r>
      <w:r w:rsidR="000A504D" w:rsidRPr="000E1BEF">
        <w:rPr>
          <w:rFonts w:ascii="Times New Roman" w:hAnsi="Times New Roman"/>
          <w:b w:val="0"/>
          <w:color w:val="000000"/>
          <w:sz w:val="19"/>
          <w:szCs w:val="19"/>
        </w:rPr>
        <w:t xml:space="preserve"> </w:t>
      </w:r>
      <w:r w:rsidRPr="000E1BEF">
        <w:rPr>
          <w:rFonts w:ascii="Times New Roman" w:hAnsi="Times New Roman"/>
          <w:b w:val="0"/>
          <w:color w:val="000000"/>
          <w:sz w:val="19"/>
          <w:szCs w:val="19"/>
        </w:rPr>
        <w:t>The owner of the establishment shall submit the following items to satisfy the requirements of Section</w:t>
      </w:r>
      <w:r w:rsidR="00770187" w:rsidRPr="000E1BEF">
        <w:rPr>
          <w:rFonts w:ascii="Times New Roman" w:hAnsi="Times New Roman"/>
          <w:b w:val="0"/>
          <w:color w:val="000000"/>
          <w:sz w:val="19"/>
          <w:szCs w:val="19"/>
        </w:rPr>
        <w:t xml:space="preserve"> </w:t>
      </w:r>
      <w:r w:rsidR="00FE6E8E" w:rsidRPr="000E1BEF">
        <w:rPr>
          <w:rFonts w:ascii="Times New Roman" w:hAnsi="Times New Roman"/>
          <w:b w:val="0"/>
          <w:color w:val="000000"/>
          <w:sz w:val="19"/>
          <w:szCs w:val="19"/>
        </w:rPr>
        <w:t>1</w:t>
      </w:r>
      <w:r w:rsidR="004A43D0" w:rsidRPr="000E1BEF">
        <w:rPr>
          <w:rFonts w:ascii="Times New Roman" w:hAnsi="Times New Roman"/>
          <w:b w:val="0"/>
          <w:color w:val="000000"/>
          <w:sz w:val="19"/>
          <w:szCs w:val="19"/>
        </w:rPr>
        <w:t>(</w:t>
      </w:r>
      <w:r w:rsidR="00BA31F0" w:rsidRPr="000E1BEF">
        <w:rPr>
          <w:rFonts w:ascii="Times New Roman" w:hAnsi="Times New Roman"/>
          <w:b w:val="0"/>
          <w:sz w:val="19"/>
          <w:szCs w:val="19"/>
        </w:rPr>
        <w:t>G</w:t>
      </w:r>
      <w:r w:rsidR="004A43D0" w:rsidRPr="000E1BEF">
        <w:rPr>
          <w:rFonts w:ascii="Times New Roman" w:hAnsi="Times New Roman"/>
          <w:b w:val="0"/>
          <w:color w:val="000000"/>
          <w:sz w:val="19"/>
          <w:szCs w:val="19"/>
        </w:rPr>
        <w:t>)(3)</w:t>
      </w:r>
      <w:r w:rsidRPr="000E1BEF">
        <w:rPr>
          <w:rFonts w:ascii="Times New Roman" w:hAnsi="Times New Roman"/>
          <w:b w:val="0"/>
          <w:color w:val="000000"/>
          <w:sz w:val="19"/>
          <w:szCs w:val="19"/>
        </w:rPr>
        <w:t>.</w:t>
      </w:r>
    </w:p>
    <w:p w:rsidR="007D0EFA" w:rsidRPr="000E1BEF" w:rsidRDefault="007D0EFA" w:rsidP="003C2AB7">
      <w:pPr>
        <w:pStyle w:val="Title"/>
        <w:numPr>
          <w:ilvl w:val="0"/>
          <w:numId w:val="10"/>
        </w:numPr>
        <w:tabs>
          <w:tab w:val="clear" w:pos="720"/>
          <w:tab w:val="num" w:pos="1020"/>
        </w:tabs>
        <w:spacing w:before="100" w:beforeAutospacing="1" w:after="100" w:afterAutospacing="1"/>
        <w:ind w:firstLine="180"/>
        <w:jc w:val="left"/>
        <w:rPr>
          <w:rFonts w:ascii="Times New Roman" w:hAnsi="Times New Roman"/>
          <w:b w:val="0"/>
          <w:color w:val="000000"/>
          <w:sz w:val="19"/>
          <w:szCs w:val="19"/>
        </w:rPr>
      </w:pPr>
      <w:r w:rsidRPr="000E1BEF">
        <w:rPr>
          <w:rFonts w:ascii="Times New Roman" w:hAnsi="Times New Roman"/>
          <w:b w:val="0"/>
          <w:color w:val="000000"/>
          <w:sz w:val="19"/>
          <w:szCs w:val="19"/>
        </w:rPr>
        <w:t>A clear description of the past, present, and intended future use of the establishment; and</w:t>
      </w:r>
      <w:r w:rsidR="00557B48" w:rsidRPr="000E1BEF">
        <w:rPr>
          <w:rFonts w:ascii="Times New Roman" w:hAnsi="Times New Roman"/>
          <w:b w:val="0"/>
          <w:color w:val="000000"/>
          <w:sz w:val="19"/>
          <w:szCs w:val="19"/>
        </w:rPr>
        <w:br/>
      </w:r>
    </w:p>
    <w:p w:rsidR="007D0EFA" w:rsidRPr="000E1BEF" w:rsidRDefault="007D0EFA" w:rsidP="003C2AB7">
      <w:pPr>
        <w:pStyle w:val="Title"/>
        <w:numPr>
          <w:ilvl w:val="0"/>
          <w:numId w:val="10"/>
        </w:numPr>
        <w:tabs>
          <w:tab w:val="clear" w:pos="720"/>
          <w:tab w:val="num" w:pos="1020"/>
        </w:tabs>
        <w:spacing w:before="100" w:beforeAutospacing="1" w:after="100" w:afterAutospacing="1"/>
        <w:ind w:firstLine="180"/>
        <w:jc w:val="left"/>
        <w:rPr>
          <w:rFonts w:ascii="Times New Roman" w:hAnsi="Times New Roman"/>
          <w:b w:val="0"/>
          <w:color w:val="000000"/>
          <w:sz w:val="19"/>
          <w:szCs w:val="19"/>
        </w:rPr>
      </w:pPr>
      <w:r w:rsidRPr="000E1BEF">
        <w:rPr>
          <w:rFonts w:ascii="Times New Roman" w:hAnsi="Times New Roman"/>
          <w:b w:val="0"/>
          <w:color w:val="000000"/>
          <w:sz w:val="19"/>
          <w:szCs w:val="19"/>
        </w:rPr>
        <w:t>A description of any existing subsurface wastewater disposal systems proposed for use; and</w:t>
      </w:r>
    </w:p>
    <w:p w:rsidR="001E621E" w:rsidRPr="000E1BEF" w:rsidRDefault="001E621E" w:rsidP="00C80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1"/>
        </w:tabs>
        <w:ind w:left="900"/>
        <w:rPr>
          <w:color w:val="000000"/>
          <w:sz w:val="19"/>
          <w:szCs w:val="19"/>
        </w:rPr>
      </w:pPr>
      <w:r w:rsidRPr="000E1BEF">
        <w:rPr>
          <w:color w:val="000000"/>
          <w:sz w:val="19"/>
          <w:szCs w:val="19"/>
        </w:rPr>
        <w:t xml:space="preserve">(c) </w:t>
      </w:r>
      <w:r w:rsidRPr="000E1BEF">
        <w:rPr>
          <w:color w:val="000000"/>
          <w:sz w:val="19"/>
          <w:szCs w:val="19"/>
        </w:rPr>
        <w:tab/>
      </w:r>
      <w:r w:rsidR="007D0EFA" w:rsidRPr="000E1BEF">
        <w:rPr>
          <w:color w:val="000000"/>
          <w:sz w:val="19"/>
          <w:szCs w:val="19"/>
        </w:rPr>
        <w:t>A copy of the HHE-</w:t>
      </w:r>
      <w:r w:rsidR="00B669BA" w:rsidRPr="000E1BEF">
        <w:rPr>
          <w:color w:val="000000"/>
          <w:sz w:val="19"/>
          <w:szCs w:val="19"/>
        </w:rPr>
        <w:t>20</w:t>
      </w:r>
      <w:r w:rsidR="007D0EFA" w:rsidRPr="000E1BEF">
        <w:rPr>
          <w:color w:val="000000"/>
          <w:sz w:val="19"/>
          <w:szCs w:val="19"/>
        </w:rPr>
        <w:t>0 form for any new, expanded, or replacement systems; and</w:t>
      </w:r>
    </w:p>
    <w:p w:rsidR="007D0EFA" w:rsidRPr="000E1BEF" w:rsidRDefault="001E621E" w:rsidP="003B2E16">
      <w:pPr>
        <w:pStyle w:val="Title"/>
        <w:spacing w:before="100" w:beforeAutospacing="1" w:after="100" w:afterAutospacing="1"/>
        <w:ind w:left="360" w:firstLine="540"/>
        <w:jc w:val="left"/>
        <w:rPr>
          <w:rFonts w:ascii="Times New Roman" w:hAnsi="Times New Roman"/>
          <w:b w:val="0"/>
          <w:color w:val="000000"/>
          <w:sz w:val="19"/>
          <w:szCs w:val="19"/>
        </w:rPr>
      </w:pPr>
      <w:r w:rsidRPr="000E1BEF">
        <w:rPr>
          <w:rFonts w:ascii="Times New Roman" w:hAnsi="Times New Roman"/>
          <w:b w:val="0"/>
          <w:color w:val="000000"/>
          <w:sz w:val="19"/>
          <w:szCs w:val="19"/>
        </w:rPr>
        <w:t xml:space="preserve">(d) </w:t>
      </w:r>
      <w:r w:rsidRPr="000E1BEF">
        <w:rPr>
          <w:rFonts w:ascii="Times New Roman" w:hAnsi="Times New Roman"/>
          <w:b w:val="0"/>
          <w:color w:val="000000"/>
          <w:sz w:val="19"/>
          <w:szCs w:val="19"/>
        </w:rPr>
        <w:tab/>
      </w:r>
      <w:r w:rsidR="007D0EFA" w:rsidRPr="000E1BEF">
        <w:rPr>
          <w:rFonts w:ascii="Times New Roman" w:hAnsi="Times New Roman"/>
          <w:b w:val="0"/>
          <w:color w:val="000000"/>
          <w:sz w:val="19"/>
          <w:szCs w:val="19"/>
        </w:rPr>
        <w:t>The review fee listed in</w:t>
      </w:r>
      <w:r w:rsidR="00687007" w:rsidRPr="000E1BEF">
        <w:rPr>
          <w:rFonts w:ascii="Times New Roman" w:hAnsi="Times New Roman"/>
          <w:b w:val="0"/>
          <w:color w:val="000000"/>
          <w:sz w:val="19"/>
          <w:szCs w:val="19"/>
        </w:rPr>
        <w:t xml:space="preserve"> </w:t>
      </w:r>
      <w:r w:rsidR="0052003C" w:rsidRPr="000E1BEF">
        <w:rPr>
          <w:rFonts w:ascii="Times New Roman" w:hAnsi="Times New Roman"/>
          <w:b w:val="0"/>
          <w:sz w:val="19"/>
          <w:szCs w:val="19"/>
        </w:rPr>
        <w:t>Table</w:t>
      </w:r>
      <w:r w:rsidR="0052003C" w:rsidRPr="000E1BEF">
        <w:rPr>
          <w:rFonts w:ascii="Times New Roman" w:hAnsi="Times New Roman"/>
          <w:b w:val="0"/>
          <w:color w:val="FF0000"/>
          <w:sz w:val="19"/>
          <w:szCs w:val="19"/>
        </w:rPr>
        <w:t xml:space="preserve"> </w:t>
      </w:r>
      <w:r w:rsidR="00B95550" w:rsidRPr="000E1BEF">
        <w:rPr>
          <w:rFonts w:ascii="Times New Roman" w:hAnsi="Times New Roman"/>
          <w:b w:val="0"/>
          <w:color w:val="000000"/>
          <w:sz w:val="19"/>
          <w:szCs w:val="19"/>
        </w:rPr>
        <w:t>3</w:t>
      </w:r>
      <w:r w:rsidR="0052003C" w:rsidRPr="000E1BEF">
        <w:rPr>
          <w:rFonts w:ascii="Times New Roman" w:hAnsi="Times New Roman"/>
          <w:b w:val="0"/>
          <w:sz w:val="19"/>
          <w:szCs w:val="19"/>
        </w:rPr>
        <w:t>B</w:t>
      </w:r>
      <w:r w:rsidR="007D0EFA" w:rsidRPr="000E1BEF">
        <w:rPr>
          <w:rFonts w:ascii="Times New Roman" w:hAnsi="Times New Roman"/>
          <w:b w:val="0"/>
          <w:color w:val="000000"/>
          <w:sz w:val="19"/>
          <w:szCs w:val="19"/>
        </w:rPr>
        <w:t xml:space="preserve"> of these</w:t>
      </w:r>
      <w:r w:rsidR="00687007" w:rsidRPr="000E1BEF">
        <w:rPr>
          <w:rFonts w:ascii="Times New Roman" w:hAnsi="Times New Roman"/>
          <w:b w:val="0"/>
          <w:color w:val="000000"/>
          <w:sz w:val="19"/>
          <w:szCs w:val="19"/>
        </w:rPr>
        <w:t xml:space="preserve"> </w:t>
      </w:r>
      <w:r w:rsidR="001967D2" w:rsidRPr="000E1BEF">
        <w:rPr>
          <w:rFonts w:ascii="Times New Roman" w:hAnsi="Times New Roman"/>
          <w:b w:val="0"/>
          <w:color w:val="000000"/>
          <w:sz w:val="19"/>
          <w:szCs w:val="19"/>
        </w:rPr>
        <w:t>R</w:t>
      </w:r>
      <w:r w:rsidR="007D0EFA" w:rsidRPr="000E1BEF">
        <w:rPr>
          <w:rFonts w:ascii="Times New Roman" w:hAnsi="Times New Roman"/>
          <w:b w:val="0"/>
          <w:color w:val="000000"/>
          <w:sz w:val="19"/>
          <w:szCs w:val="19"/>
        </w:rPr>
        <w:t>ules.</w:t>
      </w:r>
    </w:p>
    <w:p w:rsidR="00A5386E" w:rsidRDefault="00A5386E" w:rsidP="001E621E">
      <w:pPr>
        <w:pStyle w:val="Title"/>
        <w:spacing w:before="100" w:beforeAutospacing="1" w:after="100" w:afterAutospacing="1"/>
        <w:ind w:firstLine="360"/>
        <w:jc w:val="left"/>
        <w:rPr>
          <w:rFonts w:ascii="Times New Roman" w:hAnsi="Times New Roman"/>
          <w:bCs/>
          <w:sz w:val="20"/>
        </w:rPr>
      </w:pPr>
    </w:p>
    <w:p w:rsidR="00416B5E" w:rsidRPr="005A5E9C" w:rsidRDefault="00606895" w:rsidP="001E621E">
      <w:pPr>
        <w:pStyle w:val="Title"/>
        <w:spacing w:before="100" w:beforeAutospacing="1" w:after="100" w:afterAutospacing="1"/>
        <w:ind w:firstLine="360"/>
        <w:jc w:val="left"/>
        <w:rPr>
          <w:rFonts w:ascii="Times New Roman" w:hAnsi="Times New Roman"/>
          <w:bCs/>
          <w:color w:val="000000"/>
          <w:sz w:val="20"/>
        </w:rPr>
      </w:pPr>
      <w:r w:rsidRPr="0052003C">
        <w:rPr>
          <w:rFonts w:ascii="Times New Roman" w:hAnsi="Times New Roman"/>
          <w:bCs/>
          <w:sz w:val="20"/>
        </w:rPr>
        <w:t>H</w:t>
      </w:r>
      <w:r w:rsidR="001E621E" w:rsidRPr="0052003C">
        <w:rPr>
          <w:rFonts w:ascii="Times New Roman" w:hAnsi="Times New Roman"/>
          <w:bCs/>
          <w:sz w:val="20"/>
        </w:rPr>
        <w:t>.</w:t>
      </w:r>
      <w:r w:rsidR="001E621E" w:rsidRPr="005A5E9C">
        <w:rPr>
          <w:rFonts w:ascii="Times New Roman" w:hAnsi="Times New Roman"/>
          <w:bCs/>
          <w:color w:val="000000"/>
          <w:sz w:val="20"/>
        </w:rPr>
        <w:t xml:space="preserve"> </w:t>
      </w:r>
      <w:r w:rsidR="00416B5E" w:rsidRPr="005A5E9C">
        <w:rPr>
          <w:rFonts w:ascii="Times New Roman" w:hAnsi="Times New Roman"/>
          <w:bCs/>
          <w:color w:val="000000"/>
          <w:sz w:val="20"/>
        </w:rPr>
        <w:t>FORMS</w:t>
      </w:r>
    </w:p>
    <w:p w:rsidR="00770187" w:rsidRPr="005A5E9C" w:rsidRDefault="005B348E" w:rsidP="00803CBE">
      <w:pPr>
        <w:pStyle w:val="Title"/>
        <w:spacing w:before="100" w:beforeAutospacing="1" w:after="100" w:afterAutospacing="1"/>
        <w:ind w:left="720"/>
        <w:jc w:val="left"/>
        <w:rPr>
          <w:rFonts w:ascii="Times New Roman" w:hAnsi="Times New Roman"/>
          <w:color w:val="000000"/>
          <w:sz w:val="20"/>
        </w:rPr>
      </w:pPr>
      <w:r w:rsidRPr="005A5E9C">
        <w:rPr>
          <w:rFonts w:ascii="Times New Roman" w:hAnsi="Times New Roman"/>
          <w:b w:val="0"/>
          <w:bCs/>
          <w:color w:val="000000"/>
          <w:sz w:val="20"/>
        </w:rPr>
        <w:t xml:space="preserve">All subsurface wastewater disposal system permit applications (HHE-200 Forms) and supporting forms must be </w:t>
      </w:r>
      <w:r w:rsidR="002E06B4" w:rsidRPr="005A5E9C">
        <w:rPr>
          <w:rFonts w:ascii="Times New Roman" w:hAnsi="Times New Roman"/>
          <w:b w:val="0"/>
          <w:bCs/>
          <w:color w:val="000000"/>
          <w:sz w:val="20"/>
        </w:rPr>
        <w:t>in</w:t>
      </w:r>
      <w:r w:rsidRPr="005A5E9C">
        <w:rPr>
          <w:rFonts w:ascii="Times New Roman" w:hAnsi="Times New Roman"/>
          <w:b w:val="0"/>
          <w:bCs/>
          <w:color w:val="000000"/>
          <w:sz w:val="20"/>
        </w:rPr>
        <w:t xml:space="preserve"> a format and </w:t>
      </w:r>
      <w:r w:rsidR="002E06B4" w:rsidRPr="005A5E9C">
        <w:rPr>
          <w:rFonts w:ascii="Times New Roman" w:hAnsi="Times New Roman"/>
          <w:b w:val="0"/>
          <w:bCs/>
          <w:color w:val="000000"/>
          <w:sz w:val="20"/>
        </w:rPr>
        <w:t xml:space="preserve">contain </w:t>
      </w:r>
      <w:r w:rsidRPr="005A5E9C">
        <w:rPr>
          <w:rFonts w:ascii="Times New Roman" w:hAnsi="Times New Roman"/>
          <w:b w:val="0"/>
          <w:bCs/>
          <w:color w:val="000000"/>
          <w:sz w:val="20"/>
        </w:rPr>
        <w:t>content prescribed by the Department.</w:t>
      </w:r>
      <w:r w:rsidR="000A504D">
        <w:rPr>
          <w:rFonts w:ascii="Times New Roman" w:hAnsi="Times New Roman"/>
          <w:b w:val="0"/>
          <w:bCs/>
          <w:color w:val="000000"/>
          <w:sz w:val="20"/>
        </w:rPr>
        <w:t xml:space="preserve"> </w:t>
      </w:r>
      <w:r w:rsidRPr="005A5E9C">
        <w:rPr>
          <w:rFonts w:ascii="Times New Roman" w:hAnsi="Times New Roman"/>
          <w:b w:val="0"/>
          <w:bCs/>
          <w:color w:val="000000"/>
          <w:sz w:val="20"/>
        </w:rPr>
        <w:t>All applications and forms including, but not limited to, HHE-200 Forms must be the current revision as specified by the Department, at the time of completion.</w:t>
      </w:r>
      <w:r w:rsidR="000A504D">
        <w:rPr>
          <w:rFonts w:ascii="Times New Roman" w:hAnsi="Times New Roman"/>
          <w:b w:val="0"/>
          <w:bCs/>
          <w:color w:val="000000"/>
          <w:sz w:val="20"/>
        </w:rPr>
        <w:t xml:space="preserve"> </w:t>
      </w:r>
      <w:r w:rsidRPr="00BD0877">
        <w:rPr>
          <w:rFonts w:ascii="Times New Roman" w:hAnsi="Times New Roman"/>
          <w:b w:val="0"/>
          <w:bCs/>
          <w:color w:val="000000"/>
          <w:sz w:val="20"/>
        </w:rPr>
        <w:t>Alterations</w:t>
      </w:r>
      <w:r w:rsidRPr="005A5E9C">
        <w:rPr>
          <w:rFonts w:ascii="Times New Roman" w:hAnsi="Times New Roman"/>
          <w:b w:val="0"/>
          <w:bCs/>
          <w:color w:val="000000"/>
          <w:sz w:val="20"/>
        </w:rPr>
        <w:t xml:space="preserve"> to the format and content of the Department’s forms are not allowed, except that additional pages may be added as necessary for any individual design</w:t>
      </w:r>
      <w:r w:rsidRPr="005A5E9C">
        <w:rPr>
          <w:rFonts w:ascii="Times New Roman" w:hAnsi="Times New Roman"/>
          <w:b w:val="0"/>
          <w:bCs/>
          <w:color w:val="000000"/>
        </w:rPr>
        <w:t>.</w:t>
      </w:r>
      <w:r w:rsidR="001E621E" w:rsidRPr="005A5E9C">
        <w:rPr>
          <w:rFonts w:ascii="Times New Roman" w:hAnsi="Times New Roman"/>
          <w:color w:val="000000"/>
          <w:sz w:val="20"/>
        </w:rPr>
        <w:t xml:space="preserve"> </w:t>
      </w:r>
    </w:p>
    <w:p w:rsidR="00EC7F07" w:rsidRPr="00F57EEA" w:rsidRDefault="00EC7F07" w:rsidP="00770187">
      <w:pPr>
        <w:pStyle w:val="Title"/>
        <w:spacing w:before="100" w:beforeAutospacing="1" w:after="100" w:afterAutospacing="1"/>
        <w:ind w:left="720"/>
        <w:rPr>
          <w:rFonts w:ascii="Times New Roman" w:hAnsi="Times New Roman"/>
          <w:bCs/>
          <w:strike/>
          <w:color w:val="000000"/>
          <w:sz w:val="20"/>
        </w:rPr>
      </w:pPr>
    </w:p>
    <w:p w:rsidR="00EC7F07" w:rsidRPr="00F57EEA" w:rsidRDefault="00EC7F07" w:rsidP="00770187">
      <w:pPr>
        <w:pStyle w:val="Title"/>
        <w:spacing w:before="100" w:beforeAutospacing="1" w:after="100" w:afterAutospacing="1"/>
        <w:ind w:left="720"/>
        <w:rPr>
          <w:rFonts w:ascii="Times New Roman" w:hAnsi="Times New Roman"/>
          <w:bCs/>
          <w:strike/>
          <w:color w:val="000000"/>
          <w:sz w:val="20"/>
        </w:rPr>
      </w:pPr>
    </w:p>
    <w:p w:rsidR="00EC7F07" w:rsidRPr="00F57EEA" w:rsidRDefault="00EC7F07" w:rsidP="00770187">
      <w:pPr>
        <w:pStyle w:val="Title"/>
        <w:spacing w:before="100" w:beforeAutospacing="1" w:after="100" w:afterAutospacing="1"/>
        <w:ind w:left="720"/>
        <w:rPr>
          <w:rFonts w:ascii="Times New Roman" w:hAnsi="Times New Roman"/>
          <w:bCs/>
          <w:strike/>
          <w:color w:val="000000"/>
          <w:sz w:val="20"/>
        </w:rPr>
      </w:pPr>
    </w:p>
    <w:p w:rsidR="00D477A7" w:rsidRPr="00F57EEA" w:rsidRDefault="00D477A7" w:rsidP="00770187">
      <w:pPr>
        <w:pStyle w:val="Title"/>
        <w:spacing w:before="100" w:beforeAutospacing="1" w:after="100" w:afterAutospacing="1"/>
        <w:ind w:left="720"/>
        <w:rPr>
          <w:rFonts w:ascii="Times New Roman" w:hAnsi="Times New Roman"/>
          <w:bCs/>
          <w:strike/>
          <w:color w:val="000000"/>
          <w:sz w:val="20"/>
        </w:rPr>
      </w:pPr>
    </w:p>
    <w:p w:rsidR="006E0DD9" w:rsidRPr="00F57EEA" w:rsidRDefault="006E0DD9" w:rsidP="006E0DD9">
      <w:pPr>
        <w:pStyle w:val="Title"/>
        <w:jc w:val="left"/>
        <w:rPr>
          <w:rFonts w:ascii="Times New Roman" w:hAnsi="Times New Roman"/>
          <w:b w:val="0"/>
          <w:color w:val="000000"/>
          <w:sz w:val="20"/>
          <w:u w:val="single"/>
        </w:rPr>
        <w:sectPr w:rsidR="006E0DD9" w:rsidRPr="00F57EEA" w:rsidSect="003175A9">
          <w:headerReference w:type="even" r:id="rId13"/>
          <w:headerReference w:type="default" r:id="rId14"/>
          <w:footerReference w:type="default" r:id="rId15"/>
          <w:headerReference w:type="first" r:id="rId16"/>
          <w:footerReference w:type="first" r:id="rId17"/>
          <w:pgSz w:w="12240" w:h="15840"/>
          <w:pgMar w:top="1440" w:right="1080" w:bottom="1080" w:left="900" w:header="720" w:footer="720" w:gutter="0"/>
          <w:pgNumType w:start="1"/>
          <w:cols w:space="720"/>
          <w:docGrid w:linePitch="360"/>
        </w:sectPr>
      </w:pPr>
      <w:r w:rsidRPr="00F57EEA">
        <w:rPr>
          <w:rFonts w:ascii="Times New Roman" w:hAnsi="Times New Roman"/>
          <w:color w:val="000000"/>
          <w:sz w:val="20"/>
          <w:u w:val="single"/>
        </w:rPr>
        <w:br/>
      </w:r>
    </w:p>
    <w:p w:rsidR="007D0EFA" w:rsidRPr="006E1BA3" w:rsidRDefault="004A43D0" w:rsidP="00C53F8C">
      <w:pPr>
        <w:pStyle w:val="Title"/>
        <w:rPr>
          <w:rFonts w:ascii="Times New Roman" w:hAnsi="Times New Roman"/>
          <w:color w:val="000000"/>
          <w:sz w:val="20"/>
        </w:rPr>
      </w:pPr>
      <w:r w:rsidRPr="006E1BA3">
        <w:rPr>
          <w:rFonts w:ascii="Times New Roman" w:hAnsi="Times New Roman"/>
          <w:color w:val="000000"/>
          <w:sz w:val="20"/>
        </w:rPr>
        <w:lastRenderedPageBreak/>
        <w:t xml:space="preserve">SECTION </w:t>
      </w:r>
      <w:r w:rsidR="007D0EFA" w:rsidRPr="006E1BA3">
        <w:rPr>
          <w:rFonts w:ascii="Times New Roman" w:hAnsi="Times New Roman"/>
          <w:color w:val="000000"/>
          <w:sz w:val="20"/>
        </w:rPr>
        <w:t>2</w:t>
      </w:r>
      <w:r w:rsidR="00F80D30" w:rsidRPr="006E1BA3">
        <w:rPr>
          <w:rFonts w:ascii="Times New Roman" w:hAnsi="Times New Roman"/>
          <w:color w:val="000000"/>
          <w:sz w:val="20"/>
        </w:rPr>
        <w:br/>
      </w:r>
      <w:r w:rsidR="003602F9" w:rsidRPr="006E1BA3">
        <w:rPr>
          <w:rFonts w:ascii="Times New Roman" w:hAnsi="Times New Roman"/>
          <w:color w:val="000000"/>
          <w:sz w:val="20"/>
        </w:rPr>
        <w:t>ADMINISTRATION</w:t>
      </w:r>
    </w:p>
    <w:p w:rsidR="00DF1538" w:rsidRPr="006E1BA3" w:rsidRDefault="001E621E" w:rsidP="00995E45">
      <w:pPr>
        <w:pStyle w:val="Center-Small"/>
        <w:spacing w:before="100" w:beforeAutospacing="1" w:after="100" w:afterAutospacing="1"/>
        <w:jc w:val="left"/>
        <w:rPr>
          <w:rFonts w:ascii="Times New Roman" w:hAnsi="Times New Roman"/>
          <w:color w:val="000000"/>
          <w:sz w:val="20"/>
        </w:rPr>
      </w:pPr>
      <w:r w:rsidRPr="006E1BA3">
        <w:rPr>
          <w:rFonts w:ascii="Times New Roman" w:hAnsi="Times New Roman"/>
          <w:color w:val="000000"/>
          <w:sz w:val="20"/>
        </w:rPr>
        <w:t xml:space="preserve">A. </w:t>
      </w:r>
      <w:r w:rsidR="007D0EFA" w:rsidRPr="006E1BA3">
        <w:rPr>
          <w:rFonts w:ascii="Times New Roman" w:hAnsi="Times New Roman"/>
          <w:color w:val="000000"/>
          <w:sz w:val="20"/>
        </w:rPr>
        <w:t>GENERAL</w:t>
      </w:r>
    </w:p>
    <w:p w:rsidR="006207AD" w:rsidRDefault="007D0EFA" w:rsidP="00900CF2">
      <w:pPr>
        <w:pStyle w:val="Text"/>
        <w:spacing w:before="100" w:beforeAutospacing="1" w:after="100" w:afterAutospacing="1"/>
        <w:ind w:left="1080" w:hanging="360"/>
        <w:jc w:val="left"/>
        <w:rPr>
          <w:rFonts w:ascii="Times New Roman" w:hAnsi="Times New Roman"/>
          <w:color w:val="000000"/>
          <w:sz w:val="20"/>
        </w:rPr>
      </w:pPr>
      <w:r w:rsidRPr="006E1BA3">
        <w:rPr>
          <w:rFonts w:ascii="Times New Roman" w:hAnsi="Times New Roman"/>
          <w:color w:val="000000"/>
          <w:sz w:val="20"/>
        </w:rPr>
        <w:t>1</w:t>
      </w:r>
      <w:r w:rsidR="006207AD">
        <w:rPr>
          <w:rFonts w:ascii="Times New Roman" w:hAnsi="Times New Roman"/>
          <w:color w:val="000000"/>
          <w:sz w:val="20"/>
        </w:rPr>
        <w:t>.</w:t>
      </w:r>
      <w:r w:rsidR="006207AD">
        <w:rPr>
          <w:rFonts w:ascii="Times New Roman" w:hAnsi="Times New Roman"/>
          <w:color w:val="000000"/>
          <w:sz w:val="20"/>
        </w:rPr>
        <w:tab/>
      </w:r>
      <w:r w:rsidRPr="006207AD">
        <w:rPr>
          <w:rFonts w:ascii="Times New Roman" w:hAnsi="Times New Roman"/>
          <w:color w:val="000000"/>
          <w:sz w:val="20"/>
        </w:rPr>
        <w:t>Title</w:t>
      </w:r>
      <w:r w:rsidRPr="006E1BA3">
        <w:rPr>
          <w:rFonts w:ascii="Times New Roman" w:hAnsi="Times New Roman"/>
          <w:color w:val="000000"/>
          <w:sz w:val="20"/>
        </w:rPr>
        <w:t xml:space="preserve">: These regulations are known as the “Maine Subsurface Wastewater Disposal Rules”, </w:t>
      </w:r>
      <w:r w:rsidR="009B4C21" w:rsidRPr="006E1BA3">
        <w:rPr>
          <w:rFonts w:ascii="Times New Roman" w:hAnsi="Times New Roman"/>
          <w:color w:val="000000"/>
          <w:sz w:val="20"/>
        </w:rPr>
        <w:t xml:space="preserve">henceforth </w:t>
      </w:r>
      <w:r w:rsidRPr="006E1BA3">
        <w:rPr>
          <w:rFonts w:ascii="Times New Roman" w:hAnsi="Times New Roman"/>
          <w:color w:val="000000"/>
          <w:sz w:val="20"/>
        </w:rPr>
        <w:t>referred to as “</w:t>
      </w:r>
      <w:r w:rsidR="004A43D0" w:rsidRPr="006E1BA3">
        <w:rPr>
          <w:rFonts w:ascii="Times New Roman" w:hAnsi="Times New Roman"/>
          <w:color w:val="000000"/>
          <w:sz w:val="20"/>
        </w:rPr>
        <w:t>these Rules</w:t>
      </w:r>
      <w:r w:rsidR="00EA5DEB" w:rsidRPr="006E1BA3">
        <w:rPr>
          <w:rFonts w:ascii="Times New Roman" w:hAnsi="Times New Roman"/>
          <w:color w:val="000000"/>
          <w:sz w:val="20"/>
        </w:rPr>
        <w:t>”</w:t>
      </w:r>
    </w:p>
    <w:p w:rsidR="007D0EFA" w:rsidRPr="006207AD" w:rsidRDefault="007D0EFA" w:rsidP="00900CF2">
      <w:pPr>
        <w:pStyle w:val="Text"/>
        <w:spacing w:before="100" w:beforeAutospacing="1" w:after="100" w:afterAutospacing="1"/>
        <w:ind w:left="1080" w:hanging="360"/>
        <w:jc w:val="left"/>
        <w:rPr>
          <w:rFonts w:ascii="Times New Roman" w:hAnsi="Times New Roman"/>
          <w:color w:val="000000"/>
          <w:sz w:val="20"/>
        </w:rPr>
      </w:pPr>
      <w:r w:rsidRPr="006E1BA3">
        <w:rPr>
          <w:rFonts w:ascii="Times New Roman" w:hAnsi="Times New Roman"/>
          <w:color w:val="000000"/>
          <w:sz w:val="20"/>
        </w:rPr>
        <w:t>2</w:t>
      </w:r>
      <w:r w:rsidR="006207AD">
        <w:rPr>
          <w:rFonts w:ascii="Times New Roman" w:hAnsi="Times New Roman"/>
          <w:color w:val="000000"/>
          <w:sz w:val="20"/>
        </w:rPr>
        <w:t>.</w:t>
      </w:r>
      <w:r w:rsidR="006207AD">
        <w:rPr>
          <w:rFonts w:ascii="Times New Roman" w:hAnsi="Times New Roman"/>
          <w:color w:val="000000"/>
          <w:sz w:val="20"/>
        </w:rPr>
        <w:tab/>
      </w:r>
      <w:r w:rsidR="00CC6FC6" w:rsidRPr="006E1BA3">
        <w:rPr>
          <w:rFonts w:ascii="Times New Roman" w:hAnsi="Times New Roman"/>
          <w:color w:val="000000"/>
          <w:sz w:val="20"/>
        </w:rPr>
        <w:t>T</w:t>
      </w:r>
      <w:r w:rsidR="004A43D0" w:rsidRPr="006E1BA3">
        <w:rPr>
          <w:rFonts w:ascii="Times New Roman" w:hAnsi="Times New Roman"/>
          <w:color w:val="000000"/>
          <w:sz w:val="20"/>
        </w:rPr>
        <w:t xml:space="preserve">hese Rules </w:t>
      </w:r>
      <w:r w:rsidR="00CB65C7" w:rsidRPr="006E1BA3">
        <w:rPr>
          <w:rFonts w:ascii="Times New Roman" w:hAnsi="Times New Roman"/>
          <w:color w:val="000000"/>
          <w:sz w:val="20"/>
        </w:rPr>
        <w:t>establish</w:t>
      </w:r>
      <w:r w:rsidRPr="006E1BA3">
        <w:rPr>
          <w:rFonts w:ascii="Times New Roman" w:hAnsi="Times New Roman"/>
          <w:color w:val="000000"/>
          <w:sz w:val="20"/>
        </w:rPr>
        <w:t xml:space="preserve"> a set of standards, requirements, and procedures to protect public health and the environment from biological and chemical contamination</w:t>
      </w:r>
      <w:r w:rsidR="00900CF2">
        <w:rPr>
          <w:rFonts w:ascii="Times New Roman" w:hAnsi="Times New Roman"/>
          <w:color w:val="000000"/>
          <w:sz w:val="20"/>
        </w:rPr>
        <w:t xml:space="preserve">. </w:t>
      </w:r>
      <w:r w:rsidRPr="006E1BA3">
        <w:rPr>
          <w:rFonts w:ascii="Times New Roman" w:hAnsi="Times New Roman"/>
          <w:color w:val="000000"/>
          <w:sz w:val="20"/>
        </w:rPr>
        <w:t>Such contamination may result if improperly treated wastewater is released either onto the surface of the ground or into the ground water from an on-site collection, storage, or treatment system.</w:t>
      </w:r>
    </w:p>
    <w:p w:rsidR="007D0EFA" w:rsidRPr="006207AD" w:rsidRDefault="007D0EFA" w:rsidP="00900CF2">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3</w:t>
      </w:r>
      <w:r w:rsidR="006207AD">
        <w:rPr>
          <w:rFonts w:ascii="Times New Roman" w:hAnsi="Times New Roman"/>
          <w:color w:val="000000"/>
          <w:sz w:val="20"/>
        </w:rPr>
        <w:t>.</w:t>
      </w:r>
      <w:r w:rsidR="006207AD">
        <w:rPr>
          <w:rFonts w:ascii="Times New Roman" w:hAnsi="Times New Roman"/>
          <w:color w:val="000000"/>
          <w:sz w:val="20"/>
        </w:rPr>
        <w:tab/>
      </w:r>
      <w:r w:rsidRPr="006207AD">
        <w:rPr>
          <w:rFonts w:ascii="Times New Roman" w:hAnsi="Times New Roman"/>
          <w:color w:val="000000"/>
          <w:sz w:val="20"/>
        </w:rPr>
        <w:t xml:space="preserve">Interpretation: </w:t>
      </w:r>
      <w:r w:rsidR="004A43D0" w:rsidRPr="006207AD">
        <w:rPr>
          <w:rFonts w:ascii="Times New Roman" w:hAnsi="Times New Roman"/>
          <w:color w:val="000000"/>
          <w:sz w:val="20"/>
        </w:rPr>
        <w:t xml:space="preserve">These Rules </w:t>
      </w:r>
      <w:r w:rsidRPr="006207AD">
        <w:rPr>
          <w:rFonts w:ascii="Times New Roman" w:hAnsi="Times New Roman"/>
          <w:color w:val="000000"/>
          <w:sz w:val="20"/>
        </w:rPr>
        <w:t>must be interpreted so as to assure the proper treatment and installation of subsurface systems for the disposal of wastewater.</w:t>
      </w:r>
    </w:p>
    <w:p w:rsidR="006207AD" w:rsidRDefault="007D0EFA" w:rsidP="00900CF2">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4</w:t>
      </w:r>
      <w:r w:rsidR="006207AD">
        <w:rPr>
          <w:rFonts w:ascii="Times New Roman" w:hAnsi="Times New Roman"/>
          <w:color w:val="000000"/>
          <w:sz w:val="20"/>
        </w:rPr>
        <w:t>.</w:t>
      </w:r>
      <w:r w:rsidR="006207AD">
        <w:rPr>
          <w:rFonts w:ascii="Times New Roman" w:hAnsi="Times New Roman"/>
          <w:color w:val="000000"/>
          <w:sz w:val="20"/>
        </w:rPr>
        <w:tab/>
      </w:r>
      <w:r w:rsidRPr="006207AD">
        <w:rPr>
          <w:rFonts w:ascii="Times New Roman" w:hAnsi="Times New Roman"/>
          <w:color w:val="000000"/>
          <w:sz w:val="20"/>
        </w:rPr>
        <w:t>Intent:</w:t>
      </w:r>
      <w:r w:rsidR="000A504D" w:rsidRPr="006207AD">
        <w:rPr>
          <w:rFonts w:ascii="Times New Roman" w:hAnsi="Times New Roman"/>
          <w:color w:val="000000"/>
          <w:sz w:val="20"/>
        </w:rPr>
        <w:t xml:space="preserve"> </w:t>
      </w:r>
      <w:r w:rsidRPr="006207AD">
        <w:rPr>
          <w:rFonts w:ascii="Times New Roman" w:hAnsi="Times New Roman"/>
          <w:color w:val="000000"/>
          <w:sz w:val="20"/>
        </w:rPr>
        <w:t>The intent of</w:t>
      </w:r>
      <w:r w:rsidR="00B80086" w:rsidRPr="006207AD">
        <w:rPr>
          <w:rFonts w:ascii="Times New Roman" w:hAnsi="Times New Roman"/>
          <w:color w:val="000000"/>
          <w:sz w:val="20"/>
        </w:rPr>
        <w:t xml:space="preserve"> </w:t>
      </w:r>
      <w:r w:rsidR="004A43D0" w:rsidRPr="006207AD">
        <w:rPr>
          <w:rFonts w:ascii="Times New Roman" w:hAnsi="Times New Roman"/>
          <w:color w:val="000000"/>
          <w:sz w:val="20"/>
        </w:rPr>
        <w:t xml:space="preserve">these Rules </w:t>
      </w:r>
      <w:r w:rsidRPr="006207AD">
        <w:rPr>
          <w:rFonts w:ascii="Times New Roman" w:hAnsi="Times New Roman"/>
          <w:color w:val="000000"/>
          <w:sz w:val="20"/>
        </w:rPr>
        <w:t>is to ensure public safety, health, and welfare</w:t>
      </w:r>
      <w:r w:rsidR="00271143" w:rsidRPr="006207AD">
        <w:rPr>
          <w:rFonts w:ascii="Times New Roman" w:hAnsi="Times New Roman"/>
          <w:color w:val="000000"/>
          <w:sz w:val="20"/>
        </w:rPr>
        <w:t>,</w:t>
      </w:r>
      <w:r w:rsidRPr="006207AD">
        <w:rPr>
          <w:rFonts w:ascii="Times New Roman" w:hAnsi="Times New Roman"/>
          <w:color w:val="000000"/>
          <w:sz w:val="20"/>
        </w:rPr>
        <w:t xml:space="preserve"> insofar as they are affected by the installation and maintenance of subsurface wastewater disposal systems</w:t>
      </w:r>
    </w:p>
    <w:p w:rsidR="007D0EFA" w:rsidRPr="006207AD" w:rsidRDefault="007D0EFA" w:rsidP="00900CF2">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5</w:t>
      </w:r>
      <w:r w:rsidR="006207AD">
        <w:rPr>
          <w:rFonts w:ascii="Times New Roman" w:hAnsi="Times New Roman"/>
          <w:color w:val="000000"/>
          <w:sz w:val="20"/>
        </w:rPr>
        <w:t>.</w:t>
      </w:r>
      <w:r w:rsidR="006207AD">
        <w:rPr>
          <w:rFonts w:ascii="Times New Roman" w:hAnsi="Times New Roman"/>
          <w:color w:val="000000"/>
          <w:sz w:val="20"/>
        </w:rPr>
        <w:tab/>
      </w:r>
      <w:r w:rsidRPr="006207AD">
        <w:rPr>
          <w:rFonts w:ascii="Times New Roman" w:hAnsi="Times New Roman"/>
          <w:color w:val="000000"/>
          <w:sz w:val="20"/>
        </w:rPr>
        <w:t>Wastewater disposal: Any wastewater, as defined in</w:t>
      </w:r>
      <w:r w:rsidR="00674F89" w:rsidRPr="006207AD">
        <w:rPr>
          <w:rFonts w:ascii="Times New Roman" w:hAnsi="Times New Roman"/>
          <w:color w:val="000000"/>
          <w:sz w:val="20"/>
        </w:rPr>
        <w:t xml:space="preserve"> </w:t>
      </w:r>
      <w:r w:rsidR="004A43D0" w:rsidRPr="006207AD">
        <w:rPr>
          <w:rFonts w:ascii="Times New Roman" w:hAnsi="Times New Roman"/>
          <w:color w:val="000000"/>
          <w:sz w:val="20"/>
        </w:rPr>
        <w:t xml:space="preserve">these Rules </w:t>
      </w:r>
      <w:r w:rsidRPr="006207AD">
        <w:rPr>
          <w:rFonts w:ascii="Times New Roman" w:hAnsi="Times New Roman"/>
          <w:color w:val="000000"/>
          <w:sz w:val="20"/>
        </w:rPr>
        <w:t>must be disposed of by one of the following methods:</w:t>
      </w:r>
    </w:p>
    <w:p w:rsidR="007D0EFA" w:rsidRPr="006207AD" w:rsidRDefault="007D0EFA" w:rsidP="003C2AB7">
      <w:pPr>
        <w:pStyle w:val="SectionSub-text"/>
        <w:numPr>
          <w:ilvl w:val="0"/>
          <w:numId w:val="2"/>
        </w:numPr>
        <w:tabs>
          <w:tab w:val="clear" w:pos="720"/>
          <w:tab w:val="num" w:pos="1740"/>
        </w:tabs>
        <w:spacing w:before="100" w:beforeAutospacing="1" w:after="100" w:afterAutospacing="1"/>
        <w:ind w:left="1440"/>
        <w:jc w:val="left"/>
        <w:rPr>
          <w:rFonts w:ascii="Times New Roman" w:hAnsi="Times New Roman"/>
          <w:color w:val="000000"/>
          <w:sz w:val="20"/>
        </w:rPr>
      </w:pPr>
      <w:r w:rsidRPr="006207AD">
        <w:rPr>
          <w:rFonts w:ascii="Times New Roman" w:hAnsi="Times New Roman"/>
          <w:color w:val="000000"/>
          <w:sz w:val="20"/>
        </w:rPr>
        <w:t>On-site disposal:</w:t>
      </w:r>
      <w:r w:rsidR="000A504D" w:rsidRPr="006207AD">
        <w:rPr>
          <w:rFonts w:ascii="Times New Roman" w:hAnsi="Times New Roman"/>
          <w:color w:val="000000"/>
          <w:sz w:val="20"/>
        </w:rPr>
        <w:t xml:space="preserve"> </w:t>
      </w:r>
      <w:r w:rsidRPr="006207AD">
        <w:rPr>
          <w:rFonts w:ascii="Times New Roman" w:hAnsi="Times New Roman"/>
          <w:color w:val="000000"/>
          <w:sz w:val="20"/>
        </w:rPr>
        <w:t>A subsurface wastewater disposal system designed, installed, and used in accordance with</w:t>
      </w:r>
      <w:r w:rsidR="00674F89" w:rsidRPr="006207AD">
        <w:rPr>
          <w:rFonts w:ascii="Times New Roman" w:hAnsi="Times New Roman"/>
          <w:color w:val="000000"/>
          <w:sz w:val="20"/>
        </w:rPr>
        <w:t xml:space="preserve"> </w:t>
      </w:r>
      <w:r w:rsidR="004916AF" w:rsidRPr="006207AD">
        <w:rPr>
          <w:rFonts w:ascii="Times New Roman" w:hAnsi="Times New Roman"/>
          <w:color w:val="000000"/>
          <w:sz w:val="20"/>
        </w:rPr>
        <w:t>these Rules</w:t>
      </w:r>
      <w:r w:rsidRPr="006207AD">
        <w:rPr>
          <w:rFonts w:ascii="Times New Roman" w:hAnsi="Times New Roman"/>
          <w:color w:val="000000"/>
          <w:sz w:val="20"/>
        </w:rPr>
        <w:t>;</w:t>
      </w:r>
      <w:r w:rsidR="008E3974" w:rsidRPr="006207AD">
        <w:rPr>
          <w:rFonts w:ascii="Times New Roman" w:hAnsi="Times New Roman"/>
          <w:color w:val="000000"/>
          <w:sz w:val="20"/>
        </w:rPr>
        <w:br/>
      </w:r>
    </w:p>
    <w:p w:rsidR="007D0EFA" w:rsidRPr="006207AD" w:rsidRDefault="007D0EFA" w:rsidP="003C2AB7">
      <w:pPr>
        <w:pStyle w:val="SectionSub-text"/>
        <w:numPr>
          <w:ilvl w:val="0"/>
          <w:numId w:val="2"/>
        </w:numPr>
        <w:tabs>
          <w:tab w:val="clear" w:pos="720"/>
          <w:tab w:val="num" w:pos="1020"/>
        </w:tabs>
        <w:spacing w:before="100" w:beforeAutospacing="1" w:after="100" w:afterAutospacing="1"/>
        <w:ind w:firstLine="360"/>
        <w:jc w:val="left"/>
        <w:rPr>
          <w:rFonts w:ascii="Times New Roman" w:hAnsi="Times New Roman"/>
          <w:color w:val="000000"/>
          <w:sz w:val="20"/>
        </w:rPr>
      </w:pPr>
      <w:r w:rsidRPr="006207AD">
        <w:rPr>
          <w:rFonts w:ascii="Times New Roman" w:hAnsi="Times New Roman"/>
          <w:color w:val="000000"/>
          <w:sz w:val="20"/>
        </w:rPr>
        <w:t xml:space="preserve">Public sewer: A public sewer system; or </w:t>
      </w:r>
      <w:r w:rsidR="008E3974" w:rsidRPr="006207AD">
        <w:rPr>
          <w:rFonts w:ascii="Times New Roman" w:hAnsi="Times New Roman"/>
          <w:color w:val="000000"/>
          <w:sz w:val="20"/>
        </w:rPr>
        <w:br/>
      </w:r>
    </w:p>
    <w:p w:rsidR="007D0EFA" w:rsidRPr="006207AD" w:rsidRDefault="007D0EFA" w:rsidP="003C2AB7">
      <w:pPr>
        <w:pStyle w:val="SectionSub-text"/>
        <w:numPr>
          <w:ilvl w:val="0"/>
          <w:numId w:val="2"/>
        </w:numPr>
        <w:tabs>
          <w:tab w:val="clear" w:pos="720"/>
          <w:tab w:val="num" w:pos="1740"/>
        </w:tabs>
        <w:spacing w:before="100" w:beforeAutospacing="1" w:after="100" w:afterAutospacing="1"/>
        <w:ind w:left="1440"/>
        <w:jc w:val="left"/>
        <w:rPr>
          <w:rFonts w:ascii="Times New Roman" w:hAnsi="Times New Roman"/>
          <w:color w:val="000000"/>
          <w:sz w:val="20"/>
        </w:rPr>
      </w:pPr>
      <w:r w:rsidRPr="006207AD">
        <w:rPr>
          <w:rFonts w:ascii="Times New Roman" w:hAnsi="Times New Roman"/>
          <w:color w:val="000000"/>
          <w:sz w:val="20"/>
        </w:rPr>
        <w:t>Licensed discharge: A wastewater discharge system licensed by the Maine Department of Environmental Protection under 38 M</w:t>
      </w:r>
      <w:r w:rsidR="00B80086" w:rsidRPr="006207AD">
        <w:rPr>
          <w:rFonts w:ascii="Times New Roman" w:hAnsi="Times New Roman"/>
          <w:color w:val="000000"/>
          <w:sz w:val="20"/>
        </w:rPr>
        <w:t>.</w:t>
      </w:r>
      <w:r w:rsidRPr="006207AD">
        <w:rPr>
          <w:rFonts w:ascii="Times New Roman" w:hAnsi="Times New Roman"/>
          <w:color w:val="000000"/>
          <w:sz w:val="20"/>
        </w:rPr>
        <w:t>R</w:t>
      </w:r>
      <w:r w:rsidR="00B80086" w:rsidRPr="006207AD">
        <w:rPr>
          <w:rFonts w:ascii="Times New Roman" w:hAnsi="Times New Roman"/>
          <w:color w:val="000000"/>
          <w:sz w:val="20"/>
        </w:rPr>
        <w:t>.</w:t>
      </w:r>
      <w:r w:rsidRPr="006207AD">
        <w:rPr>
          <w:rFonts w:ascii="Times New Roman" w:hAnsi="Times New Roman"/>
          <w:color w:val="000000"/>
          <w:sz w:val="20"/>
        </w:rPr>
        <w:t>S</w:t>
      </w:r>
      <w:r w:rsidR="00B80086" w:rsidRPr="006207AD">
        <w:rPr>
          <w:rFonts w:ascii="Times New Roman" w:hAnsi="Times New Roman"/>
          <w:color w:val="000000"/>
          <w:sz w:val="20"/>
        </w:rPr>
        <w:t>.</w:t>
      </w:r>
      <w:r w:rsidRPr="006207AD">
        <w:rPr>
          <w:rFonts w:ascii="Times New Roman" w:hAnsi="Times New Roman"/>
          <w:color w:val="000000"/>
          <w:sz w:val="20"/>
        </w:rPr>
        <w:t xml:space="preserve"> </w:t>
      </w:r>
      <w:r w:rsidR="00B80086" w:rsidRPr="006207AD">
        <w:rPr>
          <w:rFonts w:ascii="Times New Roman" w:hAnsi="Times New Roman"/>
          <w:color w:val="000000"/>
          <w:sz w:val="20"/>
        </w:rPr>
        <w:t>§</w:t>
      </w:r>
      <w:r w:rsidR="0062366F" w:rsidRPr="006207AD">
        <w:rPr>
          <w:rFonts w:ascii="Times New Roman" w:hAnsi="Times New Roman"/>
          <w:color w:val="000000"/>
          <w:sz w:val="20"/>
        </w:rPr>
        <w:t>§ 4</w:t>
      </w:r>
      <w:r w:rsidRPr="006207AD">
        <w:rPr>
          <w:rFonts w:ascii="Times New Roman" w:hAnsi="Times New Roman"/>
          <w:color w:val="000000"/>
          <w:sz w:val="20"/>
        </w:rPr>
        <w:t xml:space="preserve">13 and </w:t>
      </w:r>
      <w:r w:rsidR="0062366F" w:rsidRPr="006207AD">
        <w:rPr>
          <w:rFonts w:ascii="Times New Roman" w:hAnsi="Times New Roman"/>
          <w:color w:val="000000"/>
          <w:sz w:val="20"/>
        </w:rPr>
        <w:t>4</w:t>
      </w:r>
      <w:r w:rsidRPr="006207AD">
        <w:rPr>
          <w:rFonts w:ascii="Times New Roman" w:hAnsi="Times New Roman"/>
          <w:color w:val="000000"/>
          <w:sz w:val="20"/>
        </w:rPr>
        <w:t>14-A, as amended.</w:t>
      </w:r>
    </w:p>
    <w:p w:rsidR="007D0EFA" w:rsidRPr="006207AD" w:rsidRDefault="007D0EFA" w:rsidP="00900CF2">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6</w:t>
      </w:r>
      <w:r w:rsidR="00900CF2">
        <w:rPr>
          <w:rFonts w:ascii="Times New Roman" w:hAnsi="Times New Roman"/>
          <w:color w:val="000000"/>
          <w:sz w:val="20"/>
        </w:rPr>
        <w:t>.</w:t>
      </w:r>
      <w:r w:rsidR="00900CF2">
        <w:rPr>
          <w:rFonts w:ascii="Times New Roman" w:hAnsi="Times New Roman"/>
          <w:color w:val="000000"/>
          <w:sz w:val="20"/>
        </w:rPr>
        <w:tab/>
      </w:r>
      <w:r w:rsidRPr="006207AD">
        <w:rPr>
          <w:rFonts w:ascii="Times New Roman" w:hAnsi="Times New Roman"/>
          <w:color w:val="000000"/>
          <w:sz w:val="20"/>
        </w:rPr>
        <w:t>Public sewer connection:</w:t>
      </w:r>
      <w:r w:rsidR="000A504D" w:rsidRPr="006207AD">
        <w:rPr>
          <w:rFonts w:ascii="Times New Roman" w:hAnsi="Times New Roman"/>
          <w:color w:val="000000"/>
          <w:sz w:val="20"/>
        </w:rPr>
        <w:t xml:space="preserve"> </w:t>
      </w:r>
      <w:r w:rsidR="00F907F0" w:rsidRPr="006207AD">
        <w:rPr>
          <w:rFonts w:ascii="Times New Roman" w:hAnsi="Times New Roman"/>
          <w:color w:val="000000"/>
          <w:sz w:val="20"/>
        </w:rPr>
        <w:t>A connection to a public sewer system is required either (</w:t>
      </w:r>
      <w:r w:rsidR="00674F89" w:rsidRPr="006207AD">
        <w:rPr>
          <w:rFonts w:ascii="Times New Roman" w:hAnsi="Times New Roman"/>
          <w:color w:val="000000"/>
          <w:sz w:val="20"/>
        </w:rPr>
        <w:t>a</w:t>
      </w:r>
      <w:r w:rsidR="00F907F0" w:rsidRPr="006207AD">
        <w:rPr>
          <w:rFonts w:ascii="Times New Roman" w:hAnsi="Times New Roman"/>
          <w:color w:val="000000"/>
          <w:sz w:val="20"/>
        </w:rPr>
        <w:t>) w</w:t>
      </w:r>
      <w:r w:rsidRPr="006207AD">
        <w:rPr>
          <w:rFonts w:ascii="Times New Roman" w:hAnsi="Times New Roman"/>
          <w:color w:val="000000"/>
          <w:sz w:val="20"/>
        </w:rPr>
        <w:t xml:space="preserve">hen public sewers come within </w:t>
      </w:r>
      <w:r w:rsidR="00B669BA" w:rsidRPr="006207AD">
        <w:rPr>
          <w:rFonts w:ascii="Times New Roman" w:hAnsi="Times New Roman"/>
          <w:color w:val="000000"/>
          <w:sz w:val="20"/>
        </w:rPr>
        <w:t>20</w:t>
      </w:r>
      <w:r w:rsidRPr="006207AD">
        <w:rPr>
          <w:rFonts w:ascii="Times New Roman" w:hAnsi="Times New Roman"/>
          <w:color w:val="000000"/>
          <w:sz w:val="20"/>
        </w:rPr>
        <w:t>0 feet of the premises served</w:t>
      </w:r>
      <w:r w:rsidR="00F907F0" w:rsidRPr="006207AD">
        <w:rPr>
          <w:rFonts w:ascii="Times New Roman" w:hAnsi="Times New Roman"/>
          <w:color w:val="000000"/>
          <w:sz w:val="20"/>
        </w:rPr>
        <w:t xml:space="preserve">, and a public sewer connection is required by </w:t>
      </w:r>
      <w:r w:rsidRPr="006207AD">
        <w:rPr>
          <w:rFonts w:ascii="Times New Roman" w:hAnsi="Times New Roman"/>
          <w:color w:val="000000"/>
          <w:sz w:val="20"/>
        </w:rPr>
        <w:t>38 M</w:t>
      </w:r>
      <w:r w:rsidR="00B80086" w:rsidRPr="006207AD">
        <w:rPr>
          <w:rFonts w:ascii="Times New Roman" w:hAnsi="Times New Roman"/>
          <w:color w:val="000000"/>
          <w:sz w:val="20"/>
        </w:rPr>
        <w:t>.</w:t>
      </w:r>
      <w:r w:rsidRPr="006207AD">
        <w:rPr>
          <w:rFonts w:ascii="Times New Roman" w:hAnsi="Times New Roman"/>
          <w:color w:val="000000"/>
          <w:sz w:val="20"/>
        </w:rPr>
        <w:t>R</w:t>
      </w:r>
      <w:r w:rsidR="00B80086" w:rsidRPr="006207AD">
        <w:rPr>
          <w:rFonts w:ascii="Times New Roman" w:hAnsi="Times New Roman"/>
          <w:color w:val="000000"/>
          <w:sz w:val="20"/>
        </w:rPr>
        <w:t>.</w:t>
      </w:r>
      <w:r w:rsidRPr="006207AD">
        <w:rPr>
          <w:rFonts w:ascii="Times New Roman" w:hAnsi="Times New Roman"/>
          <w:color w:val="000000"/>
          <w:sz w:val="20"/>
        </w:rPr>
        <w:t>S</w:t>
      </w:r>
      <w:r w:rsidR="00B80086" w:rsidRPr="006207AD">
        <w:rPr>
          <w:rFonts w:ascii="Times New Roman" w:hAnsi="Times New Roman"/>
          <w:color w:val="000000"/>
          <w:sz w:val="20"/>
        </w:rPr>
        <w:t>.</w:t>
      </w:r>
      <w:r w:rsidRPr="006207AD">
        <w:rPr>
          <w:rFonts w:ascii="Times New Roman" w:hAnsi="Times New Roman"/>
          <w:color w:val="000000"/>
          <w:sz w:val="20"/>
        </w:rPr>
        <w:t xml:space="preserve"> §1160</w:t>
      </w:r>
      <w:r w:rsidR="00F907F0" w:rsidRPr="006207AD">
        <w:rPr>
          <w:rFonts w:ascii="Times New Roman" w:hAnsi="Times New Roman"/>
          <w:color w:val="000000"/>
          <w:sz w:val="20"/>
        </w:rPr>
        <w:t>,</w:t>
      </w:r>
      <w:r w:rsidRPr="006207AD">
        <w:rPr>
          <w:rFonts w:ascii="Times New Roman" w:hAnsi="Times New Roman"/>
          <w:color w:val="000000"/>
          <w:sz w:val="20"/>
        </w:rPr>
        <w:t xml:space="preserve"> or </w:t>
      </w:r>
      <w:r w:rsidR="00F907F0" w:rsidRPr="006207AD">
        <w:rPr>
          <w:rFonts w:ascii="Times New Roman" w:hAnsi="Times New Roman"/>
          <w:color w:val="000000"/>
          <w:sz w:val="20"/>
        </w:rPr>
        <w:t>(</w:t>
      </w:r>
      <w:r w:rsidR="00674F89" w:rsidRPr="006207AD">
        <w:rPr>
          <w:rFonts w:ascii="Times New Roman" w:hAnsi="Times New Roman"/>
          <w:color w:val="000000"/>
          <w:sz w:val="20"/>
        </w:rPr>
        <w:t>b</w:t>
      </w:r>
      <w:r w:rsidR="00F907F0" w:rsidRPr="006207AD">
        <w:rPr>
          <w:rFonts w:ascii="Times New Roman" w:hAnsi="Times New Roman"/>
          <w:color w:val="000000"/>
          <w:sz w:val="20"/>
        </w:rPr>
        <w:t xml:space="preserve">) </w:t>
      </w:r>
      <w:r w:rsidRPr="006207AD">
        <w:rPr>
          <w:rFonts w:ascii="Times New Roman" w:hAnsi="Times New Roman"/>
          <w:color w:val="000000"/>
          <w:sz w:val="20"/>
        </w:rPr>
        <w:t xml:space="preserve">when required </w:t>
      </w:r>
      <w:r w:rsidR="00F907F0" w:rsidRPr="006207AD">
        <w:rPr>
          <w:rFonts w:ascii="Times New Roman" w:hAnsi="Times New Roman"/>
          <w:color w:val="000000"/>
          <w:sz w:val="20"/>
        </w:rPr>
        <w:t xml:space="preserve">by municipal ordinance </w:t>
      </w:r>
      <w:r w:rsidR="00473FA9" w:rsidRPr="006207AD">
        <w:rPr>
          <w:rFonts w:ascii="Times New Roman" w:hAnsi="Times New Roman"/>
          <w:color w:val="000000"/>
          <w:sz w:val="20"/>
        </w:rPr>
        <w:t xml:space="preserve">pursuant to </w:t>
      </w:r>
      <w:r w:rsidRPr="006207AD">
        <w:rPr>
          <w:rFonts w:ascii="Times New Roman" w:hAnsi="Times New Roman"/>
          <w:color w:val="000000"/>
          <w:sz w:val="20"/>
        </w:rPr>
        <w:t>30</w:t>
      </w:r>
      <w:r w:rsidR="008371C2" w:rsidRPr="006207AD">
        <w:rPr>
          <w:rFonts w:ascii="Times New Roman" w:hAnsi="Times New Roman"/>
          <w:color w:val="000000"/>
          <w:sz w:val="20"/>
        </w:rPr>
        <w:t>-</w:t>
      </w:r>
      <w:r w:rsidRPr="006207AD">
        <w:rPr>
          <w:rFonts w:ascii="Times New Roman" w:hAnsi="Times New Roman"/>
          <w:color w:val="000000"/>
          <w:sz w:val="20"/>
        </w:rPr>
        <w:t>A M</w:t>
      </w:r>
      <w:r w:rsidR="00B80086" w:rsidRPr="006207AD">
        <w:rPr>
          <w:rFonts w:ascii="Times New Roman" w:hAnsi="Times New Roman"/>
          <w:color w:val="000000"/>
          <w:sz w:val="20"/>
        </w:rPr>
        <w:t>.</w:t>
      </w:r>
      <w:r w:rsidRPr="006207AD">
        <w:rPr>
          <w:rFonts w:ascii="Times New Roman" w:hAnsi="Times New Roman"/>
          <w:color w:val="000000"/>
          <w:sz w:val="20"/>
        </w:rPr>
        <w:t>R</w:t>
      </w:r>
      <w:r w:rsidR="00B80086" w:rsidRPr="006207AD">
        <w:rPr>
          <w:rFonts w:ascii="Times New Roman" w:hAnsi="Times New Roman"/>
          <w:color w:val="000000"/>
          <w:sz w:val="20"/>
        </w:rPr>
        <w:t>.</w:t>
      </w:r>
      <w:r w:rsidRPr="006207AD">
        <w:rPr>
          <w:rFonts w:ascii="Times New Roman" w:hAnsi="Times New Roman"/>
          <w:color w:val="000000"/>
          <w:sz w:val="20"/>
        </w:rPr>
        <w:t>S</w:t>
      </w:r>
      <w:r w:rsidR="00B80086" w:rsidRPr="006207AD">
        <w:rPr>
          <w:rFonts w:ascii="Times New Roman" w:hAnsi="Times New Roman"/>
          <w:color w:val="000000"/>
          <w:sz w:val="20"/>
        </w:rPr>
        <w:t>.</w:t>
      </w:r>
      <w:r w:rsidR="00494C99" w:rsidRPr="006207AD">
        <w:rPr>
          <w:rFonts w:ascii="Times New Roman" w:hAnsi="Times New Roman"/>
          <w:color w:val="000000"/>
          <w:sz w:val="20"/>
        </w:rPr>
        <w:t xml:space="preserve"> </w:t>
      </w:r>
      <w:r w:rsidR="0062366F" w:rsidRPr="006207AD">
        <w:rPr>
          <w:rFonts w:ascii="Times New Roman" w:hAnsi="Times New Roman"/>
          <w:color w:val="000000"/>
          <w:sz w:val="20"/>
        </w:rPr>
        <w:t>§ 3</w:t>
      </w:r>
      <w:r w:rsidRPr="006207AD">
        <w:rPr>
          <w:rFonts w:ascii="Times New Roman" w:hAnsi="Times New Roman"/>
          <w:color w:val="000000"/>
          <w:sz w:val="20"/>
        </w:rPr>
        <w:t>405.</w:t>
      </w:r>
    </w:p>
    <w:p w:rsidR="007D0EFA" w:rsidRPr="006207AD" w:rsidRDefault="007D0EFA" w:rsidP="00900CF2">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7</w:t>
      </w:r>
      <w:r w:rsidR="00900CF2">
        <w:rPr>
          <w:rFonts w:ascii="Times New Roman" w:hAnsi="Times New Roman"/>
          <w:color w:val="000000"/>
          <w:sz w:val="20"/>
        </w:rPr>
        <w:t>.</w:t>
      </w:r>
      <w:r w:rsidR="00900CF2">
        <w:rPr>
          <w:rFonts w:ascii="Times New Roman" w:hAnsi="Times New Roman"/>
          <w:color w:val="000000"/>
          <w:sz w:val="20"/>
        </w:rPr>
        <w:tab/>
      </w:r>
      <w:r w:rsidRPr="006207AD">
        <w:rPr>
          <w:rFonts w:ascii="Times New Roman" w:hAnsi="Times New Roman"/>
          <w:color w:val="000000"/>
          <w:sz w:val="20"/>
        </w:rPr>
        <w:t>Malfunctioning system: When a malfunctioning system</w:t>
      </w:r>
      <w:r w:rsidR="00CD5104" w:rsidRPr="006207AD">
        <w:rPr>
          <w:rFonts w:ascii="Times New Roman" w:hAnsi="Times New Roman"/>
          <w:color w:val="000000"/>
          <w:sz w:val="20"/>
        </w:rPr>
        <w:t xml:space="preserve">, as defined in </w:t>
      </w:r>
      <w:r w:rsidR="004A43D0" w:rsidRPr="006207AD">
        <w:rPr>
          <w:rFonts w:ascii="Times New Roman" w:hAnsi="Times New Roman"/>
          <w:color w:val="000000"/>
          <w:sz w:val="20"/>
        </w:rPr>
        <w:t>these Rules</w:t>
      </w:r>
      <w:r w:rsidR="00B62A06" w:rsidRPr="006207AD">
        <w:rPr>
          <w:rFonts w:ascii="Times New Roman" w:hAnsi="Times New Roman"/>
          <w:color w:val="000000"/>
          <w:sz w:val="20"/>
        </w:rPr>
        <w:t>,</w:t>
      </w:r>
      <w:r w:rsidRPr="006207AD">
        <w:rPr>
          <w:rFonts w:ascii="Times New Roman" w:hAnsi="Times New Roman"/>
          <w:color w:val="000000"/>
          <w:sz w:val="20"/>
        </w:rPr>
        <w:t xml:space="preserve"> is discovered, the system must be corrected</w:t>
      </w:r>
      <w:r w:rsidR="00B5201E" w:rsidRPr="006207AD">
        <w:rPr>
          <w:rFonts w:ascii="Times New Roman" w:hAnsi="Times New Roman"/>
          <w:color w:val="000000"/>
          <w:sz w:val="20"/>
        </w:rPr>
        <w:t>,</w:t>
      </w:r>
      <w:r w:rsidRPr="006207AD">
        <w:rPr>
          <w:rFonts w:ascii="Times New Roman" w:hAnsi="Times New Roman"/>
          <w:color w:val="000000"/>
          <w:sz w:val="20"/>
        </w:rPr>
        <w:t xml:space="preserve"> or its use discontinued</w:t>
      </w:r>
      <w:r w:rsidR="00B5201E" w:rsidRPr="006207AD">
        <w:rPr>
          <w:rFonts w:ascii="Times New Roman" w:hAnsi="Times New Roman"/>
          <w:color w:val="000000"/>
          <w:sz w:val="20"/>
        </w:rPr>
        <w:t>,</w:t>
      </w:r>
      <w:r w:rsidRPr="006207AD">
        <w:rPr>
          <w:rFonts w:ascii="Times New Roman" w:hAnsi="Times New Roman"/>
          <w:color w:val="000000"/>
          <w:sz w:val="20"/>
        </w:rPr>
        <w:t xml:space="preserve"> within that period of time required by the </w:t>
      </w:r>
      <w:r w:rsidR="00335512" w:rsidRPr="006207AD">
        <w:rPr>
          <w:rFonts w:ascii="Times New Roman" w:hAnsi="Times New Roman"/>
          <w:color w:val="000000"/>
          <w:sz w:val="20"/>
        </w:rPr>
        <w:t>LPI</w:t>
      </w:r>
      <w:r w:rsidRPr="006207AD">
        <w:rPr>
          <w:rFonts w:ascii="Times New Roman" w:hAnsi="Times New Roman"/>
          <w:color w:val="000000"/>
          <w:sz w:val="20"/>
        </w:rPr>
        <w:t>’s order.</w:t>
      </w:r>
    </w:p>
    <w:p w:rsidR="006207AD" w:rsidRDefault="0055269B" w:rsidP="007E40DB">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8</w:t>
      </w:r>
      <w:r w:rsidR="00900CF2">
        <w:rPr>
          <w:rFonts w:ascii="Times New Roman" w:hAnsi="Times New Roman"/>
          <w:color w:val="000000"/>
          <w:sz w:val="20"/>
        </w:rPr>
        <w:t>.</w:t>
      </w:r>
      <w:r w:rsidR="00900CF2">
        <w:rPr>
          <w:rFonts w:ascii="Times New Roman" w:hAnsi="Times New Roman"/>
          <w:color w:val="000000"/>
          <w:sz w:val="20"/>
        </w:rPr>
        <w:tab/>
      </w:r>
      <w:r w:rsidR="00C47AAB" w:rsidRPr="006207AD">
        <w:rPr>
          <w:rFonts w:ascii="Times New Roman" w:hAnsi="Times New Roman"/>
          <w:color w:val="000000"/>
          <w:sz w:val="20"/>
        </w:rPr>
        <w:t xml:space="preserve">Modifications: When there are practical difficulties involved in carrying out the provisions of </w:t>
      </w:r>
      <w:r w:rsidR="001309B0" w:rsidRPr="006207AD">
        <w:rPr>
          <w:rFonts w:ascii="Times New Roman" w:hAnsi="Times New Roman"/>
          <w:color w:val="000000"/>
          <w:sz w:val="20"/>
        </w:rPr>
        <w:t>these Rules</w:t>
      </w:r>
      <w:r w:rsidR="00C47AAB" w:rsidRPr="006207AD">
        <w:rPr>
          <w:rFonts w:ascii="Times New Roman" w:hAnsi="Times New Roman"/>
          <w:color w:val="000000"/>
          <w:sz w:val="20"/>
        </w:rPr>
        <w:t>, the Department may vary or modify such provisions</w:t>
      </w:r>
      <w:r w:rsidR="00674F89" w:rsidRPr="006207AD">
        <w:rPr>
          <w:rFonts w:ascii="Times New Roman" w:hAnsi="Times New Roman"/>
          <w:color w:val="000000"/>
          <w:sz w:val="20"/>
        </w:rPr>
        <w:t>,</w:t>
      </w:r>
      <w:r w:rsidR="003643B1" w:rsidRPr="006207AD">
        <w:rPr>
          <w:rFonts w:ascii="Times New Roman" w:hAnsi="Times New Roman"/>
          <w:color w:val="000000"/>
          <w:sz w:val="20"/>
        </w:rPr>
        <w:t xml:space="preserve"> upon a </w:t>
      </w:r>
      <w:r w:rsidR="003643B1" w:rsidRPr="006207AD">
        <w:rPr>
          <w:rFonts w:ascii="Times New Roman" w:hAnsi="Times New Roman"/>
          <w:sz w:val="20"/>
        </w:rPr>
        <w:t>variance</w:t>
      </w:r>
      <w:r w:rsidR="00BD0877" w:rsidRPr="006207AD">
        <w:rPr>
          <w:rFonts w:ascii="Times New Roman" w:hAnsi="Times New Roman"/>
          <w:color w:val="FF0000"/>
          <w:sz w:val="20"/>
        </w:rPr>
        <w:t xml:space="preserve"> </w:t>
      </w:r>
      <w:r w:rsidR="00C47AAB" w:rsidRPr="006207AD">
        <w:rPr>
          <w:rFonts w:ascii="Times New Roman" w:hAnsi="Times New Roman"/>
          <w:color w:val="000000"/>
          <w:sz w:val="20"/>
        </w:rPr>
        <w:t>request by the applicant.</w:t>
      </w:r>
      <w:r w:rsidR="000A504D" w:rsidRPr="006207AD">
        <w:rPr>
          <w:rFonts w:ascii="Times New Roman" w:hAnsi="Times New Roman"/>
          <w:color w:val="000000"/>
          <w:sz w:val="20"/>
        </w:rPr>
        <w:t xml:space="preserve"> </w:t>
      </w:r>
      <w:r w:rsidR="003643B1" w:rsidRPr="006207AD">
        <w:rPr>
          <w:rFonts w:ascii="Times New Roman" w:hAnsi="Times New Roman"/>
          <w:sz w:val="20"/>
        </w:rPr>
        <w:t>Variance</w:t>
      </w:r>
      <w:r w:rsidR="003643B1" w:rsidRPr="006207AD">
        <w:rPr>
          <w:rFonts w:ascii="Times New Roman" w:hAnsi="Times New Roman"/>
          <w:color w:val="000000"/>
          <w:sz w:val="20"/>
        </w:rPr>
        <w:t>s</w:t>
      </w:r>
      <w:r w:rsidR="00C47AAB" w:rsidRPr="006207AD">
        <w:rPr>
          <w:rFonts w:ascii="Times New Roman" w:hAnsi="Times New Roman"/>
          <w:color w:val="000000"/>
          <w:sz w:val="20"/>
        </w:rPr>
        <w:t xml:space="preserve"> may be granted</w:t>
      </w:r>
      <w:r w:rsidR="001309B0" w:rsidRPr="006207AD">
        <w:rPr>
          <w:rFonts w:ascii="Times New Roman" w:hAnsi="Times New Roman"/>
          <w:color w:val="000000"/>
          <w:sz w:val="20"/>
        </w:rPr>
        <w:t>,</w:t>
      </w:r>
      <w:r w:rsidR="00C47AAB" w:rsidRPr="006207AD">
        <w:rPr>
          <w:rFonts w:ascii="Times New Roman" w:hAnsi="Times New Roman"/>
          <w:color w:val="000000"/>
          <w:sz w:val="20"/>
        </w:rPr>
        <w:t xml:space="preserve"> provided that the intent of </w:t>
      </w:r>
      <w:r w:rsidR="004916AF" w:rsidRPr="006207AD">
        <w:rPr>
          <w:rFonts w:ascii="Times New Roman" w:hAnsi="Times New Roman"/>
          <w:color w:val="000000"/>
          <w:sz w:val="20"/>
        </w:rPr>
        <w:t>these Rules</w:t>
      </w:r>
      <w:r w:rsidR="006B4EF3" w:rsidRPr="006207AD">
        <w:rPr>
          <w:rFonts w:ascii="Times New Roman" w:hAnsi="Times New Roman"/>
          <w:color w:val="000000"/>
          <w:sz w:val="20"/>
        </w:rPr>
        <w:t xml:space="preserve"> </w:t>
      </w:r>
      <w:r w:rsidR="00C47AAB" w:rsidRPr="006207AD">
        <w:rPr>
          <w:rFonts w:ascii="Times New Roman" w:hAnsi="Times New Roman"/>
          <w:color w:val="000000"/>
          <w:sz w:val="20"/>
        </w:rPr>
        <w:t>is observed and public health, safety, and welfare are assured.</w:t>
      </w:r>
      <w:r w:rsidR="000A504D" w:rsidRPr="006207AD">
        <w:rPr>
          <w:rFonts w:ascii="Times New Roman" w:hAnsi="Times New Roman"/>
          <w:color w:val="000000"/>
          <w:sz w:val="20"/>
        </w:rPr>
        <w:t xml:space="preserve"> </w:t>
      </w:r>
      <w:r w:rsidR="00C47AAB" w:rsidRPr="006207AD">
        <w:rPr>
          <w:rFonts w:ascii="Times New Roman" w:hAnsi="Times New Roman"/>
          <w:color w:val="000000"/>
          <w:sz w:val="20"/>
        </w:rPr>
        <w:t>The</w:t>
      </w:r>
      <w:r w:rsidR="000A504D" w:rsidRPr="006207AD">
        <w:rPr>
          <w:rFonts w:ascii="Times New Roman" w:hAnsi="Times New Roman"/>
          <w:color w:val="000000"/>
          <w:sz w:val="20"/>
        </w:rPr>
        <w:t xml:space="preserve"> </w:t>
      </w:r>
      <w:r w:rsidR="003643B1" w:rsidRPr="006207AD">
        <w:rPr>
          <w:rFonts w:ascii="Times New Roman" w:hAnsi="Times New Roman"/>
          <w:sz w:val="20"/>
        </w:rPr>
        <w:t>variance</w:t>
      </w:r>
      <w:r w:rsidR="00BD0877" w:rsidRPr="006207AD">
        <w:rPr>
          <w:rFonts w:ascii="Times New Roman" w:hAnsi="Times New Roman"/>
          <w:color w:val="FF0000"/>
          <w:sz w:val="20"/>
        </w:rPr>
        <w:t xml:space="preserve"> </w:t>
      </w:r>
      <w:r w:rsidR="00C47AAB" w:rsidRPr="006207AD">
        <w:rPr>
          <w:rFonts w:ascii="Times New Roman" w:hAnsi="Times New Roman"/>
          <w:color w:val="000000"/>
          <w:sz w:val="20"/>
        </w:rPr>
        <w:t>request for modifications and the final decision the Department must be in writing and offic</w:t>
      </w:r>
      <w:r w:rsidR="003643B1" w:rsidRPr="006207AD">
        <w:rPr>
          <w:rFonts w:ascii="Times New Roman" w:hAnsi="Times New Roman"/>
          <w:color w:val="000000"/>
          <w:sz w:val="20"/>
        </w:rPr>
        <w:t xml:space="preserve">ially recorded with the </w:t>
      </w:r>
      <w:r w:rsidR="003643B1" w:rsidRPr="006207AD">
        <w:rPr>
          <w:rFonts w:ascii="Times New Roman" w:hAnsi="Times New Roman"/>
          <w:sz w:val="20"/>
        </w:rPr>
        <w:t>variance</w:t>
      </w:r>
      <w:r w:rsidR="00BD0877" w:rsidRPr="006207AD">
        <w:rPr>
          <w:rFonts w:ascii="Times New Roman" w:hAnsi="Times New Roman"/>
          <w:color w:val="FF0000"/>
          <w:sz w:val="20"/>
        </w:rPr>
        <w:t xml:space="preserve"> </w:t>
      </w:r>
      <w:r w:rsidR="00C47AAB" w:rsidRPr="006207AD">
        <w:rPr>
          <w:rFonts w:ascii="Times New Roman" w:hAnsi="Times New Roman"/>
          <w:color w:val="000000"/>
          <w:sz w:val="20"/>
        </w:rPr>
        <w:t>application in the permanent records of the jurisdiction.</w:t>
      </w:r>
    </w:p>
    <w:p w:rsidR="006207AD" w:rsidRDefault="0055269B" w:rsidP="007E40DB">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9</w:t>
      </w:r>
      <w:r w:rsidR="00900CF2">
        <w:rPr>
          <w:rFonts w:ascii="Times New Roman" w:hAnsi="Times New Roman"/>
          <w:color w:val="000000"/>
          <w:sz w:val="20"/>
        </w:rPr>
        <w:t>.</w:t>
      </w:r>
      <w:r w:rsidR="00900CF2">
        <w:rPr>
          <w:rFonts w:ascii="Times New Roman" w:hAnsi="Times New Roman"/>
          <w:color w:val="000000"/>
          <w:sz w:val="20"/>
        </w:rPr>
        <w:tab/>
      </w:r>
      <w:r w:rsidR="00272721" w:rsidRPr="006207AD">
        <w:rPr>
          <w:rFonts w:ascii="Times New Roman" w:hAnsi="Times New Roman"/>
          <w:color w:val="000000"/>
          <w:sz w:val="20"/>
        </w:rPr>
        <w:t>Department of Health and Human Services:</w:t>
      </w:r>
      <w:r w:rsidR="000A504D" w:rsidRPr="006207AD">
        <w:rPr>
          <w:rFonts w:ascii="Times New Roman" w:hAnsi="Times New Roman"/>
          <w:color w:val="000000"/>
          <w:sz w:val="20"/>
        </w:rPr>
        <w:t xml:space="preserve"> </w:t>
      </w:r>
      <w:r w:rsidR="00272721" w:rsidRPr="006207AD">
        <w:rPr>
          <w:rFonts w:ascii="Times New Roman" w:hAnsi="Times New Roman"/>
          <w:color w:val="000000"/>
          <w:sz w:val="20"/>
        </w:rPr>
        <w:t>Here</w:t>
      </w:r>
      <w:r w:rsidR="00473FA9" w:rsidRPr="006207AD">
        <w:rPr>
          <w:rFonts w:ascii="Times New Roman" w:hAnsi="Times New Roman"/>
          <w:color w:val="000000"/>
          <w:sz w:val="20"/>
        </w:rPr>
        <w:t>in</w:t>
      </w:r>
      <w:r w:rsidR="00272721" w:rsidRPr="006207AD">
        <w:rPr>
          <w:rFonts w:ascii="Times New Roman" w:hAnsi="Times New Roman"/>
          <w:color w:val="000000"/>
          <w:sz w:val="20"/>
        </w:rPr>
        <w:t>after, the Department of Health and Human Services, Maine Center for Disease Control and Prevention, Division of Environmental Health is referred to as “the Department”.</w:t>
      </w:r>
    </w:p>
    <w:p w:rsidR="00F84146" w:rsidRPr="006207AD" w:rsidRDefault="00042AEF" w:rsidP="007E40DB">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10</w:t>
      </w:r>
      <w:r w:rsidR="00900CF2">
        <w:rPr>
          <w:rFonts w:ascii="Times New Roman" w:hAnsi="Times New Roman"/>
          <w:color w:val="000000"/>
          <w:sz w:val="20"/>
        </w:rPr>
        <w:t>.</w:t>
      </w:r>
      <w:r w:rsidR="00900CF2">
        <w:rPr>
          <w:rFonts w:ascii="Times New Roman" w:hAnsi="Times New Roman"/>
          <w:color w:val="000000"/>
          <w:sz w:val="20"/>
        </w:rPr>
        <w:tab/>
      </w:r>
      <w:r w:rsidR="00F84146" w:rsidRPr="006207AD">
        <w:rPr>
          <w:rFonts w:ascii="Times New Roman" w:hAnsi="Times New Roman"/>
          <w:color w:val="000000"/>
          <w:sz w:val="20"/>
        </w:rPr>
        <w:t>Compliance with other regulations:</w:t>
      </w:r>
      <w:r w:rsidR="000A504D" w:rsidRPr="006207AD">
        <w:rPr>
          <w:rFonts w:ascii="Times New Roman" w:hAnsi="Times New Roman"/>
          <w:color w:val="000000"/>
          <w:sz w:val="20"/>
        </w:rPr>
        <w:t xml:space="preserve"> </w:t>
      </w:r>
      <w:r w:rsidR="00F84146" w:rsidRPr="006207AD">
        <w:rPr>
          <w:rFonts w:ascii="Times New Roman" w:hAnsi="Times New Roman"/>
          <w:color w:val="000000"/>
          <w:sz w:val="20"/>
        </w:rPr>
        <w:t xml:space="preserve">No provision of </w:t>
      </w:r>
      <w:r w:rsidR="004A43D0" w:rsidRPr="006207AD">
        <w:rPr>
          <w:rFonts w:ascii="Times New Roman" w:hAnsi="Times New Roman"/>
          <w:color w:val="000000"/>
          <w:sz w:val="20"/>
        </w:rPr>
        <w:t xml:space="preserve">these Rules </w:t>
      </w:r>
      <w:r w:rsidR="00F84146" w:rsidRPr="006207AD">
        <w:rPr>
          <w:rFonts w:ascii="Times New Roman" w:hAnsi="Times New Roman"/>
          <w:color w:val="000000"/>
          <w:sz w:val="20"/>
        </w:rPr>
        <w:t>waives the requirement for compliance with other</w:t>
      </w:r>
      <w:r w:rsidR="007E40DB" w:rsidRPr="006207AD">
        <w:rPr>
          <w:rFonts w:ascii="Times New Roman" w:hAnsi="Times New Roman"/>
          <w:color w:val="000000"/>
          <w:sz w:val="20"/>
        </w:rPr>
        <w:t xml:space="preserve"> </w:t>
      </w:r>
      <w:r w:rsidR="00F84146" w:rsidRPr="006207AD">
        <w:rPr>
          <w:rFonts w:ascii="Times New Roman" w:hAnsi="Times New Roman"/>
          <w:color w:val="000000"/>
          <w:sz w:val="20"/>
        </w:rPr>
        <w:t>pertinent local, State, or Federal regulations, unless otherwise specified.</w:t>
      </w:r>
    </w:p>
    <w:p w:rsidR="00882DBB" w:rsidRPr="00900CF2" w:rsidRDefault="001E621E" w:rsidP="00824151">
      <w:pPr>
        <w:pStyle w:val="Center-Small"/>
        <w:spacing w:before="100" w:beforeAutospacing="1" w:after="100" w:afterAutospacing="1"/>
        <w:ind w:left="360"/>
        <w:jc w:val="left"/>
        <w:rPr>
          <w:rFonts w:ascii="Times New Roman" w:hAnsi="Times New Roman"/>
          <w:color w:val="000000"/>
          <w:sz w:val="20"/>
        </w:rPr>
      </w:pPr>
      <w:r w:rsidRPr="00900CF2">
        <w:rPr>
          <w:rFonts w:ascii="Times New Roman" w:hAnsi="Times New Roman"/>
          <w:color w:val="000000"/>
          <w:sz w:val="20"/>
        </w:rPr>
        <w:t>B.</w:t>
      </w:r>
      <w:r w:rsidR="000A504D" w:rsidRPr="00900CF2">
        <w:rPr>
          <w:rFonts w:ascii="Times New Roman" w:hAnsi="Times New Roman"/>
          <w:color w:val="000000"/>
          <w:sz w:val="20"/>
        </w:rPr>
        <w:t xml:space="preserve"> </w:t>
      </w:r>
      <w:r w:rsidR="00882DBB" w:rsidRPr="00900CF2">
        <w:rPr>
          <w:rFonts w:ascii="Times New Roman" w:hAnsi="Times New Roman"/>
          <w:color w:val="000000"/>
          <w:sz w:val="20"/>
        </w:rPr>
        <w:t>DISPOSAL SYSTEM PERMIT REQUIREMENTS</w:t>
      </w:r>
    </w:p>
    <w:p w:rsidR="00882DBB" w:rsidRPr="006207AD" w:rsidRDefault="00882DBB" w:rsidP="00900CF2">
      <w:pPr>
        <w:pStyle w:val="Text"/>
        <w:spacing w:before="100" w:beforeAutospacing="1" w:after="100" w:afterAutospacing="1"/>
        <w:ind w:left="1080" w:right="-270" w:hanging="360"/>
        <w:jc w:val="left"/>
        <w:rPr>
          <w:rFonts w:ascii="Times New Roman" w:hAnsi="Times New Roman"/>
          <w:color w:val="000000"/>
          <w:sz w:val="20"/>
        </w:rPr>
      </w:pPr>
      <w:r w:rsidRPr="006207AD">
        <w:rPr>
          <w:rFonts w:ascii="Times New Roman" w:hAnsi="Times New Roman"/>
          <w:color w:val="000000"/>
          <w:sz w:val="20"/>
        </w:rPr>
        <w:t>1</w:t>
      </w:r>
      <w:r w:rsidR="00824151" w:rsidRPr="006207AD">
        <w:rPr>
          <w:rFonts w:ascii="Times New Roman" w:hAnsi="Times New Roman"/>
          <w:color w:val="000000"/>
          <w:sz w:val="20"/>
        </w:rPr>
        <w:t>.</w:t>
      </w:r>
      <w:r w:rsidR="00900CF2">
        <w:rPr>
          <w:rFonts w:ascii="Times New Roman" w:hAnsi="Times New Roman"/>
          <w:color w:val="000000"/>
          <w:sz w:val="20"/>
        </w:rPr>
        <w:tab/>
      </w:r>
      <w:r w:rsidRPr="006207AD">
        <w:rPr>
          <w:rFonts w:ascii="Times New Roman" w:hAnsi="Times New Roman"/>
          <w:color w:val="000000"/>
          <w:sz w:val="20"/>
        </w:rPr>
        <w:t xml:space="preserve">Payment of fees: A disposal system permit </w:t>
      </w:r>
      <w:r w:rsidR="00473FA9" w:rsidRPr="006207AD">
        <w:rPr>
          <w:rFonts w:ascii="Times New Roman" w:hAnsi="Times New Roman"/>
          <w:color w:val="000000"/>
          <w:sz w:val="20"/>
        </w:rPr>
        <w:t xml:space="preserve">may </w:t>
      </w:r>
      <w:r w:rsidRPr="006207AD">
        <w:rPr>
          <w:rFonts w:ascii="Times New Roman" w:hAnsi="Times New Roman"/>
          <w:color w:val="000000"/>
          <w:sz w:val="20"/>
        </w:rPr>
        <w:t>not be issued until the fee</w:t>
      </w:r>
      <w:r w:rsidR="00294415" w:rsidRPr="006207AD">
        <w:rPr>
          <w:rFonts w:ascii="Times New Roman" w:hAnsi="Times New Roman"/>
          <w:color w:val="000000"/>
          <w:sz w:val="20"/>
        </w:rPr>
        <w:t>s</w:t>
      </w:r>
      <w:r w:rsidRPr="006207AD">
        <w:rPr>
          <w:rFonts w:ascii="Times New Roman" w:hAnsi="Times New Roman"/>
          <w:color w:val="000000"/>
          <w:sz w:val="20"/>
        </w:rPr>
        <w:t xml:space="preserve"> prescribed in</w:t>
      </w:r>
      <w:r w:rsidR="00B95550" w:rsidRPr="006207AD">
        <w:rPr>
          <w:rFonts w:ascii="Times New Roman" w:hAnsi="Times New Roman"/>
          <w:color w:val="000000"/>
          <w:sz w:val="20"/>
        </w:rPr>
        <w:t xml:space="preserve"> </w:t>
      </w:r>
      <w:r w:rsidR="004A43D0" w:rsidRPr="006207AD">
        <w:rPr>
          <w:rFonts w:ascii="Times New Roman" w:hAnsi="Times New Roman"/>
          <w:color w:val="000000"/>
          <w:sz w:val="20"/>
        </w:rPr>
        <w:t>Section</w:t>
      </w:r>
      <w:r w:rsidR="0019350E" w:rsidRPr="006207AD">
        <w:rPr>
          <w:rFonts w:ascii="Times New Roman" w:hAnsi="Times New Roman"/>
          <w:color w:val="000000"/>
          <w:sz w:val="20"/>
        </w:rPr>
        <w:t xml:space="preserve"> </w:t>
      </w:r>
      <w:r w:rsidR="00B95550" w:rsidRPr="006207AD">
        <w:rPr>
          <w:rFonts w:ascii="Times New Roman" w:hAnsi="Times New Roman"/>
          <w:color w:val="000000"/>
          <w:sz w:val="20"/>
        </w:rPr>
        <w:t>3</w:t>
      </w:r>
      <w:r w:rsidRPr="006207AD">
        <w:rPr>
          <w:rFonts w:ascii="Times New Roman" w:hAnsi="Times New Roman"/>
          <w:color w:val="000000"/>
          <w:sz w:val="20"/>
        </w:rPr>
        <w:t xml:space="preserve"> ha</w:t>
      </w:r>
      <w:r w:rsidR="00294415" w:rsidRPr="006207AD">
        <w:rPr>
          <w:rFonts w:ascii="Times New Roman" w:hAnsi="Times New Roman"/>
          <w:color w:val="000000"/>
          <w:sz w:val="20"/>
        </w:rPr>
        <w:t>ve</w:t>
      </w:r>
      <w:r w:rsidR="00CF17E6" w:rsidRPr="006207AD">
        <w:rPr>
          <w:rFonts w:ascii="Times New Roman" w:hAnsi="Times New Roman"/>
          <w:strike/>
          <w:color w:val="000000"/>
          <w:sz w:val="20"/>
        </w:rPr>
        <w:t xml:space="preserve"> </w:t>
      </w:r>
      <w:r w:rsidRPr="006207AD">
        <w:rPr>
          <w:rFonts w:ascii="Times New Roman" w:hAnsi="Times New Roman"/>
          <w:color w:val="000000"/>
          <w:sz w:val="20"/>
        </w:rPr>
        <w:t>been paid.</w:t>
      </w:r>
    </w:p>
    <w:p w:rsidR="00882DBB" w:rsidRPr="006207AD" w:rsidRDefault="00882DBB" w:rsidP="0019350E">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lastRenderedPageBreak/>
        <w:t>2</w:t>
      </w:r>
      <w:r w:rsidR="001E621E" w:rsidRPr="006207AD">
        <w:rPr>
          <w:rFonts w:ascii="Times New Roman" w:hAnsi="Times New Roman"/>
          <w:color w:val="000000"/>
          <w:sz w:val="20"/>
        </w:rPr>
        <w:t>.</w:t>
      </w:r>
      <w:r w:rsidR="00900CF2">
        <w:rPr>
          <w:rFonts w:ascii="Times New Roman" w:hAnsi="Times New Roman"/>
          <w:color w:val="000000"/>
          <w:sz w:val="20"/>
        </w:rPr>
        <w:tab/>
      </w:r>
      <w:r w:rsidRPr="006207AD">
        <w:rPr>
          <w:rFonts w:ascii="Times New Roman" w:hAnsi="Times New Roman"/>
          <w:color w:val="000000"/>
          <w:sz w:val="20"/>
        </w:rPr>
        <w:t>Compliance with</w:t>
      </w:r>
      <w:r w:rsidR="0019350E" w:rsidRPr="006207AD">
        <w:rPr>
          <w:rFonts w:ascii="Times New Roman" w:hAnsi="Times New Roman"/>
          <w:color w:val="000000"/>
          <w:sz w:val="20"/>
        </w:rPr>
        <w:t xml:space="preserve"> </w:t>
      </w:r>
      <w:r w:rsidR="004A43D0" w:rsidRPr="006207AD">
        <w:rPr>
          <w:rFonts w:ascii="Times New Roman" w:hAnsi="Times New Roman"/>
          <w:color w:val="000000"/>
          <w:sz w:val="20"/>
        </w:rPr>
        <w:t>these Rules</w:t>
      </w:r>
      <w:r w:rsidRPr="006207AD">
        <w:rPr>
          <w:rFonts w:ascii="Times New Roman" w:hAnsi="Times New Roman"/>
          <w:color w:val="000000"/>
          <w:sz w:val="20"/>
        </w:rPr>
        <w:t>: The disposal system permit</w:t>
      </w:r>
      <w:r w:rsidR="0019350E" w:rsidRPr="006207AD">
        <w:rPr>
          <w:rFonts w:ascii="Times New Roman" w:hAnsi="Times New Roman"/>
          <w:color w:val="000000"/>
          <w:sz w:val="20"/>
        </w:rPr>
        <w:t xml:space="preserve"> </w:t>
      </w:r>
      <w:r w:rsidR="00651273" w:rsidRPr="006207AD">
        <w:rPr>
          <w:rFonts w:ascii="Times New Roman" w:hAnsi="Times New Roman"/>
          <w:color w:val="000000"/>
          <w:sz w:val="20"/>
        </w:rPr>
        <w:t xml:space="preserve">is </w:t>
      </w:r>
      <w:r w:rsidRPr="006207AD">
        <w:rPr>
          <w:rFonts w:ascii="Times New Roman" w:hAnsi="Times New Roman"/>
          <w:color w:val="000000"/>
          <w:sz w:val="20"/>
        </w:rPr>
        <w:t>a license to proceed with work and must not be construed as authority to violate, cancel, or set aside any of the provisions of</w:t>
      </w:r>
      <w:r w:rsidR="0019350E" w:rsidRPr="006207AD">
        <w:rPr>
          <w:rFonts w:ascii="Times New Roman" w:hAnsi="Times New Roman"/>
          <w:color w:val="000000"/>
          <w:sz w:val="20"/>
        </w:rPr>
        <w:t xml:space="preserve"> </w:t>
      </w:r>
      <w:r w:rsidR="004A43D0" w:rsidRPr="006207AD">
        <w:rPr>
          <w:rFonts w:ascii="Times New Roman" w:hAnsi="Times New Roman"/>
          <w:color w:val="000000"/>
          <w:sz w:val="20"/>
        </w:rPr>
        <w:t>these Rules</w:t>
      </w:r>
      <w:r w:rsidR="00B62A06" w:rsidRPr="006207AD">
        <w:rPr>
          <w:rFonts w:ascii="Times New Roman" w:hAnsi="Times New Roman"/>
          <w:color w:val="000000"/>
          <w:sz w:val="20"/>
        </w:rPr>
        <w:t>,</w:t>
      </w:r>
      <w:r w:rsidRPr="006207AD">
        <w:rPr>
          <w:rFonts w:ascii="Times New Roman" w:hAnsi="Times New Roman"/>
          <w:color w:val="000000"/>
          <w:sz w:val="20"/>
        </w:rPr>
        <w:t xml:space="preserve"> except as specifically stipulated by modification or legally granted </w:t>
      </w:r>
      <w:r w:rsidR="00634076" w:rsidRPr="006207AD">
        <w:rPr>
          <w:rFonts w:ascii="Times New Roman" w:hAnsi="Times New Roman"/>
          <w:sz w:val="20"/>
        </w:rPr>
        <w:t>variance</w:t>
      </w:r>
      <w:r w:rsidR="00634076" w:rsidRPr="006207AD">
        <w:rPr>
          <w:rFonts w:ascii="Times New Roman" w:hAnsi="Times New Roman"/>
          <w:color w:val="000000"/>
          <w:sz w:val="20"/>
        </w:rPr>
        <w:t>,</w:t>
      </w:r>
      <w:r w:rsidRPr="006207AD">
        <w:rPr>
          <w:rFonts w:ascii="Times New Roman" w:hAnsi="Times New Roman"/>
          <w:color w:val="000000"/>
          <w:sz w:val="20"/>
        </w:rPr>
        <w:t xml:space="preserve"> as described in the application for disposal system permit.</w:t>
      </w:r>
    </w:p>
    <w:p w:rsidR="007E1E84" w:rsidRPr="006207AD" w:rsidRDefault="00882DBB" w:rsidP="0019350E">
      <w:pPr>
        <w:pStyle w:val="Text"/>
        <w:spacing w:before="100" w:beforeAutospacing="1" w:after="100" w:afterAutospacing="1"/>
        <w:ind w:left="1080" w:hanging="360"/>
        <w:jc w:val="left"/>
        <w:rPr>
          <w:rFonts w:ascii="Times New Roman" w:hAnsi="Times New Roman"/>
          <w:color w:val="000000"/>
          <w:sz w:val="20"/>
        </w:rPr>
      </w:pPr>
      <w:r w:rsidRPr="006207AD">
        <w:rPr>
          <w:rFonts w:ascii="Times New Roman" w:hAnsi="Times New Roman"/>
          <w:color w:val="000000"/>
          <w:sz w:val="20"/>
        </w:rPr>
        <w:t>3</w:t>
      </w:r>
      <w:r w:rsidR="001E621E" w:rsidRPr="006207AD">
        <w:rPr>
          <w:rFonts w:ascii="Times New Roman" w:hAnsi="Times New Roman"/>
          <w:color w:val="000000"/>
          <w:sz w:val="20"/>
        </w:rPr>
        <w:t>.</w:t>
      </w:r>
      <w:r w:rsidR="00900CF2">
        <w:rPr>
          <w:rFonts w:ascii="Times New Roman" w:hAnsi="Times New Roman"/>
          <w:color w:val="000000"/>
          <w:sz w:val="20"/>
        </w:rPr>
        <w:tab/>
      </w:r>
      <w:r w:rsidRPr="006207AD">
        <w:rPr>
          <w:rFonts w:ascii="Times New Roman" w:hAnsi="Times New Roman"/>
          <w:color w:val="000000"/>
          <w:sz w:val="20"/>
        </w:rPr>
        <w:t>Compliance with disposal system permit: All work must conform to the plans</w:t>
      </w:r>
      <w:r w:rsidR="0019350E" w:rsidRPr="006207AD">
        <w:rPr>
          <w:rFonts w:ascii="Times New Roman" w:hAnsi="Times New Roman"/>
          <w:color w:val="000000"/>
          <w:sz w:val="20"/>
        </w:rPr>
        <w:t>,</w:t>
      </w:r>
      <w:r w:rsidRPr="006207AD">
        <w:rPr>
          <w:rFonts w:ascii="Times New Roman" w:hAnsi="Times New Roman"/>
          <w:color w:val="000000"/>
          <w:sz w:val="20"/>
        </w:rPr>
        <w:t xml:space="preserve"> as shown on the application for which a disposal system permit is issued.</w:t>
      </w:r>
      <w:r w:rsidR="000A504D" w:rsidRPr="006207AD">
        <w:rPr>
          <w:rFonts w:ascii="Times New Roman" w:hAnsi="Times New Roman"/>
          <w:color w:val="000000"/>
          <w:sz w:val="20"/>
        </w:rPr>
        <w:t xml:space="preserve"> </w:t>
      </w:r>
      <w:r w:rsidRPr="006207AD">
        <w:rPr>
          <w:rFonts w:ascii="Times New Roman" w:hAnsi="Times New Roman"/>
          <w:color w:val="000000"/>
          <w:sz w:val="20"/>
        </w:rPr>
        <w:t>This includes any approved amendments thereto</w:t>
      </w:r>
      <w:r w:rsidR="00EF2C56" w:rsidRPr="006207AD">
        <w:rPr>
          <w:rFonts w:ascii="Times New Roman" w:hAnsi="Times New Roman"/>
          <w:color w:val="000000"/>
          <w:sz w:val="20"/>
        </w:rPr>
        <w:t>.</w:t>
      </w:r>
    </w:p>
    <w:p w:rsidR="007D0EFA" w:rsidRPr="006E1BA3" w:rsidRDefault="00824151" w:rsidP="00BC6117">
      <w:pPr>
        <w:pStyle w:val="Text"/>
        <w:spacing w:before="100" w:beforeAutospacing="1" w:after="100" w:afterAutospacing="1"/>
        <w:ind w:left="900" w:hanging="540"/>
        <w:jc w:val="left"/>
        <w:rPr>
          <w:rFonts w:ascii="Times New Roman" w:hAnsi="Times New Roman"/>
          <w:b/>
          <w:color w:val="000000"/>
          <w:sz w:val="20"/>
        </w:rPr>
      </w:pPr>
      <w:r w:rsidRPr="006E1BA3">
        <w:rPr>
          <w:rFonts w:ascii="Times New Roman" w:hAnsi="Times New Roman"/>
          <w:b/>
          <w:color w:val="000000"/>
          <w:sz w:val="20"/>
        </w:rPr>
        <w:t xml:space="preserve">C. </w:t>
      </w:r>
      <w:r w:rsidR="007D0EFA" w:rsidRPr="006E1BA3">
        <w:rPr>
          <w:rFonts w:ascii="Times New Roman" w:hAnsi="Times New Roman"/>
          <w:b/>
          <w:color w:val="000000"/>
          <w:sz w:val="20"/>
        </w:rPr>
        <w:t>APPLICABILITY</w:t>
      </w:r>
    </w:p>
    <w:p w:rsidR="007D0EFA" w:rsidRPr="006E1BA3" w:rsidRDefault="007D0EFA" w:rsidP="00824151">
      <w:pPr>
        <w:pStyle w:val="Text"/>
        <w:spacing w:before="100" w:beforeAutospacing="1" w:after="100" w:afterAutospacing="1"/>
        <w:ind w:left="900" w:hanging="180"/>
        <w:jc w:val="left"/>
        <w:rPr>
          <w:rFonts w:ascii="Times New Roman" w:hAnsi="Times New Roman"/>
          <w:color w:val="000000"/>
          <w:sz w:val="20"/>
        </w:rPr>
      </w:pPr>
      <w:r w:rsidRPr="006E1BA3">
        <w:rPr>
          <w:rFonts w:ascii="Times New Roman" w:hAnsi="Times New Roman"/>
          <w:color w:val="000000"/>
          <w:sz w:val="20"/>
        </w:rPr>
        <w:t>1</w:t>
      </w:r>
      <w:r w:rsidR="00824151" w:rsidRPr="006E1BA3">
        <w:rPr>
          <w:rFonts w:ascii="Times New Roman" w:hAnsi="Times New Roman"/>
          <w:color w:val="000000"/>
          <w:sz w:val="20"/>
        </w:rPr>
        <w:t>.</w:t>
      </w:r>
      <w:r w:rsidRPr="006E1BA3">
        <w:rPr>
          <w:rFonts w:ascii="Times New Roman" w:hAnsi="Times New Roman"/>
          <w:color w:val="000000"/>
          <w:sz w:val="20"/>
        </w:rPr>
        <w:t xml:space="preserve"> General: The provisions of </w:t>
      </w:r>
      <w:r w:rsidR="009D67FE" w:rsidRPr="006E1BA3">
        <w:rPr>
          <w:rFonts w:ascii="Times New Roman" w:hAnsi="Times New Roman"/>
          <w:color w:val="000000"/>
          <w:sz w:val="20"/>
        </w:rPr>
        <w:t>these Rules</w:t>
      </w:r>
      <w:r w:rsidR="003A0BA2" w:rsidRPr="006E1BA3">
        <w:rPr>
          <w:rFonts w:ascii="Times New Roman" w:hAnsi="Times New Roman"/>
          <w:color w:val="000000"/>
          <w:sz w:val="20"/>
        </w:rPr>
        <w:t xml:space="preserve"> </w:t>
      </w:r>
      <w:r w:rsidRPr="006E1BA3">
        <w:rPr>
          <w:rFonts w:ascii="Times New Roman" w:hAnsi="Times New Roman"/>
          <w:color w:val="000000"/>
          <w:sz w:val="20"/>
        </w:rPr>
        <w:t xml:space="preserve">cover all matters affecting or relating to </w:t>
      </w:r>
      <w:r w:rsidR="001A0BA9" w:rsidRPr="006E1BA3">
        <w:rPr>
          <w:rFonts w:ascii="Times New Roman" w:hAnsi="Times New Roman"/>
          <w:color w:val="000000"/>
          <w:sz w:val="20"/>
        </w:rPr>
        <w:t xml:space="preserve">subsurface wastewater disposal </w:t>
      </w:r>
      <w:r w:rsidRPr="006E1BA3">
        <w:rPr>
          <w:rFonts w:ascii="Times New Roman" w:hAnsi="Times New Roman"/>
          <w:color w:val="000000"/>
          <w:sz w:val="20"/>
        </w:rPr>
        <w:t>systems.</w:t>
      </w:r>
    </w:p>
    <w:p w:rsidR="007D0EFA" w:rsidRPr="006E1BA3" w:rsidRDefault="007D0EFA" w:rsidP="00824151">
      <w:pPr>
        <w:pStyle w:val="Text"/>
        <w:spacing w:before="100" w:beforeAutospacing="1" w:after="100" w:afterAutospacing="1"/>
        <w:ind w:left="900" w:hanging="180"/>
        <w:jc w:val="left"/>
        <w:rPr>
          <w:rFonts w:ascii="Times New Roman" w:hAnsi="Times New Roman"/>
          <w:color w:val="000000"/>
          <w:sz w:val="20"/>
        </w:rPr>
      </w:pPr>
      <w:r w:rsidRPr="006E1BA3">
        <w:rPr>
          <w:rFonts w:ascii="Times New Roman" w:hAnsi="Times New Roman"/>
          <w:color w:val="000000"/>
          <w:sz w:val="20"/>
        </w:rPr>
        <w:t>2</w:t>
      </w:r>
      <w:r w:rsidR="00824151" w:rsidRPr="006E1BA3">
        <w:rPr>
          <w:rFonts w:ascii="Times New Roman" w:hAnsi="Times New Roman"/>
          <w:color w:val="000000"/>
          <w:sz w:val="20"/>
        </w:rPr>
        <w:t>.</w:t>
      </w:r>
      <w:r w:rsidRPr="006E1BA3">
        <w:rPr>
          <w:rFonts w:ascii="Times New Roman" w:hAnsi="Times New Roman"/>
          <w:color w:val="000000"/>
          <w:sz w:val="20"/>
        </w:rPr>
        <w:t xml:space="preserve"> Matters not provided for: There may be subsurface wastewater disposal requirements essential for the sanitation and safety of the occupants thereof that are not specifically covered by</w:t>
      </w:r>
      <w:r w:rsidR="00674F89" w:rsidRPr="006E1BA3">
        <w:rPr>
          <w:rFonts w:ascii="Times New Roman" w:hAnsi="Times New Roman"/>
          <w:strike/>
          <w:color w:val="000000"/>
          <w:sz w:val="20"/>
        </w:rPr>
        <w:t xml:space="preserve"> </w:t>
      </w:r>
      <w:r w:rsidR="009D67FE" w:rsidRPr="006E1BA3">
        <w:rPr>
          <w:rFonts w:ascii="Times New Roman" w:hAnsi="Times New Roman"/>
          <w:color w:val="000000"/>
          <w:sz w:val="20"/>
        </w:rPr>
        <w:t>these Rules</w:t>
      </w:r>
      <w:r w:rsidR="0046570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Such requirements shall be determined by the Department</w:t>
      </w:r>
      <w:r w:rsidR="00294415" w:rsidRPr="006E1BA3">
        <w:rPr>
          <w:rFonts w:ascii="Times New Roman" w:hAnsi="Times New Roman"/>
          <w:color w:val="000000"/>
          <w:sz w:val="20"/>
        </w:rPr>
        <w:t>,</w:t>
      </w:r>
      <w:r w:rsidRPr="006E1BA3">
        <w:rPr>
          <w:rFonts w:ascii="Times New Roman" w:hAnsi="Times New Roman"/>
          <w:color w:val="000000"/>
          <w:sz w:val="20"/>
        </w:rPr>
        <w:t xml:space="preserve"> with the concurrence of the </w:t>
      </w:r>
      <w:r w:rsidR="00335512" w:rsidRPr="006E1BA3">
        <w:rPr>
          <w:rFonts w:ascii="Times New Roman" w:hAnsi="Times New Roman"/>
          <w:color w:val="000000"/>
          <w:sz w:val="20"/>
        </w:rPr>
        <w:t>LPI</w:t>
      </w:r>
      <w:r w:rsidRPr="006E1BA3">
        <w:rPr>
          <w:rFonts w:ascii="Times New Roman" w:hAnsi="Times New Roman"/>
          <w:color w:val="000000"/>
          <w:sz w:val="20"/>
        </w:rPr>
        <w:t>.</w:t>
      </w:r>
    </w:p>
    <w:p w:rsidR="007D0EFA" w:rsidRPr="006E1BA3" w:rsidRDefault="007D0EFA" w:rsidP="00824151">
      <w:pPr>
        <w:pStyle w:val="Text"/>
        <w:spacing w:before="100" w:beforeAutospacing="1" w:after="100" w:afterAutospacing="1"/>
        <w:ind w:left="900" w:hanging="180"/>
        <w:jc w:val="left"/>
        <w:rPr>
          <w:rFonts w:ascii="Times New Roman" w:hAnsi="Times New Roman"/>
          <w:color w:val="000000"/>
          <w:sz w:val="20"/>
        </w:rPr>
      </w:pPr>
      <w:r w:rsidRPr="006E1BA3">
        <w:rPr>
          <w:rFonts w:ascii="Times New Roman" w:hAnsi="Times New Roman"/>
          <w:color w:val="000000"/>
          <w:sz w:val="20"/>
        </w:rPr>
        <w:t>3</w:t>
      </w:r>
      <w:r w:rsidR="00824151" w:rsidRPr="006E1BA3">
        <w:rPr>
          <w:rFonts w:ascii="Times New Roman" w:hAnsi="Times New Roman"/>
          <w:color w:val="000000"/>
          <w:sz w:val="20"/>
        </w:rPr>
        <w:t>.</w:t>
      </w:r>
      <w:r w:rsidRPr="006E1BA3">
        <w:rPr>
          <w:rFonts w:ascii="Times New Roman" w:hAnsi="Times New Roman"/>
          <w:color w:val="000000"/>
          <w:sz w:val="20"/>
        </w:rPr>
        <w:t xml:space="preserve"> Continuation of unlawful use: The continuation of occupancy or use of a structure with a system, or part thereof, contrary to the provisions of </w:t>
      </w:r>
      <w:r w:rsidR="00930B6B" w:rsidRPr="006E1BA3">
        <w:rPr>
          <w:rFonts w:ascii="Times New Roman" w:hAnsi="Times New Roman"/>
          <w:color w:val="000000"/>
          <w:sz w:val="20"/>
        </w:rPr>
        <w:t>these Rules</w:t>
      </w:r>
      <w:r w:rsidR="006B4EF3" w:rsidRPr="006E1BA3">
        <w:rPr>
          <w:rFonts w:ascii="Times New Roman" w:hAnsi="Times New Roman"/>
          <w:color w:val="000000"/>
          <w:sz w:val="20"/>
        </w:rPr>
        <w:t xml:space="preserve"> </w:t>
      </w:r>
      <w:r w:rsidRPr="006E1BA3">
        <w:rPr>
          <w:rFonts w:ascii="Times New Roman" w:hAnsi="Times New Roman"/>
          <w:color w:val="000000"/>
          <w:sz w:val="20"/>
        </w:rPr>
        <w:t xml:space="preserve">must be deemed a violation of </w:t>
      </w:r>
      <w:r w:rsidR="009D67FE" w:rsidRPr="006E1BA3">
        <w:rPr>
          <w:rFonts w:ascii="Times New Roman" w:hAnsi="Times New Roman"/>
          <w:color w:val="000000"/>
          <w:sz w:val="20"/>
        </w:rPr>
        <w:t>these Rules</w:t>
      </w:r>
      <w:r w:rsidR="00465709" w:rsidRPr="006E1BA3">
        <w:rPr>
          <w:rFonts w:ascii="Times New Roman" w:hAnsi="Times New Roman"/>
          <w:color w:val="000000"/>
          <w:sz w:val="20"/>
        </w:rPr>
        <w:t>.</w:t>
      </w:r>
    </w:p>
    <w:p w:rsidR="007D0EFA" w:rsidRPr="006E1BA3" w:rsidRDefault="007D0EFA" w:rsidP="00824151">
      <w:pPr>
        <w:pStyle w:val="Text"/>
        <w:spacing w:before="100" w:beforeAutospacing="1" w:after="100" w:afterAutospacing="1"/>
        <w:ind w:left="900" w:hanging="180"/>
        <w:jc w:val="left"/>
        <w:rPr>
          <w:rFonts w:ascii="Times New Roman" w:hAnsi="Times New Roman"/>
          <w:color w:val="000000"/>
          <w:sz w:val="20"/>
        </w:rPr>
      </w:pPr>
      <w:r w:rsidRPr="006E1BA3">
        <w:rPr>
          <w:rFonts w:ascii="Times New Roman" w:hAnsi="Times New Roman"/>
          <w:color w:val="000000"/>
          <w:sz w:val="20"/>
        </w:rPr>
        <w:t>4</w:t>
      </w:r>
      <w:r w:rsidR="00824151" w:rsidRPr="006E1BA3">
        <w:rPr>
          <w:rFonts w:ascii="Times New Roman" w:hAnsi="Times New Roman"/>
          <w:color w:val="000000"/>
          <w:sz w:val="20"/>
        </w:rPr>
        <w:t>.</w:t>
      </w:r>
      <w:r w:rsidRPr="006E1BA3">
        <w:rPr>
          <w:rFonts w:ascii="Times New Roman" w:hAnsi="Times New Roman"/>
          <w:color w:val="000000"/>
          <w:sz w:val="20"/>
        </w:rPr>
        <w:t xml:space="preserve"> Referenced standards: Where differences occur between provisions of </w:t>
      </w:r>
      <w:r w:rsidR="009D67FE" w:rsidRPr="006E1BA3">
        <w:rPr>
          <w:rFonts w:ascii="Times New Roman" w:hAnsi="Times New Roman"/>
          <w:color w:val="000000"/>
          <w:sz w:val="20"/>
        </w:rPr>
        <w:t>these Rules</w:t>
      </w:r>
      <w:r w:rsidR="003A0BA2" w:rsidRPr="006E1BA3">
        <w:rPr>
          <w:rFonts w:ascii="Times New Roman" w:hAnsi="Times New Roman"/>
          <w:color w:val="000000"/>
          <w:sz w:val="20"/>
        </w:rPr>
        <w:t xml:space="preserve"> </w:t>
      </w:r>
      <w:r w:rsidRPr="006E1BA3">
        <w:rPr>
          <w:rFonts w:ascii="Times New Roman" w:hAnsi="Times New Roman"/>
          <w:color w:val="000000"/>
          <w:sz w:val="20"/>
        </w:rPr>
        <w:t xml:space="preserve">and referenced standards, the provisions of </w:t>
      </w:r>
      <w:r w:rsidR="009D67FE" w:rsidRPr="006E1BA3">
        <w:rPr>
          <w:rFonts w:ascii="Times New Roman" w:hAnsi="Times New Roman"/>
          <w:color w:val="000000"/>
          <w:sz w:val="20"/>
        </w:rPr>
        <w:t>these Rules</w:t>
      </w:r>
      <w:r w:rsidR="003A0BA2" w:rsidRPr="006E1BA3">
        <w:rPr>
          <w:rFonts w:ascii="Times New Roman" w:hAnsi="Times New Roman"/>
          <w:color w:val="000000"/>
          <w:sz w:val="20"/>
        </w:rPr>
        <w:t xml:space="preserve"> </w:t>
      </w:r>
      <w:r w:rsidRPr="006E1BA3">
        <w:rPr>
          <w:rFonts w:ascii="Times New Roman" w:hAnsi="Times New Roman"/>
          <w:color w:val="000000"/>
          <w:sz w:val="20"/>
        </w:rPr>
        <w:t>must apply.</w:t>
      </w:r>
    </w:p>
    <w:p w:rsidR="006207AD" w:rsidRDefault="007D0EFA" w:rsidP="00803CBE">
      <w:pPr>
        <w:pStyle w:val="Text"/>
        <w:spacing w:before="100" w:beforeAutospacing="1" w:after="100" w:afterAutospacing="1"/>
        <w:ind w:left="900" w:hanging="180"/>
        <w:jc w:val="left"/>
        <w:rPr>
          <w:rFonts w:ascii="Times New Roman" w:hAnsi="Times New Roman"/>
          <w:color w:val="000000"/>
          <w:sz w:val="20"/>
        </w:rPr>
      </w:pPr>
      <w:r w:rsidRPr="006E1BA3">
        <w:rPr>
          <w:rFonts w:ascii="Times New Roman" w:hAnsi="Times New Roman"/>
          <w:color w:val="000000"/>
          <w:sz w:val="20"/>
        </w:rPr>
        <w:t>5</w:t>
      </w:r>
      <w:r w:rsidR="00824151" w:rsidRPr="006E1BA3">
        <w:rPr>
          <w:rFonts w:ascii="Times New Roman" w:hAnsi="Times New Roman"/>
          <w:color w:val="000000"/>
          <w:sz w:val="20"/>
        </w:rPr>
        <w:t>.</w:t>
      </w:r>
      <w:r w:rsidRPr="006E1BA3">
        <w:rPr>
          <w:rFonts w:ascii="Times New Roman" w:hAnsi="Times New Roman"/>
          <w:color w:val="000000"/>
          <w:sz w:val="20"/>
        </w:rPr>
        <w:t xml:space="preserve"> Revocation by Department: The Department may revoke or rescind any written decision it has made, if the decision was made in error. The Department shall only take such action upon demonstration that such decision was based in part or whole upon inaccurate information or false representation(s); or upon determination that the Department failed to follow procedures otherwise required under provisions of these Rules</w:t>
      </w:r>
      <w:r w:rsidRPr="006E1BA3">
        <w:rPr>
          <w:rFonts w:ascii="Times New Roman" w:hAnsi="Times New Roman"/>
          <w:i/>
          <w:color w:val="000000"/>
          <w:sz w:val="20"/>
        </w:rPr>
        <w:t>.</w:t>
      </w:r>
      <w:r w:rsidR="000A504D">
        <w:rPr>
          <w:rFonts w:ascii="Times New Roman" w:hAnsi="Times New Roman"/>
          <w:i/>
          <w:color w:val="000000"/>
          <w:sz w:val="20"/>
        </w:rPr>
        <w:t xml:space="preserve"> </w:t>
      </w:r>
      <w:r w:rsidRPr="006E1BA3">
        <w:rPr>
          <w:rFonts w:ascii="Times New Roman" w:hAnsi="Times New Roman"/>
          <w:color w:val="000000"/>
          <w:sz w:val="20"/>
        </w:rPr>
        <w:t xml:space="preserve">The Department may also revoke any </w:t>
      </w:r>
      <w:r w:rsidR="00634076" w:rsidRPr="0088183A">
        <w:rPr>
          <w:rFonts w:ascii="Times New Roman" w:hAnsi="Times New Roman"/>
          <w:sz w:val="20"/>
        </w:rPr>
        <w:t>variance</w:t>
      </w:r>
      <w:r w:rsidR="00BD0877" w:rsidRPr="0088183A">
        <w:rPr>
          <w:rFonts w:ascii="Times New Roman" w:hAnsi="Times New Roman"/>
          <w:sz w:val="20"/>
        </w:rPr>
        <w:t xml:space="preserve"> </w:t>
      </w:r>
      <w:r w:rsidRPr="006E1BA3">
        <w:rPr>
          <w:rFonts w:ascii="Times New Roman" w:hAnsi="Times New Roman"/>
          <w:color w:val="000000"/>
          <w:sz w:val="20"/>
        </w:rPr>
        <w:t>approval</w:t>
      </w:r>
      <w:r w:rsidR="00AA18B4" w:rsidRPr="006E1BA3">
        <w:rPr>
          <w:rFonts w:ascii="Times New Roman" w:hAnsi="Times New Roman"/>
          <w:color w:val="000000"/>
          <w:sz w:val="20"/>
        </w:rPr>
        <w:t>,</w:t>
      </w:r>
      <w:r w:rsidRPr="006E1BA3">
        <w:rPr>
          <w:rFonts w:ascii="Times New Roman" w:hAnsi="Times New Roman"/>
          <w:color w:val="000000"/>
          <w:sz w:val="20"/>
        </w:rPr>
        <w:t xml:space="preserve"> upon failure of the owner/applicant to comply with all requirements of the approval.</w:t>
      </w:r>
    </w:p>
    <w:p w:rsidR="00824151" w:rsidRPr="006E1BA3" w:rsidRDefault="00824151" w:rsidP="00BC6117">
      <w:pPr>
        <w:pStyle w:val="Text"/>
        <w:spacing w:before="100" w:beforeAutospacing="1" w:after="100" w:afterAutospacing="1"/>
        <w:ind w:left="900" w:hanging="540"/>
        <w:jc w:val="left"/>
        <w:rPr>
          <w:rFonts w:ascii="Times New Roman" w:hAnsi="Times New Roman"/>
          <w:b/>
          <w:color w:val="000000"/>
          <w:sz w:val="20"/>
        </w:rPr>
      </w:pPr>
      <w:r w:rsidRPr="006E1BA3">
        <w:rPr>
          <w:rFonts w:ascii="Times New Roman" w:hAnsi="Times New Roman"/>
          <w:b/>
          <w:color w:val="000000"/>
          <w:sz w:val="20"/>
        </w:rPr>
        <w:t>D</w:t>
      </w:r>
      <w:r w:rsidR="005F08B5" w:rsidRPr="006E1BA3">
        <w:rPr>
          <w:rFonts w:ascii="Times New Roman" w:hAnsi="Times New Roman"/>
          <w:b/>
          <w:color w:val="000000"/>
          <w:sz w:val="20"/>
        </w:rPr>
        <w:t>.</w:t>
      </w:r>
      <w:r w:rsidR="000A504D">
        <w:rPr>
          <w:rFonts w:ascii="Times New Roman" w:hAnsi="Times New Roman"/>
          <w:b/>
          <w:color w:val="000000"/>
          <w:sz w:val="20"/>
        </w:rPr>
        <w:t xml:space="preserve"> </w:t>
      </w:r>
      <w:r w:rsidR="007D0EFA" w:rsidRPr="006E1BA3">
        <w:rPr>
          <w:rFonts w:ascii="Times New Roman" w:hAnsi="Times New Roman"/>
          <w:b/>
          <w:color w:val="000000"/>
          <w:sz w:val="20"/>
        </w:rPr>
        <w:t>VALIDITY</w:t>
      </w:r>
    </w:p>
    <w:p w:rsidR="007D0EFA" w:rsidRPr="006E1BA3" w:rsidRDefault="007D0EFA" w:rsidP="00824151">
      <w:pPr>
        <w:pStyle w:val="Text"/>
        <w:spacing w:before="100" w:beforeAutospacing="1" w:after="100" w:afterAutospacing="1"/>
        <w:ind w:left="900" w:hanging="180"/>
        <w:jc w:val="left"/>
        <w:rPr>
          <w:rFonts w:ascii="Times New Roman" w:hAnsi="Times New Roman"/>
          <w:color w:val="000000"/>
          <w:sz w:val="20"/>
        </w:rPr>
      </w:pPr>
      <w:r w:rsidRPr="006E1BA3">
        <w:rPr>
          <w:rFonts w:ascii="Times New Roman" w:hAnsi="Times New Roman"/>
          <w:color w:val="000000"/>
          <w:sz w:val="20"/>
        </w:rPr>
        <w:t>1</w:t>
      </w:r>
      <w:r w:rsidR="00824151" w:rsidRPr="006E1BA3">
        <w:rPr>
          <w:rFonts w:ascii="Times New Roman" w:hAnsi="Times New Roman"/>
          <w:color w:val="000000"/>
          <w:sz w:val="20"/>
        </w:rPr>
        <w:t>.</w:t>
      </w:r>
      <w:r w:rsidRPr="006E1BA3">
        <w:rPr>
          <w:rFonts w:ascii="Times New Roman" w:hAnsi="Times New Roman"/>
          <w:color w:val="000000"/>
          <w:sz w:val="20"/>
        </w:rPr>
        <w:t xml:space="preserve"> Partial invalidity: In the event any part or provision of </w:t>
      </w:r>
      <w:r w:rsidR="009D67FE" w:rsidRPr="006E1BA3">
        <w:rPr>
          <w:rFonts w:ascii="Times New Roman" w:hAnsi="Times New Roman"/>
          <w:color w:val="000000"/>
          <w:sz w:val="20"/>
        </w:rPr>
        <w:t>these Rules</w:t>
      </w:r>
      <w:r w:rsidR="003A0BA2" w:rsidRPr="006E1BA3">
        <w:rPr>
          <w:rFonts w:ascii="Times New Roman" w:hAnsi="Times New Roman"/>
          <w:color w:val="000000"/>
          <w:sz w:val="20"/>
        </w:rPr>
        <w:t xml:space="preserve"> </w:t>
      </w:r>
      <w:r w:rsidRPr="006E1BA3">
        <w:rPr>
          <w:rFonts w:ascii="Times New Roman" w:hAnsi="Times New Roman"/>
          <w:color w:val="000000"/>
          <w:sz w:val="20"/>
        </w:rPr>
        <w:t xml:space="preserve">is </w:t>
      </w:r>
      <w:r w:rsidR="00473FA9" w:rsidRPr="006E1BA3">
        <w:rPr>
          <w:rFonts w:ascii="Times New Roman" w:hAnsi="Times New Roman"/>
          <w:color w:val="000000"/>
          <w:sz w:val="20"/>
        </w:rPr>
        <w:t xml:space="preserve">invalidated, such does not impact </w:t>
      </w:r>
      <w:r w:rsidRPr="006E1BA3">
        <w:rPr>
          <w:rFonts w:ascii="Times New Roman" w:hAnsi="Times New Roman"/>
          <w:color w:val="000000"/>
          <w:sz w:val="20"/>
        </w:rPr>
        <w:t>any other part</w:t>
      </w:r>
      <w:r w:rsidRPr="006E1BA3">
        <w:rPr>
          <w:rFonts w:ascii="Times New Roman" w:hAnsi="Times New Roman"/>
          <w:strike/>
          <w:color w:val="000000"/>
          <w:sz w:val="20"/>
        </w:rPr>
        <w:t>s</w:t>
      </w:r>
      <w:r w:rsidRPr="006E1BA3">
        <w:rPr>
          <w:rFonts w:ascii="Times New Roman" w:hAnsi="Times New Roman"/>
          <w:color w:val="000000"/>
          <w:sz w:val="20"/>
        </w:rPr>
        <w:t xml:space="preserve"> or provision</w:t>
      </w:r>
      <w:r w:rsidRPr="006E1BA3">
        <w:rPr>
          <w:rFonts w:ascii="Times New Roman" w:hAnsi="Times New Roman"/>
          <w:strike/>
          <w:color w:val="000000"/>
          <w:sz w:val="20"/>
        </w:rPr>
        <w:t>s</w:t>
      </w:r>
      <w:r w:rsidRPr="006E1BA3">
        <w:rPr>
          <w:rFonts w:ascii="Times New Roman" w:hAnsi="Times New Roman"/>
          <w:color w:val="000000"/>
          <w:sz w:val="20"/>
        </w:rPr>
        <w:t xml:space="preserve"> of </w:t>
      </w:r>
      <w:r w:rsidR="009D67FE" w:rsidRPr="006E1BA3">
        <w:rPr>
          <w:rFonts w:ascii="Times New Roman" w:hAnsi="Times New Roman"/>
          <w:color w:val="000000"/>
          <w:sz w:val="20"/>
        </w:rPr>
        <w:t>these Rules</w:t>
      </w:r>
      <w:r w:rsidR="001214D2" w:rsidRPr="006E1BA3">
        <w:rPr>
          <w:rFonts w:ascii="Times New Roman" w:hAnsi="Times New Roman"/>
          <w:color w:val="000000"/>
          <w:sz w:val="20"/>
        </w:rPr>
        <w:t>. In all circumstances, these Rules are presumed valid</w:t>
      </w:r>
      <w:r w:rsidR="00473FA9" w:rsidRPr="006E1BA3">
        <w:rPr>
          <w:rFonts w:ascii="Times New Roman" w:hAnsi="Times New Roman"/>
          <w:color w:val="000000"/>
          <w:sz w:val="20"/>
        </w:rPr>
        <w:t>, unless ruled otherwise by an administrative officer or court of competent jurisdiction.</w:t>
      </w:r>
      <w:r w:rsidR="000A504D">
        <w:rPr>
          <w:rFonts w:ascii="Times New Roman" w:hAnsi="Times New Roman"/>
          <w:color w:val="000000"/>
          <w:sz w:val="20"/>
        </w:rPr>
        <w:t xml:space="preserve"> </w:t>
      </w:r>
      <w:r w:rsidRPr="006E1BA3">
        <w:rPr>
          <w:rFonts w:ascii="Times New Roman" w:hAnsi="Times New Roman"/>
          <w:color w:val="000000"/>
          <w:sz w:val="20"/>
        </w:rPr>
        <w:t>.</w:t>
      </w:r>
    </w:p>
    <w:p w:rsidR="007D0EFA" w:rsidRPr="006E1BA3" w:rsidRDefault="0016116F" w:rsidP="00824151">
      <w:pPr>
        <w:pStyle w:val="Text"/>
        <w:spacing w:before="100" w:beforeAutospacing="1" w:after="100" w:afterAutospacing="1"/>
        <w:ind w:left="900" w:hanging="180"/>
        <w:jc w:val="left"/>
        <w:rPr>
          <w:rFonts w:ascii="Times New Roman" w:hAnsi="Times New Roman"/>
          <w:color w:val="000000"/>
          <w:sz w:val="20"/>
        </w:rPr>
      </w:pPr>
      <w:r w:rsidRPr="006E1BA3">
        <w:rPr>
          <w:rFonts w:ascii="Times New Roman" w:hAnsi="Times New Roman"/>
          <w:color w:val="000000"/>
          <w:sz w:val="20"/>
        </w:rPr>
        <w:t>2</w:t>
      </w:r>
      <w:r w:rsidR="00824151" w:rsidRPr="006E1BA3">
        <w:rPr>
          <w:rFonts w:ascii="Times New Roman" w:hAnsi="Times New Roman"/>
          <w:color w:val="000000"/>
          <w:sz w:val="20"/>
        </w:rPr>
        <w:t>.</w:t>
      </w:r>
      <w:r w:rsidR="007D0EFA" w:rsidRPr="006E1BA3">
        <w:rPr>
          <w:rFonts w:ascii="Times New Roman" w:hAnsi="Times New Roman"/>
          <w:color w:val="000000"/>
          <w:sz w:val="20"/>
        </w:rPr>
        <w:t xml:space="preserve"> Existing systems: </w:t>
      </w:r>
      <w:r w:rsidR="00473FA9" w:rsidRPr="006E1BA3">
        <w:rPr>
          <w:rFonts w:ascii="Times New Roman" w:hAnsi="Times New Roman"/>
          <w:color w:val="000000"/>
          <w:sz w:val="20"/>
        </w:rPr>
        <w:t xml:space="preserve">In the event </w:t>
      </w:r>
      <w:r w:rsidR="007D0EFA" w:rsidRPr="006E1BA3">
        <w:rPr>
          <w:rFonts w:ascii="Times New Roman" w:hAnsi="Times New Roman"/>
          <w:color w:val="000000"/>
          <w:sz w:val="20"/>
        </w:rPr>
        <w:t xml:space="preserve">any </w:t>
      </w:r>
      <w:r w:rsidR="00690BD2" w:rsidRPr="006E1BA3">
        <w:rPr>
          <w:rFonts w:ascii="Times New Roman" w:hAnsi="Times New Roman"/>
          <w:color w:val="000000"/>
          <w:sz w:val="20"/>
        </w:rPr>
        <w:t xml:space="preserve">part or </w:t>
      </w:r>
      <w:r w:rsidR="007D0EFA" w:rsidRPr="006E1BA3">
        <w:rPr>
          <w:rFonts w:ascii="Times New Roman" w:hAnsi="Times New Roman"/>
          <w:color w:val="000000"/>
          <w:sz w:val="20"/>
        </w:rPr>
        <w:t xml:space="preserve">provision of </w:t>
      </w:r>
      <w:r w:rsidR="00294415" w:rsidRPr="006E1BA3">
        <w:rPr>
          <w:rFonts w:ascii="Times New Roman" w:hAnsi="Times New Roman"/>
          <w:color w:val="000000"/>
          <w:sz w:val="20"/>
        </w:rPr>
        <w:t xml:space="preserve">these Rules </w:t>
      </w:r>
      <w:r w:rsidR="00690BD2" w:rsidRPr="006E1BA3">
        <w:rPr>
          <w:rFonts w:ascii="Times New Roman" w:hAnsi="Times New Roman"/>
          <w:color w:val="000000"/>
          <w:sz w:val="20"/>
        </w:rPr>
        <w:t>is invalidated which apply</w:t>
      </w:r>
      <w:r w:rsidR="00294415" w:rsidRPr="006E1BA3">
        <w:rPr>
          <w:rFonts w:ascii="Times New Roman" w:hAnsi="Times New Roman"/>
          <w:color w:val="000000"/>
          <w:sz w:val="20"/>
        </w:rPr>
        <w:t xml:space="preserve"> </w:t>
      </w:r>
      <w:r w:rsidR="007D0EFA" w:rsidRPr="006E1BA3">
        <w:rPr>
          <w:rFonts w:ascii="Times New Roman" w:hAnsi="Times New Roman"/>
          <w:color w:val="000000"/>
          <w:sz w:val="20"/>
        </w:rPr>
        <w:t>to existing systems</w:t>
      </w:r>
      <w:r w:rsidR="00AA18B4" w:rsidRPr="006E1BA3">
        <w:rPr>
          <w:rFonts w:ascii="Times New Roman" w:hAnsi="Times New Roman"/>
          <w:color w:val="000000"/>
          <w:sz w:val="20"/>
        </w:rPr>
        <w:t>,</w:t>
      </w:r>
      <w:r w:rsidR="007D0EFA" w:rsidRPr="006E1BA3">
        <w:rPr>
          <w:rFonts w:ascii="Times New Roman" w:hAnsi="Times New Roman"/>
          <w:strike/>
          <w:color w:val="000000"/>
          <w:sz w:val="20"/>
        </w:rPr>
        <w:t xml:space="preserve"> </w:t>
      </w:r>
      <w:r w:rsidR="00690BD2" w:rsidRPr="006E1BA3">
        <w:rPr>
          <w:rFonts w:ascii="Times New Roman" w:hAnsi="Times New Roman"/>
          <w:color w:val="000000"/>
          <w:sz w:val="20"/>
        </w:rPr>
        <w:t xml:space="preserve">this invalidation will only </w:t>
      </w:r>
      <w:r w:rsidR="007D0EFA" w:rsidRPr="006E1BA3">
        <w:rPr>
          <w:rFonts w:ascii="Times New Roman" w:hAnsi="Times New Roman"/>
          <w:color w:val="000000"/>
          <w:sz w:val="20"/>
        </w:rPr>
        <w:t xml:space="preserve">affect </w:t>
      </w:r>
      <w:r w:rsidR="001214D2" w:rsidRPr="006E1BA3">
        <w:rPr>
          <w:rFonts w:ascii="Times New Roman" w:hAnsi="Times New Roman"/>
          <w:color w:val="000000"/>
          <w:sz w:val="20"/>
        </w:rPr>
        <w:t>presumption of applicability with respect to systems subsequently designed or installed</w:t>
      </w:r>
      <w:r w:rsidRPr="006E1BA3">
        <w:rPr>
          <w:rFonts w:ascii="Times New Roman" w:hAnsi="Times New Roman"/>
          <w:color w:val="000000"/>
          <w:sz w:val="20"/>
        </w:rPr>
        <w:t xml:space="preserve"> systems</w:t>
      </w:r>
      <w:r w:rsidR="007D0EFA" w:rsidRPr="006E1BA3">
        <w:rPr>
          <w:rFonts w:ascii="Times New Roman" w:hAnsi="Times New Roman"/>
          <w:color w:val="000000"/>
          <w:sz w:val="20"/>
        </w:rPr>
        <w:t>.</w:t>
      </w:r>
    </w:p>
    <w:p w:rsidR="009B337F" w:rsidRPr="006E1BA3" w:rsidRDefault="009B337F" w:rsidP="00BC6117">
      <w:pPr>
        <w:pStyle w:val="Text"/>
        <w:spacing w:before="100" w:beforeAutospacing="1" w:after="100" w:afterAutospacing="1"/>
        <w:ind w:firstLine="360"/>
        <w:jc w:val="left"/>
        <w:rPr>
          <w:rFonts w:ascii="Times New Roman" w:hAnsi="Times New Roman"/>
          <w:b/>
          <w:color w:val="000000"/>
          <w:sz w:val="20"/>
        </w:rPr>
      </w:pPr>
      <w:r w:rsidRPr="006E1BA3">
        <w:rPr>
          <w:rFonts w:ascii="Times New Roman" w:hAnsi="Times New Roman"/>
          <w:b/>
          <w:color w:val="000000"/>
          <w:sz w:val="20"/>
        </w:rPr>
        <w:t>E.</w:t>
      </w:r>
      <w:r w:rsidR="000A504D">
        <w:rPr>
          <w:rFonts w:ascii="Times New Roman" w:hAnsi="Times New Roman"/>
          <w:b/>
          <w:color w:val="000000"/>
          <w:sz w:val="20"/>
        </w:rPr>
        <w:t xml:space="preserve"> </w:t>
      </w:r>
      <w:r w:rsidRPr="006E1BA3">
        <w:rPr>
          <w:rFonts w:ascii="Times New Roman" w:hAnsi="Times New Roman"/>
          <w:b/>
          <w:color w:val="000000"/>
          <w:sz w:val="20"/>
        </w:rPr>
        <w:t>EXISTING SYSTEMS</w:t>
      </w:r>
    </w:p>
    <w:p w:rsidR="009B337F" w:rsidRPr="006E1BA3" w:rsidRDefault="009B337F" w:rsidP="0019350E">
      <w:pPr>
        <w:pStyle w:val="Text"/>
        <w:spacing w:before="100" w:beforeAutospacing="1" w:after="100" w:afterAutospacing="1"/>
        <w:ind w:left="1080" w:hanging="360"/>
        <w:jc w:val="left"/>
        <w:rPr>
          <w:rFonts w:ascii="Times New Roman" w:hAnsi="Times New Roman"/>
          <w:color w:val="000000"/>
          <w:sz w:val="20"/>
        </w:rPr>
      </w:pPr>
      <w:r w:rsidRPr="006E1BA3">
        <w:rPr>
          <w:rFonts w:ascii="Times New Roman" w:hAnsi="Times New Roman"/>
          <w:color w:val="000000"/>
          <w:sz w:val="20"/>
        </w:rPr>
        <w:t>1.</w:t>
      </w:r>
      <w:r w:rsidR="000A504D">
        <w:rPr>
          <w:rFonts w:ascii="Times New Roman" w:hAnsi="Times New Roman"/>
          <w:color w:val="000000"/>
          <w:sz w:val="20"/>
        </w:rPr>
        <w:t xml:space="preserve">  </w:t>
      </w:r>
      <w:r w:rsidR="00BB0B61" w:rsidRPr="003D3FA4">
        <w:rPr>
          <w:rFonts w:ascii="Times New Roman" w:hAnsi="Times New Roman"/>
          <w:sz w:val="20"/>
        </w:rPr>
        <w:t xml:space="preserve">Continued </w:t>
      </w:r>
      <w:r w:rsidR="006D429B" w:rsidRPr="003D3FA4">
        <w:rPr>
          <w:rFonts w:ascii="Times New Roman" w:hAnsi="Times New Roman"/>
          <w:sz w:val="20"/>
        </w:rPr>
        <w:t>U</w:t>
      </w:r>
      <w:r w:rsidRPr="006E1BA3">
        <w:rPr>
          <w:rFonts w:ascii="Times New Roman" w:hAnsi="Times New Roman"/>
          <w:color w:val="000000"/>
          <w:sz w:val="20"/>
        </w:rPr>
        <w:t xml:space="preserve">se: The </w:t>
      </w:r>
      <w:r w:rsidR="00BB0B61" w:rsidRPr="003D3FA4">
        <w:rPr>
          <w:rFonts w:ascii="Times New Roman" w:hAnsi="Times New Roman"/>
          <w:sz w:val="20"/>
        </w:rPr>
        <w:t xml:space="preserve">continued </w:t>
      </w:r>
      <w:r w:rsidRPr="006E1BA3">
        <w:rPr>
          <w:rFonts w:ascii="Times New Roman" w:hAnsi="Times New Roman"/>
          <w:color w:val="000000"/>
          <w:sz w:val="20"/>
        </w:rPr>
        <w:t>use of any subsurface wastewater disposal system is allowed</w:t>
      </w:r>
      <w:r w:rsidR="001309B0" w:rsidRPr="006E1BA3">
        <w:rPr>
          <w:rFonts w:ascii="Times New Roman" w:hAnsi="Times New Roman"/>
          <w:color w:val="000000"/>
          <w:sz w:val="20"/>
        </w:rPr>
        <w:t>,</w:t>
      </w:r>
      <w:r w:rsidRPr="006E1BA3">
        <w:rPr>
          <w:rFonts w:ascii="Times New Roman" w:hAnsi="Times New Roman"/>
          <w:color w:val="000000"/>
          <w:sz w:val="20"/>
        </w:rPr>
        <w:t xml:space="preserve"> provided all of the following conditions are met</w:t>
      </w:r>
      <w:r w:rsidR="00690BD2" w:rsidRPr="006E1BA3">
        <w:rPr>
          <w:rFonts w:ascii="Times New Roman" w:hAnsi="Times New Roman"/>
          <w:color w:val="000000"/>
          <w:sz w:val="20"/>
        </w:rPr>
        <w:t>:</w:t>
      </w:r>
    </w:p>
    <w:p w:rsidR="009B337F" w:rsidRPr="00900CF2" w:rsidRDefault="009B337F" w:rsidP="003C2AB7">
      <w:pPr>
        <w:pStyle w:val="SectionSub-text"/>
        <w:numPr>
          <w:ilvl w:val="0"/>
          <w:numId w:val="3"/>
        </w:numPr>
        <w:tabs>
          <w:tab w:val="clear" w:pos="1080"/>
          <w:tab w:val="num" w:pos="1560"/>
        </w:tabs>
        <w:spacing w:before="100" w:beforeAutospacing="1" w:after="100" w:afterAutospacing="1"/>
        <w:ind w:left="1440"/>
        <w:jc w:val="left"/>
        <w:rPr>
          <w:rFonts w:ascii="Times New Roman" w:hAnsi="Times New Roman"/>
          <w:bCs/>
          <w:sz w:val="20"/>
        </w:rPr>
      </w:pPr>
      <w:r w:rsidRPr="006E1BA3">
        <w:rPr>
          <w:rFonts w:ascii="Times New Roman" w:hAnsi="Times New Roman"/>
          <w:color w:val="000000"/>
          <w:sz w:val="20"/>
        </w:rPr>
        <w:t xml:space="preserve">Wastewater </w:t>
      </w:r>
      <w:r w:rsidR="00BB0B61" w:rsidRPr="003D3FA4">
        <w:rPr>
          <w:rFonts w:ascii="Times New Roman" w:hAnsi="Times New Roman"/>
          <w:sz w:val="20"/>
        </w:rPr>
        <w:t>F</w:t>
      </w:r>
      <w:r w:rsidRPr="006E1BA3">
        <w:rPr>
          <w:rFonts w:ascii="Times New Roman" w:hAnsi="Times New Roman"/>
          <w:color w:val="000000"/>
          <w:sz w:val="20"/>
        </w:rPr>
        <w:t xml:space="preserve">low: </w:t>
      </w:r>
      <w:r w:rsidRPr="006E1BA3">
        <w:rPr>
          <w:rFonts w:ascii="Times New Roman" w:hAnsi="Times New Roman"/>
          <w:bCs/>
          <w:color w:val="000000"/>
          <w:sz w:val="20"/>
        </w:rPr>
        <w:t>The current wastewater</w:t>
      </w:r>
      <w:r w:rsidR="001309B0" w:rsidRPr="006E1BA3">
        <w:rPr>
          <w:rFonts w:ascii="Times New Roman" w:hAnsi="Times New Roman"/>
          <w:bCs/>
          <w:color w:val="000000"/>
          <w:sz w:val="20"/>
        </w:rPr>
        <w:t xml:space="preserve"> </w:t>
      </w:r>
      <w:r w:rsidRPr="006E1BA3">
        <w:rPr>
          <w:rFonts w:ascii="Times New Roman" w:hAnsi="Times New Roman"/>
          <w:bCs/>
          <w:color w:val="000000"/>
          <w:sz w:val="20"/>
        </w:rPr>
        <w:t>flow is equal to</w:t>
      </w:r>
      <w:r w:rsidR="00AA18B4" w:rsidRPr="006E1BA3">
        <w:rPr>
          <w:rFonts w:ascii="Times New Roman" w:hAnsi="Times New Roman"/>
          <w:bCs/>
          <w:color w:val="000000"/>
          <w:sz w:val="20"/>
        </w:rPr>
        <w:t>,</w:t>
      </w:r>
      <w:r w:rsidRPr="006E1BA3">
        <w:rPr>
          <w:rFonts w:ascii="Times New Roman" w:hAnsi="Times New Roman"/>
          <w:bCs/>
          <w:color w:val="000000"/>
          <w:sz w:val="20"/>
        </w:rPr>
        <w:t xml:space="preserve"> or less than</w:t>
      </w:r>
      <w:r w:rsidR="00AA18B4" w:rsidRPr="006E1BA3">
        <w:rPr>
          <w:rFonts w:ascii="Times New Roman" w:hAnsi="Times New Roman"/>
          <w:bCs/>
          <w:color w:val="000000"/>
          <w:sz w:val="20"/>
        </w:rPr>
        <w:t>,</w:t>
      </w:r>
      <w:r w:rsidRPr="006E1BA3">
        <w:rPr>
          <w:rFonts w:ascii="Times New Roman" w:hAnsi="Times New Roman"/>
          <w:bCs/>
          <w:color w:val="000000"/>
          <w:sz w:val="20"/>
        </w:rPr>
        <w:t xml:space="preserve"> the</w:t>
      </w:r>
      <w:r w:rsidR="00AA18B4" w:rsidRPr="006E1BA3">
        <w:rPr>
          <w:rFonts w:ascii="Times New Roman" w:hAnsi="Times New Roman"/>
          <w:bCs/>
          <w:color w:val="000000"/>
          <w:sz w:val="20"/>
        </w:rPr>
        <w:t xml:space="preserve"> </w:t>
      </w:r>
      <w:r w:rsidR="006C11EA" w:rsidRPr="003D3FA4">
        <w:rPr>
          <w:rFonts w:ascii="Times New Roman" w:hAnsi="Times New Roman"/>
          <w:bCs/>
          <w:sz w:val="20"/>
        </w:rPr>
        <w:t xml:space="preserve">design </w:t>
      </w:r>
      <w:r w:rsidRPr="006E1BA3">
        <w:rPr>
          <w:rFonts w:ascii="Times New Roman" w:hAnsi="Times New Roman"/>
          <w:bCs/>
          <w:color w:val="000000"/>
          <w:sz w:val="20"/>
        </w:rPr>
        <w:t xml:space="preserve">flow </w:t>
      </w:r>
      <w:r w:rsidR="00BB0B61" w:rsidRPr="003D3FA4">
        <w:rPr>
          <w:rFonts w:ascii="Times New Roman" w:hAnsi="Times New Roman"/>
          <w:bCs/>
          <w:sz w:val="20"/>
        </w:rPr>
        <w:t xml:space="preserve">at the time of system installation </w:t>
      </w:r>
      <w:r w:rsidR="00F448F1" w:rsidRPr="003D3FA4">
        <w:rPr>
          <w:rFonts w:ascii="Times New Roman" w:hAnsi="Times New Roman"/>
          <w:bCs/>
          <w:sz w:val="20"/>
        </w:rPr>
        <w:t>and as allowed in Section 9</w:t>
      </w:r>
      <w:r w:rsidRPr="006E1BA3">
        <w:rPr>
          <w:rFonts w:ascii="Times New Roman" w:hAnsi="Times New Roman"/>
          <w:bCs/>
          <w:color w:val="000000"/>
          <w:sz w:val="20"/>
        </w:rPr>
        <w:t>; and</w:t>
      </w:r>
      <w:r w:rsidRPr="006E1BA3">
        <w:rPr>
          <w:rFonts w:ascii="Times New Roman" w:hAnsi="Times New Roman"/>
          <w:bCs/>
          <w:color w:val="000000"/>
          <w:sz w:val="20"/>
        </w:rPr>
        <w:br/>
      </w:r>
    </w:p>
    <w:p w:rsidR="006207AD" w:rsidRDefault="00900CF2" w:rsidP="00900CF2">
      <w:pPr>
        <w:pStyle w:val="SectionSub-text"/>
        <w:spacing w:before="100" w:beforeAutospacing="1" w:after="100" w:afterAutospacing="1"/>
        <w:ind w:left="1080"/>
        <w:jc w:val="left"/>
        <w:rPr>
          <w:rFonts w:ascii="Times New Roman" w:hAnsi="Times New Roman"/>
          <w:bCs/>
          <w:strike/>
          <w:color w:val="FF0000"/>
          <w:sz w:val="20"/>
        </w:rPr>
      </w:pPr>
      <w:r>
        <w:rPr>
          <w:rFonts w:ascii="Times New Roman" w:hAnsi="Times New Roman"/>
          <w:sz w:val="20"/>
        </w:rPr>
        <w:t>(b)</w:t>
      </w:r>
      <w:r>
        <w:rPr>
          <w:rFonts w:ascii="Times New Roman" w:hAnsi="Times New Roman"/>
          <w:sz w:val="20"/>
        </w:rPr>
        <w:tab/>
      </w:r>
      <w:r w:rsidR="009B337F" w:rsidRPr="00900CF2">
        <w:rPr>
          <w:rFonts w:ascii="Times New Roman" w:hAnsi="Times New Roman"/>
          <w:sz w:val="20"/>
        </w:rPr>
        <w:t>Sy</w:t>
      </w:r>
      <w:r w:rsidR="009B337F" w:rsidRPr="006E1BA3">
        <w:rPr>
          <w:rFonts w:ascii="Times New Roman" w:hAnsi="Times New Roman"/>
          <w:color w:val="000000"/>
          <w:sz w:val="20"/>
        </w:rPr>
        <w:t xml:space="preserve">stem Status: </w:t>
      </w:r>
      <w:r w:rsidR="009B337F" w:rsidRPr="006E1BA3">
        <w:rPr>
          <w:rFonts w:ascii="Times New Roman" w:hAnsi="Times New Roman"/>
          <w:bCs/>
          <w:color w:val="000000"/>
          <w:sz w:val="20"/>
        </w:rPr>
        <w:t>The system is not currently malfunctioning</w:t>
      </w:r>
      <w:r w:rsidR="00BA3BCC" w:rsidRPr="00F90B4D">
        <w:rPr>
          <w:rFonts w:ascii="Times New Roman" w:hAnsi="Times New Roman"/>
          <w:bCs/>
          <w:sz w:val="20"/>
        </w:rPr>
        <w:t>.</w:t>
      </w:r>
    </w:p>
    <w:p w:rsidR="009B337F" w:rsidRDefault="009B337F" w:rsidP="001309B0">
      <w:pPr>
        <w:pStyle w:val="Text"/>
        <w:spacing w:before="100" w:beforeAutospacing="1" w:after="100" w:afterAutospacing="1"/>
        <w:ind w:left="1080" w:hanging="360"/>
        <w:jc w:val="left"/>
        <w:rPr>
          <w:rFonts w:ascii="Times New Roman" w:hAnsi="Times New Roman"/>
          <w:strike/>
          <w:color w:val="FF0000"/>
          <w:sz w:val="20"/>
        </w:rPr>
      </w:pPr>
      <w:r w:rsidRPr="006D429B">
        <w:rPr>
          <w:rFonts w:ascii="Times New Roman" w:hAnsi="Times New Roman"/>
          <w:bCs/>
          <w:sz w:val="20"/>
        </w:rPr>
        <w:t>2</w:t>
      </w:r>
      <w:r w:rsidRPr="00BA3BCC">
        <w:rPr>
          <w:rFonts w:ascii="Times New Roman" w:hAnsi="Times New Roman"/>
          <w:bCs/>
          <w:sz w:val="20"/>
        </w:rPr>
        <w:t>.</w:t>
      </w:r>
      <w:r w:rsidR="000A504D">
        <w:rPr>
          <w:rFonts w:ascii="Times New Roman" w:hAnsi="Times New Roman"/>
          <w:bCs/>
          <w:color w:val="3366FF"/>
          <w:sz w:val="20"/>
        </w:rPr>
        <w:t xml:space="preserve">  </w:t>
      </w:r>
      <w:r w:rsidR="006D429B" w:rsidRPr="003D3FA4">
        <w:rPr>
          <w:rFonts w:ascii="Times New Roman" w:hAnsi="Times New Roman"/>
          <w:bCs/>
          <w:sz w:val="20"/>
        </w:rPr>
        <w:t>System Reuse:</w:t>
      </w:r>
      <w:r w:rsidR="000A504D">
        <w:rPr>
          <w:rFonts w:ascii="Times New Roman" w:hAnsi="Times New Roman"/>
          <w:bCs/>
          <w:sz w:val="20"/>
        </w:rPr>
        <w:t xml:space="preserve"> </w:t>
      </w:r>
      <w:r w:rsidR="007F36B8" w:rsidRPr="003D3FA4">
        <w:rPr>
          <w:rFonts w:ascii="Times New Roman" w:hAnsi="Times New Roman"/>
          <w:bCs/>
          <w:sz w:val="20"/>
        </w:rPr>
        <w:t xml:space="preserve">The reuse of a </w:t>
      </w:r>
      <w:r w:rsidR="00FC2DA4" w:rsidRPr="003D3FA4">
        <w:rPr>
          <w:rFonts w:ascii="Times New Roman" w:hAnsi="Times New Roman"/>
          <w:bCs/>
          <w:sz w:val="20"/>
        </w:rPr>
        <w:t xml:space="preserve">legally existing, </w:t>
      </w:r>
      <w:r w:rsidR="007F36B8" w:rsidRPr="003D3FA4">
        <w:rPr>
          <w:rFonts w:ascii="Times New Roman" w:hAnsi="Times New Roman"/>
          <w:bCs/>
          <w:sz w:val="20"/>
        </w:rPr>
        <w:t>currently unused subsurface wastewater disposal system</w:t>
      </w:r>
      <w:r w:rsidR="00A80119" w:rsidRPr="003D3FA4">
        <w:rPr>
          <w:rFonts w:ascii="Times New Roman" w:hAnsi="Times New Roman"/>
          <w:bCs/>
          <w:sz w:val="20"/>
        </w:rPr>
        <w:t>, including connection to replacement structures</w:t>
      </w:r>
      <w:r w:rsidR="009A735D">
        <w:rPr>
          <w:rFonts w:ascii="Times New Roman" w:hAnsi="Times New Roman"/>
          <w:bCs/>
          <w:sz w:val="20"/>
        </w:rPr>
        <w:t>,</w:t>
      </w:r>
      <w:r w:rsidR="00A80119" w:rsidRPr="003D3FA4">
        <w:rPr>
          <w:rFonts w:ascii="Times New Roman" w:hAnsi="Times New Roman"/>
          <w:bCs/>
          <w:sz w:val="20"/>
        </w:rPr>
        <w:t xml:space="preserve"> as defined in Section </w:t>
      </w:r>
      <w:r w:rsidR="009A735D">
        <w:rPr>
          <w:rFonts w:ascii="Times New Roman" w:hAnsi="Times New Roman"/>
          <w:bCs/>
          <w:sz w:val="20"/>
        </w:rPr>
        <w:t>8.A.4</w:t>
      </w:r>
      <w:r w:rsidR="00A80119" w:rsidRPr="003D3FA4">
        <w:rPr>
          <w:rFonts w:ascii="Times New Roman" w:hAnsi="Times New Roman"/>
          <w:bCs/>
          <w:sz w:val="20"/>
        </w:rPr>
        <w:t>,</w:t>
      </w:r>
      <w:r w:rsidR="007F36B8" w:rsidRPr="003D3FA4">
        <w:rPr>
          <w:rFonts w:ascii="Times New Roman" w:hAnsi="Times New Roman"/>
          <w:bCs/>
          <w:sz w:val="20"/>
        </w:rPr>
        <w:t xml:space="preserve"> is allowed</w:t>
      </w:r>
      <w:r w:rsidR="00BA3BCC" w:rsidRPr="003D3FA4">
        <w:rPr>
          <w:rFonts w:ascii="Times New Roman" w:hAnsi="Times New Roman"/>
          <w:bCs/>
          <w:sz w:val="20"/>
        </w:rPr>
        <w:t>,</w:t>
      </w:r>
      <w:r w:rsidR="007F36B8" w:rsidRPr="003D3FA4">
        <w:rPr>
          <w:rFonts w:ascii="Times New Roman" w:hAnsi="Times New Roman"/>
          <w:bCs/>
          <w:sz w:val="20"/>
        </w:rPr>
        <w:t xml:space="preserve"> </w:t>
      </w:r>
      <w:r w:rsidR="00441EBD" w:rsidRPr="003D3FA4">
        <w:rPr>
          <w:rFonts w:ascii="Times New Roman" w:hAnsi="Times New Roman"/>
          <w:bCs/>
          <w:sz w:val="20"/>
        </w:rPr>
        <w:t>p</w:t>
      </w:r>
      <w:r w:rsidR="006D429B" w:rsidRPr="003D3FA4">
        <w:rPr>
          <w:rFonts w:ascii="Times New Roman" w:hAnsi="Times New Roman"/>
          <w:bCs/>
          <w:sz w:val="20"/>
        </w:rPr>
        <w:t>rovided all of the following conditions are met</w:t>
      </w:r>
      <w:r w:rsidR="002A59EB" w:rsidRPr="003D3FA4">
        <w:rPr>
          <w:rFonts w:ascii="Times New Roman" w:hAnsi="Times New Roman"/>
          <w:bCs/>
          <w:sz w:val="20"/>
        </w:rPr>
        <w:t xml:space="preserve"> (for the purpose of this section</w:t>
      </w:r>
      <w:r w:rsidR="00BA3BCC" w:rsidRPr="003D3FA4">
        <w:rPr>
          <w:rFonts w:ascii="Times New Roman" w:hAnsi="Times New Roman"/>
          <w:bCs/>
          <w:sz w:val="20"/>
        </w:rPr>
        <w:t>,</w:t>
      </w:r>
      <w:r w:rsidR="002A59EB" w:rsidRPr="003D3FA4">
        <w:rPr>
          <w:rFonts w:ascii="Times New Roman" w:hAnsi="Times New Roman"/>
          <w:bCs/>
          <w:sz w:val="20"/>
        </w:rPr>
        <w:t xml:space="preserve"> normal intermittent use of a wastewater disposal system for camps, second homes, seasonal facilities or other similar sporadic uses is </w:t>
      </w:r>
      <w:r w:rsidR="000958E3" w:rsidRPr="003D3FA4">
        <w:rPr>
          <w:rFonts w:ascii="Times New Roman" w:hAnsi="Times New Roman"/>
          <w:bCs/>
          <w:sz w:val="20"/>
        </w:rPr>
        <w:t>not considered unused</w:t>
      </w:r>
      <w:r w:rsidR="003D3FA4">
        <w:rPr>
          <w:rFonts w:ascii="Times New Roman" w:hAnsi="Times New Roman"/>
          <w:bCs/>
          <w:sz w:val="20"/>
        </w:rPr>
        <w:t>):</w:t>
      </w:r>
    </w:p>
    <w:p w:rsidR="006D429B" w:rsidRPr="003D3FA4" w:rsidRDefault="006D429B" w:rsidP="003D3FA4">
      <w:pPr>
        <w:pStyle w:val="Text"/>
        <w:spacing w:before="100" w:beforeAutospacing="1" w:after="100" w:afterAutospacing="1"/>
        <w:ind w:left="1710" w:hanging="360"/>
        <w:jc w:val="left"/>
        <w:rPr>
          <w:rFonts w:ascii="Times New Roman" w:hAnsi="Times New Roman"/>
          <w:sz w:val="20"/>
        </w:rPr>
      </w:pPr>
      <w:r w:rsidRPr="003D3FA4">
        <w:rPr>
          <w:rFonts w:ascii="Times New Roman" w:hAnsi="Times New Roman"/>
          <w:bCs/>
          <w:sz w:val="20"/>
        </w:rPr>
        <w:lastRenderedPageBreak/>
        <w:t>(a)</w:t>
      </w:r>
      <w:r w:rsidR="000A504D">
        <w:rPr>
          <w:rFonts w:ascii="Times New Roman" w:hAnsi="Times New Roman"/>
          <w:bCs/>
          <w:sz w:val="20"/>
        </w:rPr>
        <w:t xml:space="preserve"> </w:t>
      </w:r>
      <w:r w:rsidR="00D0537C" w:rsidRPr="003D3FA4">
        <w:rPr>
          <w:rFonts w:ascii="Times New Roman" w:hAnsi="Times New Roman"/>
          <w:bCs/>
          <w:sz w:val="20"/>
        </w:rPr>
        <w:t>Wastewater Flow:</w:t>
      </w:r>
      <w:r w:rsidR="000A504D">
        <w:rPr>
          <w:rFonts w:ascii="Times New Roman" w:hAnsi="Times New Roman"/>
          <w:sz w:val="20"/>
        </w:rPr>
        <w:t xml:space="preserve"> </w:t>
      </w:r>
      <w:r w:rsidR="008065D4" w:rsidRPr="003D3FA4">
        <w:rPr>
          <w:rFonts w:ascii="Times New Roman" w:hAnsi="Times New Roman"/>
          <w:sz w:val="20"/>
        </w:rPr>
        <w:t xml:space="preserve">The proposed </w:t>
      </w:r>
      <w:r w:rsidR="000750E7" w:rsidRPr="003D3FA4">
        <w:rPr>
          <w:rFonts w:ascii="Times New Roman" w:hAnsi="Times New Roman"/>
          <w:sz w:val="20"/>
        </w:rPr>
        <w:t>reuse does not constitute an expansion as defined in Section</w:t>
      </w:r>
      <w:r w:rsidR="00153E38" w:rsidRPr="003D3FA4">
        <w:rPr>
          <w:rFonts w:ascii="Times New Roman" w:hAnsi="Times New Roman"/>
          <w:sz w:val="20"/>
        </w:rPr>
        <w:t xml:space="preserve"> 9</w:t>
      </w:r>
      <w:r w:rsidR="003D3FA4" w:rsidRPr="003D3FA4">
        <w:rPr>
          <w:rFonts w:ascii="Times New Roman" w:hAnsi="Times New Roman"/>
          <w:sz w:val="20"/>
        </w:rPr>
        <w:t>.</w:t>
      </w:r>
      <w:r w:rsidR="000750E7" w:rsidRPr="003D3FA4">
        <w:rPr>
          <w:rFonts w:ascii="Times New Roman" w:hAnsi="Times New Roman"/>
          <w:sz w:val="20"/>
        </w:rPr>
        <w:t>A</w:t>
      </w:r>
      <w:r w:rsidR="003D3FA4" w:rsidRPr="003D3FA4">
        <w:rPr>
          <w:rFonts w:ascii="Times New Roman" w:hAnsi="Times New Roman"/>
          <w:sz w:val="20"/>
        </w:rPr>
        <w:t>.</w:t>
      </w:r>
      <w:r w:rsidR="000750E7" w:rsidRPr="003D3FA4">
        <w:rPr>
          <w:rFonts w:ascii="Times New Roman" w:hAnsi="Times New Roman"/>
          <w:sz w:val="20"/>
        </w:rPr>
        <w:t>3</w:t>
      </w:r>
      <w:r w:rsidR="003D3FA4" w:rsidRPr="003D3FA4">
        <w:rPr>
          <w:rFonts w:ascii="Times New Roman" w:hAnsi="Times New Roman"/>
          <w:sz w:val="20"/>
        </w:rPr>
        <w:t>,</w:t>
      </w:r>
      <w:r w:rsidR="00F448F1" w:rsidRPr="003D3FA4">
        <w:rPr>
          <w:rFonts w:ascii="Times New Roman" w:hAnsi="Times New Roman"/>
          <w:sz w:val="20"/>
        </w:rPr>
        <w:t xml:space="preserve"> which requires an expanded system be installed as required in Section 9</w:t>
      </w:r>
      <w:r w:rsidR="003D3FA4" w:rsidRPr="003D3FA4">
        <w:rPr>
          <w:rFonts w:ascii="Times New Roman" w:hAnsi="Times New Roman"/>
          <w:sz w:val="20"/>
        </w:rPr>
        <w:t>.</w:t>
      </w:r>
      <w:r w:rsidR="00F448F1" w:rsidRPr="003D3FA4">
        <w:rPr>
          <w:rFonts w:ascii="Times New Roman" w:hAnsi="Times New Roman"/>
          <w:sz w:val="20"/>
        </w:rPr>
        <w:t>A</w:t>
      </w:r>
      <w:r w:rsidR="003D3FA4" w:rsidRPr="003D3FA4">
        <w:rPr>
          <w:rFonts w:ascii="Times New Roman" w:hAnsi="Times New Roman"/>
          <w:sz w:val="20"/>
        </w:rPr>
        <w:t>.</w:t>
      </w:r>
      <w:r w:rsidR="00F448F1" w:rsidRPr="003D3FA4">
        <w:rPr>
          <w:rFonts w:ascii="Times New Roman" w:hAnsi="Times New Roman"/>
          <w:sz w:val="20"/>
        </w:rPr>
        <w:t>4</w:t>
      </w:r>
      <w:r w:rsidR="002A59EB" w:rsidRPr="003D3FA4">
        <w:rPr>
          <w:rFonts w:ascii="Times New Roman" w:hAnsi="Times New Roman"/>
          <w:sz w:val="20"/>
        </w:rPr>
        <w:t>.</w:t>
      </w:r>
      <w:r w:rsidR="000A504D">
        <w:rPr>
          <w:rFonts w:ascii="Times New Roman" w:hAnsi="Times New Roman"/>
          <w:sz w:val="20"/>
        </w:rPr>
        <w:t xml:space="preserve"> </w:t>
      </w:r>
      <w:r w:rsidR="00817044" w:rsidRPr="003D3FA4">
        <w:rPr>
          <w:rFonts w:ascii="Times New Roman" w:hAnsi="Times New Roman"/>
          <w:sz w:val="20"/>
        </w:rPr>
        <w:t>The requirements of Section 9 are applicable for all proposed system reuses that exceed the existing system’s desi</w:t>
      </w:r>
      <w:r w:rsidR="005035E5" w:rsidRPr="003D3FA4">
        <w:rPr>
          <w:rFonts w:ascii="Times New Roman" w:hAnsi="Times New Roman"/>
          <w:sz w:val="20"/>
        </w:rPr>
        <w:t>gn flow</w:t>
      </w:r>
      <w:r w:rsidR="00D0537C" w:rsidRPr="003D3FA4">
        <w:rPr>
          <w:rFonts w:ascii="Times New Roman" w:hAnsi="Times New Roman"/>
          <w:sz w:val="20"/>
        </w:rPr>
        <w:t>;</w:t>
      </w:r>
    </w:p>
    <w:p w:rsidR="00D0537C" w:rsidRPr="003D3FA4" w:rsidRDefault="00D0537C" w:rsidP="003D3FA4">
      <w:pPr>
        <w:pStyle w:val="Text"/>
        <w:spacing w:before="100" w:beforeAutospacing="1" w:after="100" w:afterAutospacing="1"/>
        <w:ind w:left="1710" w:hanging="360"/>
        <w:jc w:val="left"/>
        <w:rPr>
          <w:rFonts w:ascii="Times New Roman" w:hAnsi="Times New Roman"/>
          <w:bCs/>
          <w:sz w:val="20"/>
        </w:rPr>
      </w:pPr>
      <w:r w:rsidRPr="003D3FA4">
        <w:rPr>
          <w:rFonts w:ascii="Times New Roman" w:hAnsi="Times New Roman"/>
          <w:sz w:val="20"/>
        </w:rPr>
        <w:t>(b)</w:t>
      </w:r>
      <w:r w:rsidR="000A504D">
        <w:rPr>
          <w:rFonts w:ascii="Times New Roman" w:hAnsi="Times New Roman"/>
          <w:sz w:val="20"/>
        </w:rPr>
        <w:t xml:space="preserve"> </w:t>
      </w:r>
      <w:r w:rsidRPr="003D3FA4">
        <w:rPr>
          <w:rFonts w:ascii="Times New Roman" w:hAnsi="Times New Roman"/>
          <w:sz w:val="20"/>
        </w:rPr>
        <w:t>System Status:</w:t>
      </w:r>
      <w:r w:rsidR="000A504D">
        <w:rPr>
          <w:rFonts w:ascii="Times New Roman" w:hAnsi="Times New Roman"/>
          <w:sz w:val="20"/>
        </w:rPr>
        <w:t xml:space="preserve"> </w:t>
      </w:r>
      <w:r w:rsidR="008139DF" w:rsidRPr="003D3FA4">
        <w:rPr>
          <w:rFonts w:ascii="Times New Roman" w:hAnsi="Times New Roman"/>
          <w:sz w:val="20"/>
        </w:rPr>
        <w:t xml:space="preserve">There are no records </w:t>
      </w:r>
      <w:r w:rsidR="00F8789D" w:rsidRPr="003D3FA4">
        <w:rPr>
          <w:rFonts w:ascii="Times New Roman" w:hAnsi="Times New Roman"/>
          <w:sz w:val="20"/>
        </w:rPr>
        <w:t xml:space="preserve">of unresolved malfunctions </w:t>
      </w:r>
      <w:r w:rsidR="008139DF" w:rsidRPr="003D3FA4">
        <w:rPr>
          <w:rFonts w:ascii="Times New Roman" w:hAnsi="Times New Roman"/>
          <w:sz w:val="20"/>
        </w:rPr>
        <w:t>or on-site indications of the sy</w:t>
      </w:r>
      <w:r w:rsidR="005035E5" w:rsidRPr="003D3FA4">
        <w:rPr>
          <w:rFonts w:ascii="Times New Roman" w:hAnsi="Times New Roman"/>
          <w:sz w:val="20"/>
        </w:rPr>
        <w:t>stem malfunctioning in the past;</w:t>
      </w:r>
    </w:p>
    <w:p w:rsidR="00DC3E2E" w:rsidRPr="003D3FA4" w:rsidRDefault="00D0537C" w:rsidP="003D3FA4">
      <w:pPr>
        <w:pStyle w:val="Text"/>
        <w:spacing w:before="100" w:beforeAutospacing="1" w:after="100" w:afterAutospacing="1"/>
        <w:ind w:left="1710" w:hanging="360"/>
        <w:jc w:val="left"/>
        <w:rPr>
          <w:rFonts w:ascii="Times New Roman" w:hAnsi="Times New Roman"/>
          <w:bCs/>
          <w:sz w:val="20"/>
        </w:rPr>
      </w:pPr>
      <w:r w:rsidRPr="003D3FA4">
        <w:rPr>
          <w:rFonts w:ascii="Times New Roman" w:hAnsi="Times New Roman"/>
          <w:bCs/>
          <w:sz w:val="20"/>
        </w:rPr>
        <w:t>(c)</w:t>
      </w:r>
      <w:r w:rsidR="000A504D">
        <w:rPr>
          <w:rFonts w:ascii="Times New Roman" w:hAnsi="Times New Roman"/>
          <w:bCs/>
          <w:sz w:val="20"/>
        </w:rPr>
        <w:t xml:space="preserve"> </w:t>
      </w:r>
      <w:r w:rsidRPr="003D3FA4">
        <w:rPr>
          <w:rFonts w:ascii="Times New Roman" w:hAnsi="Times New Roman"/>
          <w:bCs/>
          <w:sz w:val="20"/>
        </w:rPr>
        <w:t>System Complete:</w:t>
      </w:r>
      <w:r w:rsidR="000A504D">
        <w:rPr>
          <w:rFonts w:ascii="Times New Roman" w:hAnsi="Times New Roman"/>
          <w:bCs/>
          <w:sz w:val="20"/>
        </w:rPr>
        <w:t xml:space="preserve"> </w:t>
      </w:r>
      <w:r w:rsidR="00A80119" w:rsidRPr="003D3FA4">
        <w:rPr>
          <w:rFonts w:ascii="Times New Roman" w:hAnsi="Times New Roman"/>
          <w:bCs/>
          <w:sz w:val="20"/>
        </w:rPr>
        <w:t>The</w:t>
      </w:r>
      <w:r w:rsidR="00636C56" w:rsidRPr="003D3FA4">
        <w:rPr>
          <w:rFonts w:ascii="Times New Roman" w:hAnsi="Times New Roman"/>
          <w:bCs/>
          <w:sz w:val="20"/>
        </w:rPr>
        <w:t xml:space="preserve"> existing</w:t>
      </w:r>
      <w:r w:rsidR="00CA7329" w:rsidRPr="003D3FA4">
        <w:rPr>
          <w:rFonts w:ascii="Times New Roman" w:hAnsi="Times New Roman"/>
          <w:bCs/>
          <w:sz w:val="20"/>
        </w:rPr>
        <w:t xml:space="preserve"> system is determin</w:t>
      </w:r>
      <w:r w:rsidR="00DC3E2E" w:rsidRPr="003D3FA4">
        <w:rPr>
          <w:rFonts w:ascii="Times New Roman" w:hAnsi="Times New Roman"/>
          <w:bCs/>
          <w:sz w:val="20"/>
        </w:rPr>
        <w:t>ed</w:t>
      </w:r>
      <w:r w:rsidR="00CA7329" w:rsidRPr="003D3FA4">
        <w:rPr>
          <w:rFonts w:ascii="Times New Roman" w:hAnsi="Times New Roman"/>
          <w:bCs/>
          <w:sz w:val="20"/>
        </w:rPr>
        <w:t xml:space="preserve"> to be</w:t>
      </w:r>
      <w:r w:rsidR="00DC3E2E" w:rsidRPr="003D3FA4">
        <w:rPr>
          <w:rFonts w:ascii="Times New Roman" w:hAnsi="Times New Roman"/>
          <w:bCs/>
          <w:sz w:val="20"/>
        </w:rPr>
        <w:t xml:space="preserve"> compl</w:t>
      </w:r>
      <w:r w:rsidR="00827C76" w:rsidRPr="003D3FA4">
        <w:rPr>
          <w:rFonts w:ascii="Times New Roman" w:hAnsi="Times New Roman"/>
          <w:bCs/>
          <w:sz w:val="20"/>
        </w:rPr>
        <w:t xml:space="preserve">ete and </w:t>
      </w:r>
      <w:r w:rsidR="00C829D0" w:rsidRPr="003D3FA4">
        <w:rPr>
          <w:rFonts w:ascii="Times New Roman" w:hAnsi="Times New Roman"/>
          <w:bCs/>
          <w:sz w:val="20"/>
        </w:rPr>
        <w:t xml:space="preserve">likely </w:t>
      </w:r>
      <w:r w:rsidR="00827C76" w:rsidRPr="003D3FA4">
        <w:rPr>
          <w:rFonts w:ascii="Times New Roman" w:hAnsi="Times New Roman"/>
          <w:bCs/>
          <w:sz w:val="20"/>
        </w:rPr>
        <w:t xml:space="preserve">functional </w:t>
      </w:r>
      <w:r w:rsidR="00A03CFF" w:rsidRPr="003D3FA4">
        <w:rPr>
          <w:rFonts w:ascii="Times New Roman" w:hAnsi="Times New Roman"/>
          <w:bCs/>
          <w:sz w:val="20"/>
        </w:rPr>
        <w:t>by meeting one of the following criteria</w:t>
      </w:r>
      <w:r w:rsidR="00DC3E2E" w:rsidRPr="003D3FA4">
        <w:rPr>
          <w:rFonts w:ascii="Times New Roman" w:hAnsi="Times New Roman"/>
          <w:bCs/>
          <w:sz w:val="20"/>
        </w:rPr>
        <w:t>:</w:t>
      </w:r>
    </w:p>
    <w:p w:rsidR="006F6EC9" w:rsidRPr="003D3FA4" w:rsidRDefault="00DC3E2E" w:rsidP="009A735D">
      <w:pPr>
        <w:numPr>
          <w:ilvl w:val="0"/>
          <w:numId w:val="80"/>
        </w:numPr>
        <w:tabs>
          <w:tab w:val="clear" w:pos="900"/>
          <w:tab w:val="num" w:pos="2280"/>
        </w:tabs>
        <w:ind w:left="2250" w:hanging="270"/>
      </w:pPr>
      <w:r w:rsidRPr="003D3FA4">
        <w:t>There is a valid, permitted HHE-200 Form which describes the subsurface wastewater disposal system; or</w:t>
      </w:r>
    </w:p>
    <w:p w:rsidR="00CB3D6D" w:rsidRPr="003D3FA4" w:rsidRDefault="00CB3D6D" w:rsidP="00CB3D6D">
      <w:pPr>
        <w:ind w:left="1980"/>
      </w:pPr>
    </w:p>
    <w:p w:rsidR="006F6EC9" w:rsidRPr="003D3FA4" w:rsidRDefault="00900022" w:rsidP="009A735D">
      <w:pPr>
        <w:numPr>
          <w:ilvl w:val="0"/>
          <w:numId w:val="80"/>
        </w:numPr>
        <w:tabs>
          <w:tab w:val="clear" w:pos="900"/>
          <w:tab w:val="num" w:pos="2280"/>
        </w:tabs>
        <w:ind w:left="2250" w:hanging="270"/>
      </w:pPr>
      <w:r w:rsidRPr="003D3FA4">
        <w:t>Written verification is provided by a Site Evaluator that the existing system is complete and likely to function properly and an after-the-fact HHE-200 application is approved by the LPI to provide a record of the existing system</w:t>
      </w:r>
      <w:r w:rsidR="00DC3E2E" w:rsidRPr="003D3FA4">
        <w:t>; or</w:t>
      </w:r>
    </w:p>
    <w:p w:rsidR="00CB3D6D" w:rsidRPr="003D3FA4" w:rsidRDefault="00CB3D6D" w:rsidP="00CB3D6D">
      <w:pPr>
        <w:ind w:left="1980"/>
      </w:pPr>
    </w:p>
    <w:p w:rsidR="00DC3E2E" w:rsidRPr="003D3FA4" w:rsidRDefault="00DC3E2E" w:rsidP="009A735D">
      <w:pPr>
        <w:numPr>
          <w:ilvl w:val="0"/>
          <w:numId w:val="80"/>
        </w:numPr>
        <w:tabs>
          <w:tab w:val="clear" w:pos="900"/>
          <w:tab w:val="num" w:pos="2280"/>
        </w:tabs>
        <w:ind w:left="2250" w:hanging="270"/>
      </w:pPr>
      <w:r w:rsidRPr="003D3FA4">
        <w:t xml:space="preserve">Written verification </w:t>
      </w:r>
      <w:r w:rsidR="00CD7C1C" w:rsidRPr="003D3FA4">
        <w:t xml:space="preserve">is provided </w:t>
      </w:r>
      <w:r w:rsidRPr="003D3FA4">
        <w:t xml:space="preserve">by a Site Evaluator that the existing system is complete and likely to function properly and a replacement </w:t>
      </w:r>
      <w:r w:rsidR="00D63C65" w:rsidRPr="003D3FA4">
        <w:t>system is designed</w:t>
      </w:r>
      <w:r w:rsidR="00C829D0" w:rsidRPr="003D3FA4">
        <w:t xml:space="preserve"> </w:t>
      </w:r>
      <w:r w:rsidR="008D105A" w:rsidRPr="003D3FA4">
        <w:t>and permitted using replacement system criteria,</w:t>
      </w:r>
      <w:r w:rsidRPr="003D3FA4">
        <w:t xml:space="preserve"> </w:t>
      </w:r>
      <w:r w:rsidR="00D63C65" w:rsidRPr="003D3FA4">
        <w:t xml:space="preserve">but not </w:t>
      </w:r>
      <w:r w:rsidR="00DF1C6F" w:rsidRPr="003D3FA4">
        <w:t xml:space="preserve">required to be </w:t>
      </w:r>
      <w:r w:rsidR="00D63C65" w:rsidRPr="003D3FA4">
        <w:t>installed until and unless th</w:t>
      </w:r>
      <w:r w:rsidR="008D105A" w:rsidRPr="003D3FA4">
        <w:t>e existing system malfunctions,</w:t>
      </w:r>
      <w:r w:rsidR="00CB3D6D" w:rsidRPr="003D3FA4">
        <w:t xml:space="preserve"> subject to the</w:t>
      </w:r>
      <w:r w:rsidR="00A03CFF" w:rsidRPr="003D3FA4">
        <w:t xml:space="preserve"> following </w:t>
      </w:r>
      <w:r w:rsidR="00CB3D6D" w:rsidRPr="003D3FA4">
        <w:t xml:space="preserve">requirements for </w:t>
      </w:r>
      <w:r w:rsidR="00A03CFF" w:rsidRPr="003D3FA4">
        <w:t>documentation</w:t>
      </w:r>
      <w:r w:rsidR="00CB3D6D" w:rsidRPr="003D3FA4">
        <w:t xml:space="preserve"> and restrictions</w:t>
      </w:r>
      <w:r w:rsidR="00A03CFF" w:rsidRPr="003D3FA4">
        <w:t>:</w:t>
      </w:r>
    </w:p>
    <w:p w:rsidR="00CB3D6D" w:rsidRPr="003D3FA4" w:rsidRDefault="00CB3D6D" w:rsidP="00CB3D6D"/>
    <w:p w:rsidR="008D75A5" w:rsidRPr="003D3FA4" w:rsidRDefault="00D63C65" w:rsidP="003C2AB7">
      <w:pPr>
        <w:numPr>
          <w:ilvl w:val="1"/>
          <w:numId w:val="79"/>
        </w:numPr>
        <w:tabs>
          <w:tab w:val="num" w:pos="2820"/>
        </w:tabs>
        <w:ind w:left="2520"/>
      </w:pPr>
      <w:r w:rsidRPr="003D3FA4">
        <w:t xml:space="preserve">Documentation: </w:t>
      </w:r>
      <w:r w:rsidR="00DF1C6F" w:rsidRPr="003D3FA4">
        <w:t xml:space="preserve">The person seeking to reuse a subsurface wastewater disposal system not requiring installation of a permitted replacement system shall </w:t>
      </w:r>
      <w:r w:rsidRPr="003D3FA4">
        <w:t xml:space="preserve">provide </w:t>
      </w:r>
      <w:r w:rsidR="00F94DD2" w:rsidRPr="003D3FA4">
        <w:t>verification</w:t>
      </w:r>
      <w:r w:rsidRPr="003D3FA4">
        <w:t xml:space="preserve"> </w:t>
      </w:r>
      <w:r w:rsidR="008D75A5" w:rsidRPr="003D3FA4">
        <w:t>to the mun</w:t>
      </w:r>
      <w:r w:rsidRPr="003D3FA4">
        <w:t xml:space="preserve">icipal officers that </w:t>
      </w:r>
      <w:r w:rsidR="008D75A5" w:rsidRPr="003D3FA4">
        <w:t xml:space="preserve">documentation is recorded in the appropriate registry of deeds that, in the event of a future malfunction of the </w:t>
      </w:r>
      <w:r w:rsidR="00F94DD2" w:rsidRPr="003D3FA4">
        <w:t xml:space="preserve">existing subsurface wastewater disposal </w:t>
      </w:r>
      <w:r w:rsidR="008D75A5" w:rsidRPr="003D3FA4">
        <w:t>system, the dis</w:t>
      </w:r>
      <w:r w:rsidR="00F94DD2" w:rsidRPr="003D3FA4">
        <w:t xml:space="preserve">posal system can be replaced </w:t>
      </w:r>
      <w:r w:rsidR="008D75A5" w:rsidRPr="003D3FA4">
        <w:t>to comply with the rules adopted under Title 22 M.R.S. § 42, and any municipal ordinances governing subsurface waste water disposal systems</w:t>
      </w:r>
      <w:r w:rsidR="006F6EC9" w:rsidRPr="003D3FA4">
        <w:t>.</w:t>
      </w:r>
    </w:p>
    <w:p w:rsidR="00CB3D6D" w:rsidRPr="003D3FA4" w:rsidRDefault="00CB3D6D" w:rsidP="00CB3D6D">
      <w:pPr>
        <w:ind w:left="1080"/>
      </w:pPr>
    </w:p>
    <w:p w:rsidR="00CB3D6D" w:rsidRPr="003D3FA4" w:rsidRDefault="008D75A5" w:rsidP="003C2AB7">
      <w:pPr>
        <w:numPr>
          <w:ilvl w:val="1"/>
          <w:numId w:val="79"/>
        </w:numPr>
        <w:tabs>
          <w:tab w:val="num" w:pos="2820"/>
        </w:tabs>
        <w:ind w:left="2520"/>
      </w:pPr>
      <w:r w:rsidRPr="003D3FA4">
        <w:t>Recording designs:</w:t>
      </w:r>
      <w:r w:rsidR="000A504D">
        <w:t xml:space="preserve"> </w:t>
      </w:r>
      <w:r w:rsidRPr="003D3FA4">
        <w:t>The pers</w:t>
      </w:r>
      <w:r w:rsidR="006F6EC9" w:rsidRPr="003D3FA4">
        <w:t>on seeking to reuse a subsurface wastewater disposal system</w:t>
      </w:r>
      <w:r w:rsidRPr="003D3FA4">
        <w:t xml:space="preserve"> not requiring installation </w:t>
      </w:r>
      <w:r w:rsidR="006F6EC9" w:rsidRPr="003D3FA4">
        <w:t xml:space="preserve">of a permitted replacement system </w:t>
      </w:r>
      <w:r w:rsidRPr="003D3FA4">
        <w:t>shall record with the appropriate Registry of Deeds the form prescribed by the Department and the HHE-20</w:t>
      </w:r>
      <w:r w:rsidR="006F6EC9" w:rsidRPr="003D3FA4">
        <w:t>0 Form for the proposed replacement</w:t>
      </w:r>
      <w:r w:rsidRPr="003D3FA4">
        <w:t xml:space="preserve"> system.</w:t>
      </w:r>
      <w:r w:rsidR="000A504D">
        <w:t xml:space="preserve"> </w:t>
      </w:r>
      <w:r w:rsidRPr="003D3FA4">
        <w:t>Th</w:t>
      </w:r>
      <w:r w:rsidR="006F6EC9" w:rsidRPr="003D3FA4">
        <w:t xml:space="preserve">e person seeking system reuse </w:t>
      </w:r>
      <w:r w:rsidRPr="003D3FA4">
        <w:t xml:space="preserve">not requiring installation </w:t>
      </w:r>
      <w:r w:rsidR="006F6EC9" w:rsidRPr="003D3FA4">
        <w:t xml:space="preserve">of a permitted replacement system </w:t>
      </w:r>
      <w:r w:rsidRPr="003D3FA4">
        <w:t xml:space="preserve">shall send copies of the notice by certified mail, return receipt requested, to all owners of abutting lots and to a public drinking water supplier if the lot with the </w:t>
      </w:r>
      <w:r w:rsidR="006F6EC9" w:rsidRPr="003D3FA4">
        <w:t>system that is being proposed for reuse</w:t>
      </w:r>
      <w:r w:rsidRPr="003D3FA4">
        <w:t xml:space="preserve"> is within its source </w:t>
      </w:r>
      <w:r w:rsidR="00CB3D6D" w:rsidRPr="003D3FA4">
        <w:t>water protection area.</w:t>
      </w:r>
    </w:p>
    <w:p w:rsidR="00CB3D6D" w:rsidRPr="003D3FA4" w:rsidRDefault="00CB3D6D" w:rsidP="00CB3D6D">
      <w:pPr>
        <w:ind w:left="1080"/>
      </w:pPr>
    </w:p>
    <w:p w:rsidR="008D75A5" w:rsidRPr="003D3FA4" w:rsidRDefault="008D75A5" w:rsidP="00900CF2">
      <w:pPr>
        <w:numPr>
          <w:ilvl w:val="1"/>
          <w:numId w:val="79"/>
        </w:numPr>
        <w:tabs>
          <w:tab w:val="num" w:pos="2820"/>
        </w:tabs>
        <w:ind w:left="2520" w:right="-90"/>
      </w:pPr>
      <w:r w:rsidRPr="003D3FA4">
        <w:t>Restrictions:</w:t>
      </w:r>
      <w:r w:rsidR="000A504D">
        <w:t xml:space="preserve"> </w:t>
      </w:r>
      <w:r w:rsidRPr="003D3FA4">
        <w:t>After the notice required by this section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p>
    <w:p w:rsidR="009B337F" w:rsidRDefault="009B337F" w:rsidP="001309B0">
      <w:pPr>
        <w:pStyle w:val="Text"/>
        <w:spacing w:before="100" w:beforeAutospacing="1" w:after="100" w:afterAutospacing="1"/>
        <w:ind w:left="1080" w:hanging="360"/>
        <w:jc w:val="left"/>
        <w:rPr>
          <w:rFonts w:ascii="Times New Roman" w:hAnsi="Times New Roman"/>
          <w:color w:val="000000"/>
          <w:sz w:val="20"/>
        </w:rPr>
      </w:pPr>
      <w:r w:rsidRPr="006E1BA3">
        <w:rPr>
          <w:rFonts w:ascii="Times New Roman" w:hAnsi="Times New Roman"/>
          <w:color w:val="000000"/>
          <w:sz w:val="20"/>
        </w:rPr>
        <w:t>3.</w:t>
      </w:r>
      <w:r w:rsidR="000A504D">
        <w:rPr>
          <w:rFonts w:ascii="Times New Roman" w:hAnsi="Times New Roman"/>
          <w:color w:val="000000"/>
          <w:sz w:val="20"/>
        </w:rPr>
        <w:t xml:space="preserve">  </w:t>
      </w:r>
      <w:r w:rsidRPr="006E1BA3">
        <w:rPr>
          <w:rFonts w:ascii="Times New Roman" w:hAnsi="Times New Roman"/>
          <w:color w:val="000000"/>
          <w:sz w:val="20"/>
        </w:rPr>
        <w:t xml:space="preserve">Malfunctioning Systems: Any system </w:t>
      </w:r>
      <w:r w:rsidRPr="006E1BA3">
        <w:rPr>
          <w:rFonts w:ascii="Times New Roman" w:hAnsi="Times New Roman"/>
          <w:bCs/>
          <w:color w:val="000000"/>
          <w:sz w:val="20"/>
        </w:rPr>
        <w:t xml:space="preserve">currently malfunctioning </w:t>
      </w:r>
      <w:r w:rsidRPr="006E1BA3">
        <w:rPr>
          <w:rFonts w:ascii="Times New Roman" w:hAnsi="Times New Roman"/>
          <w:color w:val="000000"/>
          <w:sz w:val="20"/>
        </w:rPr>
        <w:t>must be re</w:t>
      </w:r>
      <w:r w:rsidR="009B761C" w:rsidRPr="006E1BA3">
        <w:rPr>
          <w:rFonts w:ascii="Times New Roman" w:hAnsi="Times New Roman"/>
          <w:color w:val="000000"/>
          <w:sz w:val="20"/>
        </w:rPr>
        <w:t>placed</w:t>
      </w:r>
      <w:r w:rsidR="001309B0" w:rsidRPr="006E1BA3">
        <w:rPr>
          <w:rFonts w:ascii="Times New Roman" w:hAnsi="Times New Roman"/>
          <w:color w:val="000000"/>
          <w:sz w:val="20"/>
        </w:rPr>
        <w:t>,</w:t>
      </w:r>
      <w:r w:rsidR="009B761C" w:rsidRPr="006E1BA3">
        <w:rPr>
          <w:rFonts w:ascii="Times New Roman" w:hAnsi="Times New Roman"/>
          <w:color w:val="000000"/>
          <w:sz w:val="20"/>
        </w:rPr>
        <w:t xml:space="preserve"> using the criteria for a</w:t>
      </w:r>
      <w:r w:rsidRPr="006E1BA3">
        <w:rPr>
          <w:rFonts w:ascii="Times New Roman" w:hAnsi="Times New Roman"/>
          <w:color w:val="000000"/>
          <w:sz w:val="20"/>
        </w:rPr>
        <w:t xml:space="preserve"> replacement system</w:t>
      </w:r>
      <w:r w:rsidR="00823CB0" w:rsidRPr="006E1BA3">
        <w:rPr>
          <w:rFonts w:ascii="Times New Roman" w:hAnsi="Times New Roman"/>
          <w:color w:val="000000"/>
          <w:sz w:val="20"/>
        </w:rPr>
        <w:t>,</w:t>
      </w:r>
      <w:r w:rsidRPr="006E1BA3">
        <w:rPr>
          <w:rFonts w:ascii="Times New Roman" w:hAnsi="Times New Roman"/>
          <w:color w:val="000000"/>
          <w:sz w:val="20"/>
        </w:rPr>
        <w:t xml:space="preserve"> as described in </w:t>
      </w:r>
      <w:r w:rsidR="00823CB0" w:rsidRPr="006E1BA3">
        <w:rPr>
          <w:rFonts w:ascii="Times New Roman" w:hAnsi="Times New Roman"/>
          <w:color w:val="000000"/>
          <w:sz w:val="20"/>
        </w:rPr>
        <w:t xml:space="preserve">Section </w:t>
      </w:r>
      <w:r w:rsidRPr="006E1BA3">
        <w:rPr>
          <w:rFonts w:ascii="Times New Roman" w:hAnsi="Times New Roman"/>
          <w:color w:val="000000"/>
          <w:sz w:val="20"/>
        </w:rPr>
        <w:t>8</w:t>
      </w:r>
      <w:r w:rsidR="00BA3BCC">
        <w:rPr>
          <w:rFonts w:ascii="Times New Roman" w:hAnsi="Times New Roman"/>
          <w:color w:val="000000"/>
          <w:sz w:val="20"/>
        </w:rPr>
        <w:t>,</w:t>
      </w:r>
      <w:r w:rsidR="00AC45D0">
        <w:rPr>
          <w:rFonts w:ascii="Times New Roman" w:hAnsi="Times New Roman"/>
          <w:color w:val="000000"/>
          <w:sz w:val="20"/>
        </w:rPr>
        <w:t xml:space="preserve"> </w:t>
      </w:r>
      <w:r w:rsidR="00AC45D0" w:rsidRPr="003D3FA4">
        <w:rPr>
          <w:rFonts w:ascii="Times New Roman" w:hAnsi="Times New Roman"/>
          <w:sz w:val="20"/>
        </w:rPr>
        <w:t>or repaired</w:t>
      </w:r>
      <w:r w:rsidR="00BA3BCC" w:rsidRPr="003D3FA4">
        <w:rPr>
          <w:rFonts w:ascii="Times New Roman" w:hAnsi="Times New Roman"/>
          <w:sz w:val="20"/>
        </w:rPr>
        <w:t>,</w:t>
      </w:r>
      <w:r w:rsidR="00AC45D0" w:rsidRPr="003D3FA4">
        <w:rPr>
          <w:rFonts w:ascii="Times New Roman" w:hAnsi="Times New Roman"/>
          <w:sz w:val="20"/>
        </w:rPr>
        <w:t xml:space="preserve"> as allowed in Section 2</w:t>
      </w:r>
      <w:r w:rsidR="003D3FA4">
        <w:rPr>
          <w:rFonts w:ascii="Times New Roman" w:hAnsi="Times New Roman"/>
          <w:sz w:val="20"/>
        </w:rPr>
        <w:t>.</w:t>
      </w:r>
      <w:r w:rsidR="00AC45D0" w:rsidRPr="003D3FA4">
        <w:rPr>
          <w:rFonts w:ascii="Times New Roman" w:hAnsi="Times New Roman"/>
          <w:sz w:val="20"/>
        </w:rPr>
        <w:t>F</w:t>
      </w:r>
      <w:r w:rsidR="003D3FA4">
        <w:rPr>
          <w:rFonts w:ascii="Times New Roman" w:hAnsi="Times New Roman"/>
          <w:sz w:val="20"/>
        </w:rPr>
        <w:t>.</w:t>
      </w:r>
      <w:r w:rsidR="00AC45D0" w:rsidRPr="003D3FA4">
        <w:rPr>
          <w:rFonts w:ascii="Times New Roman" w:hAnsi="Times New Roman"/>
          <w:sz w:val="20"/>
        </w:rPr>
        <w:t>2</w:t>
      </w:r>
      <w:r w:rsidRPr="006E1BA3">
        <w:rPr>
          <w:rFonts w:ascii="Times New Roman" w:hAnsi="Times New Roman"/>
          <w:color w:val="000000"/>
          <w:sz w:val="20"/>
        </w:rPr>
        <w:t>.</w:t>
      </w:r>
    </w:p>
    <w:p w:rsidR="006207AD" w:rsidRDefault="006923A9" w:rsidP="006923A9">
      <w:pPr>
        <w:pStyle w:val="Center-Small"/>
        <w:spacing w:before="100" w:beforeAutospacing="1" w:after="100" w:afterAutospacing="1"/>
        <w:ind w:firstLine="360"/>
        <w:jc w:val="left"/>
        <w:rPr>
          <w:rFonts w:ascii="Times New Roman" w:hAnsi="Times New Roman"/>
          <w:color w:val="000000"/>
          <w:sz w:val="20"/>
        </w:rPr>
      </w:pPr>
      <w:r w:rsidRPr="006E1BA3">
        <w:rPr>
          <w:rFonts w:ascii="Times New Roman" w:hAnsi="Times New Roman"/>
          <w:color w:val="000000"/>
          <w:sz w:val="20"/>
        </w:rPr>
        <w:t xml:space="preserve">F. </w:t>
      </w:r>
      <w:r w:rsidR="007D0EFA" w:rsidRPr="006E1BA3">
        <w:rPr>
          <w:rFonts w:ascii="Times New Roman" w:hAnsi="Times New Roman"/>
          <w:color w:val="000000"/>
          <w:sz w:val="20"/>
        </w:rPr>
        <w:t>REPAIRS AND MAINTENANCE</w:t>
      </w:r>
    </w:p>
    <w:p w:rsidR="006207AD" w:rsidRDefault="007D0EFA" w:rsidP="00D246EC">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1</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Disposal system permit not required: A disposal system permit is not required for minor repairs or replacements made</w:t>
      </w:r>
      <w:r w:rsidR="005A5AEE" w:rsidRPr="006E1BA3">
        <w:rPr>
          <w:rFonts w:ascii="Times New Roman" w:hAnsi="Times New Roman"/>
          <w:color w:val="000000"/>
          <w:sz w:val="20"/>
        </w:rPr>
        <w:t>,</w:t>
      </w:r>
      <w:r w:rsidRPr="006E1BA3">
        <w:rPr>
          <w:rFonts w:ascii="Times New Roman" w:hAnsi="Times New Roman"/>
          <w:color w:val="000000"/>
          <w:sz w:val="20"/>
        </w:rPr>
        <w:t xml:space="preserve"> as needed</w:t>
      </w:r>
      <w:r w:rsidR="005A5AEE" w:rsidRPr="006E1BA3">
        <w:rPr>
          <w:rFonts w:ascii="Times New Roman" w:hAnsi="Times New Roman"/>
          <w:color w:val="000000"/>
          <w:sz w:val="20"/>
        </w:rPr>
        <w:t>,</w:t>
      </w:r>
      <w:r w:rsidRPr="006E1BA3">
        <w:rPr>
          <w:rFonts w:ascii="Times New Roman" w:hAnsi="Times New Roman"/>
          <w:color w:val="000000"/>
          <w:sz w:val="20"/>
        </w:rPr>
        <w:t xml:space="preserve"> for the operation of pumps, siphons, aerobic treatment units,</w:t>
      </w:r>
      <w:r w:rsidR="00823CB0" w:rsidRPr="006E1BA3">
        <w:rPr>
          <w:rFonts w:ascii="Times New Roman" w:hAnsi="Times New Roman"/>
          <w:color w:val="000000"/>
          <w:sz w:val="20"/>
        </w:rPr>
        <w:t xml:space="preserve"> sand filters, </w:t>
      </w:r>
      <w:r w:rsidRPr="006E1BA3">
        <w:rPr>
          <w:rFonts w:ascii="Times New Roman" w:hAnsi="Times New Roman"/>
          <w:color w:val="000000"/>
          <w:sz w:val="20"/>
        </w:rPr>
        <w:t>or accessory equipment, the clearance of a stoppage</w:t>
      </w:r>
      <w:r w:rsidR="00825246" w:rsidRPr="006E1BA3">
        <w:rPr>
          <w:rFonts w:ascii="Times New Roman" w:hAnsi="Times New Roman"/>
          <w:color w:val="000000"/>
          <w:sz w:val="20"/>
        </w:rPr>
        <w:t xml:space="preserve"> in the building sewer </w:t>
      </w:r>
      <w:r w:rsidR="00BE1D61" w:rsidRPr="006E1BA3">
        <w:rPr>
          <w:rFonts w:ascii="Times New Roman" w:hAnsi="Times New Roman"/>
          <w:color w:val="000000"/>
          <w:sz w:val="20"/>
        </w:rPr>
        <w:t>which does not require excavation and/or exposure of system components</w:t>
      </w:r>
      <w:r w:rsidRPr="006E1BA3">
        <w:rPr>
          <w:rFonts w:ascii="Times New Roman" w:hAnsi="Times New Roman"/>
          <w:color w:val="000000"/>
          <w:sz w:val="20"/>
        </w:rPr>
        <w:t xml:space="preserve"> or sealing of a leak in the septic tank, holding tank, pump tank, or building sewer.</w:t>
      </w:r>
    </w:p>
    <w:p w:rsidR="009B337F" w:rsidRPr="006E1BA3" w:rsidRDefault="009B337F" w:rsidP="00EA1FAB">
      <w:pPr>
        <w:pStyle w:val="Text"/>
        <w:tabs>
          <w:tab w:val="left" w:pos="990"/>
        </w:tabs>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2.</w:t>
      </w:r>
      <w:r w:rsidR="000A504D">
        <w:rPr>
          <w:rFonts w:ascii="Times New Roman" w:hAnsi="Times New Roman"/>
          <w:color w:val="000000"/>
          <w:sz w:val="20"/>
        </w:rPr>
        <w:t xml:space="preserve"> </w:t>
      </w:r>
      <w:r w:rsidRPr="006E1BA3">
        <w:rPr>
          <w:rFonts w:ascii="Times New Roman" w:hAnsi="Times New Roman"/>
          <w:color w:val="000000"/>
          <w:sz w:val="20"/>
        </w:rPr>
        <w:t xml:space="preserve">Disposal area modification, repair or alteration: </w:t>
      </w:r>
      <w:r w:rsidR="006A1C7B" w:rsidRPr="00EA1FAB">
        <w:rPr>
          <w:rFonts w:ascii="Times New Roman" w:hAnsi="Times New Roman"/>
          <w:sz w:val="20"/>
        </w:rPr>
        <w:t>E</w:t>
      </w:r>
      <w:r w:rsidRPr="006E1BA3">
        <w:rPr>
          <w:rFonts w:ascii="Times New Roman" w:hAnsi="Times New Roman"/>
          <w:color w:val="000000"/>
          <w:sz w:val="20"/>
        </w:rPr>
        <w:t>xcavation</w:t>
      </w:r>
      <w:r w:rsidR="006A1C7B" w:rsidRPr="00EA1FAB">
        <w:rPr>
          <w:rFonts w:ascii="Times New Roman" w:hAnsi="Times New Roman"/>
          <w:sz w:val="20"/>
        </w:rPr>
        <w:t>s</w:t>
      </w:r>
      <w:r w:rsidRPr="006E1BA3">
        <w:rPr>
          <w:rFonts w:ascii="Times New Roman" w:hAnsi="Times New Roman"/>
          <w:color w:val="000000"/>
          <w:sz w:val="20"/>
        </w:rPr>
        <w:t xml:space="preserve"> to modify, repair or alter a disposal</w:t>
      </w:r>
      <w:r w:rsidR="00B210C5" w:rsidRPr="006E1BA3">
        <w:rPr>
          <w:rFonts w:ascii="Times New Roman" w:hAnsi="Times New Roman"/>
          <w:color w:val="000000"/>
          <w:sz w:val="20"/>
        </w:rPr>
        <w:t xml:space="preserve"> </w:t>
      </w:r>
      <w:r w:rsidRPr="006E1BA3">
        <w:rPr>
          <w:rFonts w:ascii="Times New Roman" w:hAnsi="Times New Roman"/>
          <w:color w:val="000000"/>
          <w:sz w:val="20"/>
        </w:rPr>
        <w:t>area, other than the addition of fill</w:t>
      </w:r>
      <w:r w:rsidR="00B210C5" w:rsidRPr="006E1BA3">
        <w:rPr>
          <w:rFonts w:ascii="Times New Roman" w:hAnsi="Times New Roman"/>
          <w:color w:val="000000"/>
          <w:sz w:val="20"/>
        </w:rPr>
        <w:t>,</w:t>
      </w:r>
      <w:r w:rsidRPr="006E1BA3">
        <w:rPr>
          <w:rFonts w:ascii="Times New Roman" w:hAnsi="Times New Roman"/>
          <w:color w:val="000000"/>
          <w:sz w:val="20"/>
        </w:rPr>
        <w:t xml:space="preserve"> require</w:t>
      </w:r>
      <w:r w:rsidR="00B210C5" w:rsidRPr="006E1BA3">
        <w:rPr>
          <w:rFonts w:ascii="Times New Roman" w:hAnsi="Times New Roman"/>
          <w:color w:val="000000"/>
          <w:sz w:val="20"/>
        </w:rPr>
        <w:t xml:space="preserve"> </w:t>
      </w:r>
      <w:r w:rsidRPr="006E1BA3">
        <w:rPr>
          <w:rFonts w:ascii="Times New Roman" w:hAnsi="Times New Roman"/>
          <w:color w:val="000000"/>
          <w:sz w:val="20"/>
        </w:rPr>
        <w:t>a permit.</w:t>
      </w:r>
      <w:r w:rsidR="000A504D">
        <w:rPr>
          <w:rFonts w:ascii="Times New Roman" w:hAnsi="Times New Roman"/>
          <w:color w:val="000000"/>
          <w:sz w:val="20"/>
        </w:rPr>
        <w:t xml:space="preserve"> </w:t>
      </w:r>
      <w:r w:rsidRPr="006E1BA3">
        <w:rPr>
          <w:rFonts w:ascii="Times New Roman" w:hAnsi="Times New Roman"/>
          <w:color w:val="000000"/>
          <w:sz w:val="20"/>
        </w:rPr>
        <w:t xml:space="preserve">If a permit is required, such modification, repair or alteration must </w:t>
      </w:r>
      <w:r w:rsidR="00036AF6" w:rsidRPr="00EA1FAB">
        <w:rPr>
          <w:rFonts w:ascii="Times New Roman" w:hAnsi="Times New Roman"/>
          <w:sz w:val="20"/>
        </w:rPr>
        <w:t xml:space="preserve">meet all </w:t>
      </w:r>
      <w:r w:rsidR="00036AF6" w:rsidRPr="00EA1FAB">
        <w:rPr>
          <w:rFonts w:ascii="Times New Roman" w:hAnsi="Times New Roman"/>
          <w:sz w:val="20"/>
        </w:rPr>
        <w:lastRenderedPageBreak/>
        <w:t xml:space="preserve">applicable sections of these rules </w:t>
      </w:r>
      <w:r w:rsidRPr="006E1BA3">
        <w:rPr>
          <w:rFonts w:ascii="Times New Roman" w:hAnsi="Times New Roman"/>
          <w:color w:val="000000"/>
          <w:sz w:val="20"/>
        </w:rPr>
        <w:t>and must be considered a disposal</w:t>
      </w:r>
      <w:r w:rsidR="00B210C5" w:rsidRPr="006E1BA3">
        <w:rPr>
          <w:rFonts w:ascii="Times New Roman" w:hAnsi="Times New Roman"/>
          <w:color w:val="000000"/>
          <w:sz w:val="20"/>
        </w:rPr>
        <w:t xml:space="preserve"> </w:t>
      </w:r>
      <w:r w:rsidRPr="006E1BA3">
        <w:rPr>
          <w:rFonts w:ascii="Times New Roman" w:hAnsi="Times New Roman"/>
          <w:color w:val="000000"/>
          <w:sz w:val="20"/>
        </w:rPr>
        <w:t>area for permitting purposes.</w:t>
      </w:r>
      <w:r w:rsidR="000A504D">
        <w:rPr>
          <w:rFonts w:ascii="Times New Roman" w:hAnsi="Times New Roman"/>
          <w:color w:val="000000"/>
          <w:sz w:val="20"/>
        </w:rPr>
        <w:t xml:space="preserve"> </w:t>
      </w:r>
      <w:r w:rsidRPr="006E1BA3">
        <w:rPr>
          <w:rFonts w:ascii="Times New Roman" w:hAnsi="Times New Roman"/>
          <w:color w:val="000000"/>
          <w:sz w:val="20"/>
        </w:rPr>
        <w:t>The addition of fill without a permit must meet all requirement</w:t>
      </w:r>
      <w:r w:rsidR="00823CB0" w:rsidRPr="006E1BA3">
        <w:rPr>
          <w:rFonts w:ascii="Times New Roman" w:hAnsi="Times New Roman"/>
          <w:color w:val="000000"/>
          <w:sz w:val="20"/>
        </w:rPr>
        <w:t>s</w:t>
      </w:r>
      <w:r w:rsidRPr="006E1BA3">
        <w:rPr>
          <w:rFonts w:ascii="Times New Roman" w:hAnsi="Times New Roman"/>
          <w:color w:val="000000"/>
          <w:sz w:val="20"/>
        </w:rPr>
        <w:t xml:space="preserve"> of </w:t>
      </w:r>
      <w:r w:rsidR="00061075" w:rsidRPr="006E1BA3">
        <w:rPr>
          <w:rFonts w:ascii="Times New Roman" w:hAnsi="Times New Roman"/>
          <w:color w:val="000000"/>
          <w:sz w:val="20"/>
        </w:rPr>
        <w:t>these Rules</w:t>
      </w:r>
      <w:r w:rsidRPr="006E1BA3">
        <w:rPr>
          <w:rFonts w:ascii="Times New Roman" w:hAnsi="Times New Roman"/>
          <w:color w:val="000000"/>
          <w:sz w:val="20"/>
        </w:rPr>
        <w:t>.</w:t>
      </w:r>
    </w:p>
    <w:p w:rsidR="007D0EFA" w:rsidRPr="006E1BA3" w:rsidRDefault="007D0EFA"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3</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Maintenance: All new and existing systems</w:t>
      </w:r>
      <w:r w:rsidR="00CF473A" w:rsidRPr="006E1BA3">
        <w:rPr>
          <w:rFonts w:ascii="Times New Roman" w:hAnsi="Times New Roman"/>
          <w:color w:val="000000"/>
          <w:sz w:val="20"/>
        </w:rPr>
        <w:t xml:space="preserve"> </w:t>
      </w:r>
      <w:r w:rsidR="000C1D0E" w:rsidRPr="006E1BA3">
        <w:rPr>
          <w:rFonts w:ascii="Times New Roman" w:hAnsi="Times New Roman"/>
          <w:color w:val="000000"/>
          <w:sz w:val="20"/>
        </w:rPr>
        <w:t>must</w:t>
      </w:r>
      <w:r w:rsidRPr="006E1BA3">
        <w:rPr>
          <w:rFonts w:ascii="Times New Roman" w:hAnsi="Times New Roman"/>
          <w:color w:val="000000"/>
          <w:sz w:val="20"/>
        </w:rPr>
        <w:t xml:space="preserve"> be maintained in a safe and sanitary condition.</w:t>
      </w:r>
      <w:r w:rsidR="000A504D">
        <w:rPr>
          <w:rFonts w:ascii="Times New Roman" w:hAnsi="Times New Roman"/>
          <w:color w:val="000000"/>
          <w:sz w:val="20"/>
        </w:rPr>
        <w:t xml:space="preserve"> </w:t>
      </w:r>
      <w:r w:rsidRPr="006E1BA3">
        <w:rPr>
          <w:rFonts w:ascii="Times New Roman" w:hAnsi="Times New Roman"/>
          <w:color w:val="000000"/>
          <w:sz w:val="20"/>
        </w:rPr>
        <w:t>All service equipment, devices, and safeguards required by</w:t>
      </w:r>
      <w:r w:rsidR="00CF473A" w:rsidRPr="006E1BA3">
        <w:rPr>
          <w:rFonts w:ascii="Times New Roman" w:hAnsi="Times New Roman"/>
          <w:strike/>
          <w:color w:val="000000"/>
          <w:sz w:val="20"/>
        </w:rPr>
        <w:t xml:space="preserve"> </w:t>
      </w:r>
      <w:r w:rsidR="00A4282F" w:rsidRPr="006E1BA3">
        <w:rPr>
          <w:rFonts w:ascii="Times New Roman" w:hAnsi="Times New Roman"/>
          <w:color w:val="000000"/>
          <w:sz w:val="20"/>
        </w:rPr>
        <w:t>these Rules</w:t>
      </w:r>
      <w:r w:rsidR="00B62A06" w:rsidRPr="006E1BA3">
        <w:rPr>
          <w:rFonts w:ascii="Times New Roman" w:hAnsi="Times New Roman"/>
          <w:color w:val="000000"/>
          <w:sz w:val="20"/>
        </w:rPr>
        <w:t>,</w:t>
      </w:r>
      <w:r w:rsidRPr="006E1BA3">
        <w:rPr>
          <w:rFonts w:ascii="Times New Roman" w:hAnsi="Times New Roman"/>
          <w:color w:val="000000"/>
          <w:sz w:val="20"/>
        </w:rPr>
        <w:t xml:space="preserve"> or that were required for a system by previous subsurface wastewater disposal codes, must be maintained in good working order when installed, altered, or repaired.</w:t>
      </w:r>
    </w:p>
    <w:p w:rsidR="007D0EFA" w:rsidRPr="006E1BA3" w:rsidRDefault="007D0EFA"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4</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Property owner’s responsibility: The property owner or property owner’s agent is responsible for the safe and sanitary maintenance of the system at all times.</w:t>
      </w:r>
    </w:p>
    <w:p w:rsidR="007D0EFA" w:rsidRPr="006E1BA3" w:rsidRDefault="006923A9" w:rsidP="006923A9">
      <w:pPr>
        <w:pStyle w:val="Center-Small"/>
        <w:spacing w:before="100" w:beforeAutospacing="1" w:after="100" w:afterAutospacing="1"/>
        <w:ind w:firstLine="360"/>
        <w:jc w:val="left"/>
        <w:rPr>
          <w:rFonts w:ascii="Times New Roman" w:hAnsi="Times New Roman"/>
          <w:color w:val="000000"/>
          <w:sz w:val="20"/>
        </w:rPr>
      </w:pPr>
      <w:r w:rsidRPr="006E1BA3">
        <w:rPr>
          <w:rFonts w:ascii="Times New Roman" w:hAnsi="Times New Roman"/>
          <w:caps/>
          <w:color w:val="000000"/>
          <w:sz w:val="20"/>
        </w:rPr>
        <w:t xml:space="preserve">G. </w:t>
      </w:r>
      <w:r w:rsidR="003602F9" w:rsidRPr="006E1BA3">
        <w:rPr>
          <w:rFonts w:ascii="Times New Roman" w:hAnsi="Times New Roman"/>
          <w:caps/>
          <w:color w:val="000000"/>
          <w:sz w:val="20"/>
        </w:rPr>
        <w:t>Approved materials and equipment</w:t>
      </w:r>
    </w:p>
    <w:p w:rsidR="007D0EFA" w:rsidRPr="006E1BA3" w:rsidRDefault="007D0EFA"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1</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Approved materials and equipment: All materials, equipment, and devices approved for use by the Department</w:t>
      </w:r>
      <w:r w:rsidR="000A504D">
        <w:rPr>
          <w:rFonts w:ascii="Times New Roman" w:hAnsi="Times New Roman"/>
          <w:color w:val="000000"/>
          <w:sz w:val="20"/>
        </w:rPr>
        <w:t xml:space="preserve"> </w:t>
      </w:r>
      <w:r w:rsidRPr="006E1BA3">
        <w:rPr>
          <w:rFonts w:ascii="Times New Roman" w:hAnsi="Times New Roman"/>
          <w:color w:val="000000"/>
          <w:sz w:val="20"/>
        </w:rPr>
        <w:t>must be made and installed in accordance with the conditions of approval.</w:t>
      </w:r>
    </w:p>
    <w:p w:rsidR="007D0EFA" w:rsidRPr="006E1BA3" w:rsidRDefault="000A065B"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2</w:t>
      </w:r>
      <w:r w:rsidR="007673F7" w:rsidRPr="006E1BA3">
        <w:rPr>
          <w:rFonts w:ascii="Times New Roman" w:hAnsi="Times New Roman"/>
          <w:color w:val="000000"/>
          <w:sz w:val="20"/>
        </w:rPr>
        <w:t>.</w:t>
      </w:r>
      <w:r w:rsidR="000A504D">
        <w:rPr>
          <w:rFonts w:ascii="Times New Roman" w:hAnsi="Times New Roman"/>
          <w:color w:val="000000"/>
          <w:sz w:val="20"/>
        </w:rPr>
        <w:t xml:space="preserve"> </w:t>
      </w:r>
      <w:r w:rsidR="007D0EFA" w:rsidRPr="006E1BA3">
        <w:rPr>
          <w:rFonts w:ascii="Times New Roman" w:hAnsi="Times New Roman"/>
          <w:color w:val="000000"/>
          <w:sz w:val="20"/>
        </w:rPr>
        <w:t>Used materials and equipment: Used materials, equipment, and devices may be used</w:t>
      </w:r>
      <w:r w:rsidR="007673F7" w:rsidRPr="006E1BA3">
        <w:rPr>
          <w:rFonts w:ascii="Times New Roman" w:hAnsi="Times New Roman"/>
          <w:color w:val="000000"/>
          <w:sz w:val="20"/>
        </w:rPr>
        <w:t>,</w:t>
      </w:r>
      <w:r w:rsidR="007D0EFA" w:rsidRPr="006E1BA3">
        <w:rPr>
          <w:rFonts w:ascii="Times New Roman" w:hAnsi="Times New Roman"/>
          <w:color w:val="000000"/>
          <w:sz w:val="20"/>
        </w:rPr>
        <w:t xml:space="preserve"> provided that they have been reconditioned, tested, and placed in good and proper working condition.</w:t>
      </w:r>
      <w:r w:rsidR="000A504D">
        <w:rPr>
          <w:rFonts w:ascii="Times New Roman" w:hAnsi="Times New Roman"/>
          <w:color w:val="000000"/>
          <w:sz w:val="20"/>
        </w:rPr>
        <w:t xml:space="preserve"> </w:t>
      </w:r>
      <w:r w:rsidR="007D0EFA" w:rsidRPr="006E1BA3">
        <w:rPr>
          <w:rFonts w:ascii="Times New Roman" w:hAnsi="Times New Roman"/>
          <w:color w:val="000000"/>
          <w:sz w:val="20"/>
        </w:rPr>
        <w:t xml:space="preserve">Such use must be approved in advance by the </w:t>
      </w:r>
      <w:r w:rsidR="00335512" w:rsidRPr="006E1BA3">
        <w:rPr>
          <w:rFonts w:ascii="Times New Roman" w:hAnsi="Times New Roman"/>
          <w:color w:val="000000"/>
          <w:sz w:val="20"/>
        </w:rPr>
        <w:t>LPI</w:t>
      </w:r>
      <w:r w:rsidR="007D0EFA" w:rsidRPr="006E1BA3">
        <w:rPr>
          <w:rFonts w:ascii="Times New Roman" w:hAnsi="Times New Roman"/>
          <w:color w:val="000000"/>
          <w:sz w:val="20"/>
        </w:rPr>
        <w:t>.</w:t>
      </w:r>
      <w:r w:rsidR="000A504D">
        <w:rPr>
          <w:rFonts w:ascii="Times New Roman" w:hAnsi="Times New Roman"/>
          <w:color w:val="000000"/>
          <w:sz w:val="20"/>
        </w:rPr>
        <w:t xml:space="preserve"> </w:t>
      </w:r>
      <w:r w:rsidR="007D0EFA" w:rsidRPr="006E1BA3">
        <w:rPr>
          <w:rFonts w:ascii="Times New Roman" w:hAnsi="Times New Roman"/>
          <w:color w:val="000000"/>
          <w:sz w:val="20"/>
        </w:rPr>
        <w:t>Septic tanks in place and in good condition, and adequately sized may continue in use when a disposal field is replaced.</w:t>
      </w:r>
    </w:p>
    <w:p w:rsidR="007D0EFA" w:rsidRPr="006E1BA3" w:rsidRDefault="000A065B"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3</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007D0EFA" w:rsidRPr="006E1BA3">
        <w:rPr>
          <w:rFonts w:ascii="Times New Roman" w:hAnsi="Times New Roman"/>
          <w:color w:val="000000"/>
          <w:sz w:val="20"/>
        </w:rPr>
        <w:t>Alternative materials and equipment: The provisions of</w:t>
      </w:r>
      <w:r w:rsidR="007673F7" w:rsidRPr="006E1BA3">
        <w:rPr>
          <w:rFonts w:ascii="Times New Roman" w:hAnsi="Times New Roman"/>
          <w:color w:val="000000"/>
          <w:sz w:val="20"/>
        </w:rPr>
        <w:t xml:space="preserve"> </w:t>
      </w:r>
      <w:r w:rsidR="00A4282F" w:rsidRPr="006E1BA3">
        <w:rPr>
          <w:rFonts w:ascii="Times New Roman" w:hAnsi="Times New Roman"/>
          <w:color w:val="000000"/>
          <w:sz w:val="20"/>
        </w:rPr>
        <w:t>these Rules</w:t>
      </w:r>
      <w:r w:rsidR="003A0BA2" w:rsidRPr="006E1BA3">
        <w:rPr>
          <w:rFonts w:ascii="Times New Roman" w:hAnsi="Times New Roman"/>
          <w:color w:val="000000"/>
          <w:sz w:val="20"/>
        </w:rPr>
        <w:t xml:space="preserve"> </w:t>
      </w:r>
      <w:r w:rsidR="007D0EFA" w:rsidRPr="006E1BA3">
        <w:rPr>
          <w:rFonts w:ascii="Times New Roman" w:hAnsi="Times New Roman"/>
          <w:color w:val="000000"/>
          <w:sz w:val="20"/>
        </w:rPr>
        <w:t>are not intended to prevent the use of any material, equipment, or method not specifically prescribed by</w:t>
      </w:r>
      <w:r w:rsidR="00F90B4D">
        <w:rPr>
          <w:rFonts w:ascii="Times New Roman" w:hAnsi="Times New Roman"/>
          <w:color w:val="000000"/>
          <w:sz w:val="20"/>
        </w:rPr>
        <w:t xml:space="preserve"> </w:t>
      </w:r>
      <w:r w:rsidR="00A4282F" w:rsidRPr="006E1BA3">
        <w:rPr>
          <w:rFonts w:ascii="Times New Roman" w:hAnsi="Times New Roman"/>
          <w:color w:val="000000"/>
          <w:sz w:val="20"/>
        </w:rPr>
        <w:t>these Rules</w:t>
      </w:r>
      <w:r w:rsidR="007673F7" w:rsidRPr="006E1BA3">
        <w:rPr>
          <w:rFonts w:ascii="Times New Roman" w:hAnsi="Times New Roman"/>
          <w:color w:val="000000"/>
          <w:sz w:val="20"/>
        </w:rPr>
        <w:t>,</w:t>
      </w:r>
      <w:r w:rsidR="003A0BA2" w:rsidRPr="006E1BA3">
        <w:rPr>
          <w:rFonts w:ascii="Times New Roman" w:hAnsi="Times New Roman"/>
          <w:color w:val="000000"/>
          <w:sz w:val="20"/>
        </w:rPr>
        <w:t xml:space="preserve"> </w:t>
      </w:r>
      <w:r w:rsidR="007D0EFA" w:rsidRPr="006E1BA3">
        <w:rPr>
          <w:rFonts w:ascii="Times New Roman" w:hAnsi="Times New Roman"/>
          <w:color w:val="000000"/>
          <w:sz w:val="20"/>
        </w:rPr>
        <w:t>provided the use of any such alternative device has been approved in advance.</w:t>
      </w:r>
      <w:r w:rsidR="000A504D">
        <w:rPr>
          <w:rFonts w:ascii="Times New Roman" w:hAnsi="Times New Roman"/>
          <w:color w:val="000000"/>
          <w:sz w:val="20"/>
        </w:rPr>
        <w:t xml:space="preserve"> </w:t>
      </w:r>
      <w:r w:rsidR="007D0EFA" w:rsidRPr="006E1BA3">
        <w:rPr>
          <w:rFonts w:ascii="Times New Roman" w:hAnsi="Times New Roman"/>
          <w:color w:val="000000"/>
          <w:sz w:val="20"/>
        </w:rPr>
        <w:t xml:space="preserve">The Department may approve any such alternative, provided the Department finds that the proposed </w:t>
      </w:r>
      <w:r w:rsidR="007D0EFA" w:rsidRPr="006E1BA3">
        <w:rPr>
          <w:rFonts w:ascii="Times New Roman" w:hAnsi="Times New Roman"/>
          <w:iCs/>
          <w:color w:val="000000"/>
          <w:sz w:val="20"/>
        </w:rPr>
        <w:t>material, equipment, or method</w:t>
      </w:r>
      <w:r w:rsidR="007D0EFA" w:rsidRPr="006E1BA3">
        <w:rPr>
          <w:rFonts w:ascii="Times New Roman" w:hAnsi="Times New Roman"/>
          <w:color w:val="000000"/>
          <w:sz w:val="20"/>
        </w:rPr>
        <w:t xml:space="preserve"> is satisfactory and complies with the intent of the provisions of</w:t>
      </w:r>
      <w:r w:rsidR="00DF6541" w:rsidRPr="006E1BA3">
        <w:rPr>
          <w:rFonts w:ascii="Times New Roman" w:hAnsi="Times New Roman"/>
          <w:color w:val="000000"/>
          <w:sz w:val="20"/>
        </w:rPr>
        <w:t xml:space="preserve"> </w:t>
      </w:r>
      <w:r w:rsidR="00A4282F" w:rsidRPr="006E1BA3">
        <w:rPr>
          <w:rFonts w:ascii="Times New Roman" w:hAnsi="Times New Roman"/>
          <w:color w:val="000000"/>
          <w:sz w:val="20"/>
        </w:rPr>
        <w:t>these Rules</w:t>
      </w:r>
      <w:r w:rsidR="00465709" w:rsidRPr="006E1BA3">
        <w:rPr>
          <w:rFonts w:ascii="Times New Roman" w:hAnsi="Times New Roman"/>
          <w:color w:val="000000"/>
          <w:sz w:val="20"/>
        </w:rPr>
        <w:t>.</w:t>
      </w:r>
      <w:r w:rsidR="000A504D">
        <w:rPr>
          <w:rFonts w:ascii="Times New Roman" w:hAnsi="Times New Roman"/>
          <w:color w:val="000000"/>
          <w:sz w:val="20"/>
        </w:rPr>
        <w:t xml:space="preserve"> </w:t>
      </w:r>
      <w:r w:rsidR="007D0EFA" w:rsidRPr="006E1BA3">
        <w:rPr>
          <w:rFonts w:ascii="Times New Roman" w:hAnsi="Times New Roman"/>
          <w:color w:val="000000"/>
          <w:sz w:val="20"/>
        </w:rPr>
        <w:t xml:space="preserve">In addition, it must be shown that the material, </w:t>
      </w:r>
      <w:r w:rsidR="007D0EFA" w:rsidRPr="006E1BA3">
        <w:rPr>
          <w:rFonts w:ascii="Times New Roman" w:hAnsi="Times New Roman"/>
          <w:iCs/>
          <w:color w:val="000000"/>
          <w:sz w:val="20"/>
        </w:rPr>
        <w:t>equipment</w:t>
      </w:r>
      <w:r w:rsidR="007D0EFA" w:rsidRPr="006E1BA3">
        <w:rPr>
          <w:rFonts w:ascii="Times New Roman" w:hAnsi="Times New Roman"/>
          <w:color w:val="000000"/>
          <w:sz w:val="20"/>
        </w:rPr>
        <w:t xml:space="preserve">, method, or work offered is for the purpose intended </w:t>
      </w:r>
      <w:r w:rsidR="00DF6541" w:rsidRPr="006E1BA3">
        <w:rPr>
          <w:rFonts w:ascii="Times New Roman" w:hAnsi="Times New Roman"/>
          <w:color w:val="000000"/>
          <w:sz w:val="20"/>
        </w:rPr>
        <w:t xml:space="preserve">and </w:t>
      </w:r>
      <w:r w:rsidR="007D0EFA" w:rsidRPr="006E1BA3">
        <w:rPr>
          <w:rFonts w:ascii="Times New Roman" w:hAnsi="Times New Roman"/>
          <w:color w:val="000000"/>
          <w:sz w:val="20"/>
        </w:rPr>
        <w:t xml:space="preserve">at least the equivalent of that prescribed in </w:t>
      </w:r>
      <w:r w:rsidR="00A4282F" w:rsidRPr="006E1BA3">
        <w:rPr>
          <w:rFonts w:ascii="Times New Roman" w:hAnsi="Times New Roman"/>
          <w:color w:val="000000"/>
          <w:sz w:val="20"/>
        </w:rPr>
        <w:t>these Rules</w:t>
      </w:r>
      <w:r w:rsidR="003A0BA2" w:rsidRPr="006E1BA3">
        <w:rPr>
          <w:rFonts w:ascii="Times New Roman" w:hAnsi="Times New Roman"/>
          <w:color w:val="000000"/>
          <w:sz w:val="20"/>
        </w:rPr>
        <w:t xml:space="preserve"> </w:t>
      </w:r>
      <w:r w:rsidR="007D0EFA" w:rsidRPr="006E1BA3">
        <w:rPr>
          <w:rFonts w:ascii="Times New Roman" w:hAnsi="Times New Roman"/>
          <w:color w:val="000000"/>
          <w:sz w:val="20"/>
        </w:rPr>
        <w:t>in quality, strength, effectiveness, durability, and safety.</w:t>
      </w:r>
      <w:r w:rsidR="000A504D">
        <w:rPr>
          <w:rFonts w:ascii="Times New Roman" w:hAnsi="Times New Roman"/>
          <w:color w:val="000000"/>
          <w:sz w:val="20"/>
        </w:rPr>
        <w:t xml:space="preserve"> </w:t>
      </w:r>
      <w:r w:rsidR="007D0EFA" w:rsidRPr="006E1BA3">
        <w:rPr>
          <w:rFonts w:ascii="Times New Roman" w:hAnsi="Times New Roman"/>
          <w:color w:val="000000"/>
          <w:sz w:val="20"/>
        </w:rPr>
        <w:t>The Department shall require sufficient technical data to be submitted to substantiate the proposed use of any material or method.</w:t>
      </w:r>
      <w:r w:rsidR="000A504D">
        <w:rPr>
          <w:rFonts w:ascii="Times New Roman" w:hAnsi="Times New Roman"/>
          <w:color w:val="000000"/>
          <w:sz w:val="20"/>
        </w:rPr>
        <w:t xml:space="preserve"> </w:t>
      </w:r>
      <w:r w:rsidR="007D0EFA" w:rsidRPr="006E1BA3">
        <w:rPr>
          <w:rFonts w:ascii="Times New Roman" w:hAnsi="Times New Roman"/>
          <w:color w:val="000000"/>
          <w:sz w:val="20"/>
        </w:rPr>
        <w:t xml:space="preserve">If it is determined that the evidence submitted is satisfactory proof of performance for the use intended, its use may be approved, subject to the requirements of </w:t>
      </w:r>
      <w:r w:rsidR="00A4282F" w:rsidRPr="006E1BA3">
        <w:rPr>
          <w:rFonts w:ascii="Times New Roman" w:hAnsi="Times New Roman"/>
          <w:color w:val="000000"/>
          <w:sz w:val="20"/>
        </w:rPr>
        <w:t>these Rules</w:t>
      </w:r>
      <w:r w:rsidR="00465709" w:rsidRPr="006E1BA3">
        <w:rPr>
          <w:rFonts w:ascii="Times New Roman" w:hAnsi="Times New Roman"/>
          <w:color w:val="000000"/>
          <w:sz w:val="20"/>
        </w:rPr>
        <w:t>.</w:t>
      </w:r>
      <w:r w:rsidR="000A504D">
        <w:rPr>
          <w:rFonts w:ascii="Times New Roman" w:hAnsi="Times New Roman"/>
          <w:color w:val="000000"/>
          <w:sz w:val="20"/>
        </w:rPr>
        <w:t xml:space="preserve"> </w:t>
      </w:r>
      <w:r w:rsidR="007D0EFA" w:rsidRPr="006E1BA3">
        <w:rPr>
          <w:rFonts w:ascii="Times New Roman" w:hAnsi="Times New Roman"/>
          <w:color w:val="000000"/>
          <w:sz w:val="20"/>
        </w:rPr>
        <w:t>The costs of all tests, reports and investigations required under these provisions must be paid by the applicant.</w:t>
      </w:r>
      <w:r w:rsidR="000A504D">
        <w:rPr>
          <w:rFonts w:ascii="Times New Roman" w:hAnsi="Times New Roman"/>
          <w:color w:val="000000"/>
          <w:sz w:val="20"/>
        </w:rPr>
        <w:t xml:space="preserve"> </w:t>
      </w:r>
      <w:r w:rsidR="007D0EFA" w:rsidRPr="006E1BA3">
        <w:rPr>
          <w:rFonts w:ascii="Times New Roman" w:hAnsi="Times New Roman"/>
          <w:color w:val="000000"/>
          <w:sz w:val="20"/>
        </w:rPr>
        <w:t xml:space="preserve">To assist in the determination, the Department may accept as supporting data any duly authenticated research reports from approved sources concerning all materials or devices proposed for uses not specifically provided for in </w:t>
      </w:r>
      <w:r w:rsidR="00A4282F" w:rsidRPr="006E1BA3">
        <w:rPr>
          <w:rFonts w:ascii="Times New Roman" w:hAnsi="Times New Roman"/>
          <w:color w:val="000000"/>
          <w:sz w:val="20"/>
        </w:rPr>
        <w:t>these Rules</w:t>
      </w:r>
      <w:r w:rsidR="00465709" w:rsidRPr="006E1BA3">
        <w:rPr>
          <w:rFonts w:ascii="Times New Roman" w:hAnsi="Times New Roman"/>
          <w:color w:val="000000"/>
          <w:sz w:val="20"/>
        </w:rPr>
        <w:t>.</w:t>
      </w:r>
    </w:p>
    <w:p w:rsidR="007E1E84" w:rsidRPr="006E1BA3" w:rsidRDefault="000A065B" w:rsidP="00EA1FAB">
      <w:pPr>
        <w:pStyle w:val="Text"/>
        <w:spacing w:before="100" w:beforeAutospacing="1" w:after="100" w:afterAutospacing="1"/>
        <w:ind w:left="990" w:hanging="270"/>
        <w:jc w:val="left"/>
        <w:rPr>
          <w:rFonts w:ascii="Times New Roman" w:hAnsi="Times New Roman"/>
          <w:iCs/>
          <w:color w:val="000000"/>
          <w:sz w:val="20"/>
        </w:rPr>
      </w:pPr>
      <w:r w:rsidRPr="006E1BA3">
        <w:rPr>
          <w:rFonts w:ascii="Times New Roman" w:hAnsi="Times New Roman"/>
          <w:bCs/>
          <w:iCs/>
          <w:color w:val="000000"/>
          <w:sz w:val="20"/>
        </w:rPr>
        <w:t>4</w:t>
      </w:r>
      <w:r w:rsidR="006923A9" w:rsidRPr="006E1BA3">
        <w:rPr>
          <w:rFonts w:ascii="Times New Roman" w:hAnsi="Times New Roman"/>
          <w:bCs/>
          <w:iCs/>
          <w:color w:val="000000"/>
          <w:sz w:val="20"/>
        </w:rPr>
        <w:t>.</w:t>
      </w:r>
      <w:r w:rsidR="000A504D">
        <w:rPr>
          <w:rFonts w:ascii="Times New Roman" w:hAnsi="Times New Roman"/>
          <w:bCs/>
          <w:iCs/>
          <w:color w:val="000000"/>
          <w:sz w:val="20"/>
        </w:rPr>
        <w:t xml:space="preserve"> </w:t>
      </w:r>
      <w:r w:rsidR="007D0EFA" w:rsidRPr="006E1BA3">
        <w:rPr>
          <w:rFonts w:ascii="Times New Roman" w:hAnsi="Times New Roman"/>
          <w:bCs/>
          <w:iCs/>
          <w:color w:val="000000"/>
          <w:sz w:val="20"/>
        </w:rPr>
        <w:t>Prohibition of alternative materials and equipment:</w:t>
      </w:r>
      <w:r w:rsidR="007D0EFA" w:rsidRPr="006E1BA3">
        <w:rPr>
          <w:rFonts w:ascii="Times New Roman" w:hAnsi="Times New Roman"/>
          <w:iCs/>
          <w:color w:val="000000"/>
          <w:sz w:val="20"/>
        </w:rPr>
        <w:t xml:space="preserve"> The Department may prohibit the use of certain materials, equipment, or methods not specifically prescribed by</w:t>
      </w:r>
      <w:r w:rsidR="00E42F3F" w:rsidRPr="00E42F3F">
        <w:rPr>
          <w:rFonts w:ascii="Times New Roman" w:hAnsi="Times New Roman"/>
          <w:color w:val="000000"/>
          <w:sz w:val="20"/>
        </w:rPr>
        <w:t xml:space="preserve"> </w:t>
      </w:r>
      <w:r w:rsidR="00A4282F" w:rsidRPr="006E1BA3">
        <w:rPr>
          <w:rFonts w:ascii="Times New Roman" w:hAnsi="Times New Roman"/>
          <w:color w:val="000000"/>
          <w:sz w:val="20"/>
        </w:rPr>
        <w:t>these Rules</w:t>
      </w:r>
      <w:r w:rsidR="00B62A06" w:rsidRPr="006E1BA3">
        <w:rPr>
          <w:rFonts w:ascii="Times New Roman" w:hAnsi="Times New Roman"/>
          <w:iCs/>
          <w:color w:val="000000"/>
          <w:sz w:val="20"/>
        </w:rPr>
        <w:t>,</w:t>
      </w:r>
      <w:r w:rsidR="007D0EFA" w:rsidRPr="006E1BA3">
        <w:rPr>
          <w:rFonts w:ascii="Times New Roman" w:hAnsi="Times New Roman"/>
          <w:iCs/>
          <w:color w:val="000000"/>
          <w:sz w:val="20"/>
        </w:rPr>
        <w:t xml:space="preserve"> in the event that the materials, equipment, or methods have not been approved for use by the Department.</w:t>
      </w:r>
      <w:r w:rsidR="000A504D">
        <w:rPr>
          <w:rFonts w:ascii="Times New Roman" w:hAnsi="Times New Roman"/>
          <w:iCs/>
          <w:color w:val="000000"/>
          <w:sz w:val="20"/>
        </w:rPr>
        <w:t xml:space="preserve"> </w:t>
      </w:r>
      <w:r w:rsidR="007D0EFA" w:rsidRPr="006E1BA3">
        <w:rPr>
          <w:rFonts w:ascii="Times New Roman" w:hAnsi="Times New Roman"/>
          <w:iCs/>
          <w:color w:val="000000"/>
          <w:sz w:val="20"/>
        </w:rPr>
        <w:t>The Department shall issue any such prohibitions in writing, and shall specify the reason(s) for prohibition of use.</w:t>
      </w:r>
      <w:r w:rsidR="000A504D">
        <w:rPr>
          <w:rFonts w:ascii="Times New Roman" w:hAnsi="Times New Roman"/>
          <w:iCs/>
          <w:color w:val="000000"/>
          <w:sz w:val="20"/>
        </w:rPr>
        <w:t xml:space="preserve"> </w:t>
      </w:r>
      <w:r w:rsidR="007D0EFA" w:rsidRPr="006E1BA3">
        <w:rPr>
          <w:rFonts w:ascii="Times New Roman" w:hAnsi="Times New Roman"/>
          <w:iCs/>
          <w:color w:val="000000"/>
          <w:sz w:val="20"/>
        </w:rPr>
        <w:t>Reasons for prohibition of use of certain materials, equipment, or methods may include, but are not limited to, a reasonable expectation that such use would present a threat to public safety, health, and welfare</w:t>
      </w:r>
      <w:r w:rsidR="007673F7" w:rsidRPr="006E1BA3">
        <w:rPr>
          <w:rFonts w:ascii="Times New Roman" w:hAnsi="Times New Roman"/>
          <w:iCs/>
          <w:color w:val="000000"/>
          <w:sz w:val="20"/>
        </w:rPr>
        <w:t>,</w:t>
      </w:r>
      <w:r w:rsidR="007D0EFA" w:rsidRPr="006E1BA3">
        <w:rPr>
          <w:rFonts w:ascii="Times New Roman" w:hAnsi="Times New Roman"/>
          <w:iCs/>
          <w:color w:val="000000"/>
          <w:sz w:val="20"/>
        </w:rPr>
        <w:t xml:space="preserve"> insofar as they are affected by the installation, use, alteration, and/or maintenance of subsurface wastewater disposal systems.</w:t>
      </w:r>
    </w:p>
    <w:p w:rsidR="00CC0B7C" w:rsidRPr="006E1BA3" w:rsidRDefault="006923A9" w:rsidP="004A43D0">
      <w:pPr>
        <w:pStyle w:val="Center-Small"/>
        <w:spacing w:before="100" w:beforeAutospacing="1" w:after="100" w:afterAutospacing="1"/>
        <w:ind w:firstLine="360"/>
        <w:jc w:val="left"/>
        <w:rPr>
          <w:rFonts w:ascii="Times New Roman" w:hAnsi="Times New Roman"/>
          <w:color w:val="000000"/>
          <w:sz w:val="20"/>
        </w:rPr>
      </w:pPr>
      <w:r w:rsidRPr="006E1BA3">
        <w:rPr>
          <w:rFonts w:ascii="Times New Roman" w:hAnsi="Times New Roman"/>
          <w:color w:val="000000"/>
          <w:sz w:val="20"/>
        </w:rPr>
        <w:t xml:space="preserve">H. </w:t>
      </w:r>
      <w:r w:rsidR="00CC0B7C" w:rsidRPr="006E1BA3">
        <w:rPr>
          <w:rFonts w:ascii="Times New Roman" w:hAnsi="Times New Roman"/>
          <w:color w:val="000000"/>
          <w:sz w:val="20"/>
        </w:rPr>
        <w:t xml:space="preserve">ADVISORY </w:t>
      </w:r>
      <w:r w:rsidR="00624646" w:rsidRPr="006E1BA3">
        <w:rPr>
          <w:rFonts w:ascii="Times New Roman" w:hAnsi="Times New Roman"/>
          <w:color w:val="000000"/>
          <w:sz w:val="20"/>
        </w:rPr>
        <w:t>OPINION</w:t>
      </w:r>
    </w:p>
    <w:p w:rsidR="00CC0B7C" w:rsidRPr="006E1BA3" w:rsidRDefault="00CC0B7C" w:rsidP="00EA1FAB">
      <w:pPr>
        <w:pStyle w:val="Text"/>
        <w:tabs>
          <w:tab w:val="left" w:pos="990"/>
        </w:tabs>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1</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Written request: Upon written request</w:t>
      </w:r>
      <w:r w:rsidR="007E0A87" w:rsidRPr="006E1BA3">
        <w:rPr>
          <w:rFonts w:ascii="Times New Roman" w:hAnsi="Times New Roman"/>
          <w:color w:val="000000"/>
          <w:sz w:val="20"/>
        </w:rPr>
        <w:t xml:space="preserve"> on a form prescribed by the Department,</w:t>
      </w:r>
      <w:r w:rsidRPr="006E1BA3">
        <w:rPr>
          <w:rFonts w:ascii="Times New Roman" w:hAnsi="Times New Roman"/>
          <w:color w:val="000000"/>
          <w:sz w:val="20"/>
        </w:rPr>
        <w:t xml:space="preserve"> the Department may</w:t>
      </w:r>
      <w:r w:rsidR="00DF6541" w:rsidRPr="006E1BA3">
        <w:rPr>
          <w:rFonts w:ascii="Times New Roman" w:hAnsi="Times New Roman"/>
          <w:color w:val="000000"/>
          <w:sz w:val="20"/>
        </w:rPr>
        <w:t xml:space="preserve"> </w:t>
      </w:r>
      <w:r w:rsidRPr="006E1BA3">
        <w:rPr>
          <w:rFonts w:ascii="Times New Roman" w:hAnsi="Times New Roman"/>
          <w:color w:val="000000"/>
          <w:sz w:val="20"/>
        </w:rPr>
        <w:t xml:space="preserve">render an advisory </w:t>
      </w:r>
      <w:r w:rsidR="00624646" w:rsidRPr="006E1BA3">
        <w:rPr>
          <w:rFonts w:ascii="Times New Roman" w:hAnsi="Times New Roman"/>
          <w:color w:val="000000"/>
          <w:sz w:val="20"/>
        </w:rPr>
        <w:t>opinion</w:t>
      </w:r>
      <w:r w:rsidR="007673F7" w:rsidRPr="006E1BA3">
        <w:rPr>
          <w:rFonts w:ascii="Times New Roman" w:hAnsi="Times New Roman"/>
          <w:color w:val="000000"/>
          <w:sz w:val="20"/>
        </w:rPr>
        <w:t>,</w:t>
      </w:r>
      <w:r w:rsidRPr="006E1BA3">
        <w:rPr>
          <w:rFonts w:ascii="Times New Roman" w:hAnsi="Times New Roman"/>
          <w:color w:val="000000"/>
          <w:sz w:val="20"/>
        </w:rPr>
        <w:t xml:space="preserve"> with respect to the interpretation and/or applicability of any subsurface wastewater disposal </w:t>
      </w:r>
      <w:r w:rsidR="00624646" w:rsidRPr="006E1BA3">
        <w:rPr>
          <w:rFonts w:ascii="Times New Roman" w:hAnsi="Times New Roman"/>
          <w:color w:val="000000"/>
          <w:sz w:val="20"/>
        </w:rPr>
        <w:t xml:space="preserve">system </w:t>
      </w:r>
      <w:r w:rsidRPr="006E1BA3">
        <w:rPr>
          <w:rFonts w:ascii="Times New Roman" w:hAnsi="Times New Roman"/>
          <w:color w:val="000000"/>
          <w:sz w:val="20"/>
        </w:rPr>
        <w:t xml:space="preserve">related statute or </w:t>
      </w:r>
      <w:r w:rsidR="00825246" w:rsidRPr="006E1BA3">
        <w:rPr>
          <w:rFonts w:ascii="Times New Roman" w:hAnsi="Times New Roman"/>
          <w:color w:val="000000"/>
          <w:sz w:val="20"/>
        </w:rPr>
        <w:t>related to a specific project or proposal</w:t>
      </w:r>
      <w:r w:rsidRPr="006E1BA3">
        <w:rPr>
          <w:rFonts w:ascii="Times New Roman" w:hAnsi="Times New Roman"/>
          <w:color w:val="000000"/>
          <w:sz w:val="20"/>
        </w:rPr>
        <w:t>.</w:t>
      </w:r>
    </w:p>
    <w:p w:rsidR="00CC0B7C" w:rsidRPr="006E1BA3" w:rsidRDefault="00CC0B7C"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2</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Request address: A request for an advisory </w:t>
      </w:r>
      <w:r w:rsidR="00624646" w:rsidRPr="006E1BA3">
        <w:rPr>
          <w:rFonts w:ascii="Times New Roman" w:hAnsi="Times New Roman"/>
          <w:color w:val="000000"/>
          <w:sz w:val="20"/>
        </w:rPr>
        <w:t xml:space="preserve">opinion </w:t>
      </w:r>
      <w:r w:rsidRPr="006E1BA3">
        <w:rPr>
          <w:rFonts w:ascii="Times New Roman" w:hAnsi="Times New Roman"/>
          <w:color w:val="000000"/>
          <w:sz w:val="20"/>
        </w:rPr>
        <w:t>must be addressed to the Director, Division of Environmental</w:t>
      </w:r>
      <w:r w:rsidR="000A504D">
        <w:rPr>
          <w:rFonts w:ascii="Times New Roman" w:hAnsi="Times New Roman"/>
          <w:color w:val="000000"/>
          <w:sz w:val="20"/>
        </w:rPr>
        <w:t xml:space="preserve"> </w:t>
      </w:r>
      <w:r w:rsidRPr="006E1BA3">
        <w:rPr>
          <w:rFonts w:ascii="Times New Roman" w:hAnsi="Times New Roman"/>
          <w:color w:val="000000"/>
          <w:sz w:val="20"/>
        </w:rPr>
        <w:t>Health, Department of Health and Human Services, 11 State House Station, Augusta, Maine 04333-0011.</w:t>
      </w:r>
    </w:p>
    <w:p w:rsidR="00CC0B7C" w:rsidRPr="006E1BA3" w:rsidRDefault="00CC0B7C"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3</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Contents of request: The request for an advisory </w:t>
      </w:r>
      <w:r w:rsidR="00624646" w:rsidRPr="006E1BA3">
        <w:rPr>
          <w:rFonts w:ascii="Times New Roman" w:hAnsi="Times New Roman"/>
          <w:color w:val="000000"/>
          <w:sz w:val="20"/>
        </w:rPr>
        <w:t xml:space="preserve">opinion </w:t>
      </w:r>
      <w:r w:rsidRPr="006E1BA3">
        <w:rPr>
          <w:rFonts w:ascii="Times New Roman" w:hAnsi="Times New Roman"/>
          <w:color w:val="000000"/>
          <w:sz w:val="20"/>
        </w:rPr>
        <w:t xml:space="preserve">must contain sufficient facts for the Department to </w:t>
      </w:r>
      <w:r w:rsidR="00624646" w:rsidRPr="006E1BA3">
        <w:rPr>
          <w:rFonts w:ascii="Times New Roman" w:hAnsi="Times New Roman"/>
          <w:color w:val="000000"/>
          <w:sz w:val="20"/>
        </w:rPr>
        <w:t>issue an opinion</w:t>
      </w:r>
      <w:r w:rsidR="00641881"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The Department may request additional information from the party requesting the </w:t>
      </w:r>
      <w:r w:rsidR="00624646" w:rsidRPr="006E1BA3">
        <w:rPr>
          <w:rFonts w:ascii="Times New Roman" w:hAnsi="Times New Roman"/>
          <w:color w:val="000000"/>
          <w:sz w:val="20"/>
        </w:rPr>
        <w:t>opinion</w:t>
      </w:r>
      <w:r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Failure to provide such information is cause for the Department to refuse to issue a</w:t>
      </w:r>
      <w:r w:rsidR="00624646" w:rsidRPr="006E1BA3">
        <w:rPr>
          <w:rFonts w:ascii="Times New Roman" w:hAnsi="Times New Roman"/>
          <w:color w:val="000000"/>
          <w:sz w:val="20"/>
        </w:rPr>
        <w:t>n</w:t>
      </w:r>
      <w:r w:rsidRPr="006E1BA3">
        <w:rPr>
          <w:rFonts w:ascii="Times New Roman" w:hAnsi="Times New Roman"/>
          <w:color w:val="000000"/>
          <w:sz w:val="20"/>
        </w:rPr>
        <w:t xml:space="preserve"> </w:t>
      </w:r>
      <w:r w:rsidR="00624646" w:rsidRPr="006E1BA3">
        <w:rPr>
          <w:rFonts w:ascii="Times New Roman" w:hAnsi="Times New Roman"/>
          <w:color w:val="000000"/>
          <w:sz w:val="20"/>
        </w:rPr>
        <w:t>opinion</w:t>
      </w:r>
      <w:r w:rsidRPr="006E1BA3">
        <w:rPr>
          <w:rFonts w:ascii="Times New Roman" w:hAnsi="Times New Roman"/>
          <w:color w:val="000000"/>
          <w:sz w:val="20"/>
        </w:rPr>
        <w:t>.</w:t>
      </w:r>
    </w:p>
    <w:p w:rsidR="00CC0B7C" w:rsidRPr="006E1BA3" w:rsidRDefault="00CC0B7C"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lastRenderedPageBreak/>
        <w:t>4</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Refusal to issue </w:t>
      </w:r>
      <w:r w:rsidR="00624646" w:rsidRPr="006E1BA3">
        <w:rPr>
          <w:rFonts w:ascii="Times New Roman" w:hAnsi="Times New Roman"/>
          <w:color w:val="000000"/>
          <w:sz w:val="20"/>
        </w:rPr>
        <w:t>opinion</w:t>
      </w:r>
      <w:r w:rsidRPr="006E1BA3">
        <w:rPr>
          <w:rFonts w:ascii="Times New Roman" w:hAnsi="Times New Roman"/>
          <w:color w:val="000000"/>
          <w:sz w:val="20"/>
        </w:rPr>
        <w:t xml:space="preserve">: The Department may refuse to issue an advisory </w:t>
      </w:r>
      <w:r w:rsidR="00624646" w:rsidRPr="006E1BA3">
        <w:rPr>
          <w:rFonts w:ascii="Times New Roman" w:hAnsi="Times New Roman"/>
          <w:color w:val="000000"/>
          <w:sz w:val="20"/>
        </w:rPr>
        <w:t xml:space="preserve">opinion </w:t>
      </w:r>
      <w:r w:rsidRPr="006E1BA3">
        <w:rPr>
          <w:rFonts w:ascii="Times New Roman" w:hAnsi="Times New Roman"/>
          <w:color w:val="000000"/>
          <w:sz w:val="20"/>
        </w:rPr>
        <w:t>if it may harm its interest in any litigation to which it is</w:t>
      </w:r>
      <w:r w:rsidR="00624646" w:rsidRPr="006E1BA3">
        <w:rPr>
          <w:rFonts w:ascii="Times New Roman" w:hAnsi="Times New Roman"/>
          <w:color w:val="000000"/>
          <w:sz w:val="20"/>
        </w:rPr>
        <w:t>,</w:t>
      </w:r>
      <w:r w:rsidRPr="006E1BA3">
        <w:rPr>
          <w:rFonts w:ascii="Times New Roman" w:hAnsi="Times New Roman"/>
          <w:color w:val="000000"/>
          <w:sz w:val="20"/>
        </w:rPr>
        <w:t xml:space="preserve"> or may become</w:t>
      </w:r>
      <w:r w:rsidR="00624646" w:rsidRPr="006E1BA3">
        <w:rPr>
          <w:rFonts w:ascii="Times New Roman" w:hAnsi="Times New Roman"/>
          <w:color w:val="000000"/>
          <w:sz w:val="20"/>
        </w:rPr>
        <w:t>,</w:t>
      </w:r>
      <w:r w:rsidRPr="006E1BA3">
        <w:rPr>
          <w:rFonts w:ascii="Times New Roman" w:hAnsi="Times New Roman"/>
          <w:color w:val="000000"/>
          <w:sz w:val="20"/>
        </w:rPr>
        <w:t xml:space="preserve"> a party</w:t>
      </w:r>
      <w:r w:rsidR="00624646" w:rsidRPr="006E1BA3">
        <w:rPr>
          <w:rFonts w:ascii="Times New Roman" w:hAnsi="Times New Roman"/>
          <w:color w:val="000000"/>
          <w:sz w:val="20"/>
        </w:rPr>
        <w:t>, or if, in doing so, may interfere with the orderly administration of these Rules</w:t>
      </w:r>
      <w:r w:rsidRPr="006E1BA3">
        <w:rPr>
          <w:rFonts w:ascii="Times New Roman" w:hAnsi="Times New Roman"/>
          <w:color w:val="000000"/>
          <w:sz w:val="20"/>
        </w:rPr>
        <w:t>.</w:t>
      </w:r>
    </w:p>
    <w:p w:rsidR="00CC0B7C" w:rsidRPr="006E1BA3" w:rsidRDefault="00CC0B7C" w:rsidP="00EA1FAB">
      <w:pPr>
        <w:pStyle w:val="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5</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Response time: An advisory </w:t>
      </w:r>
      <w:r w:rsidR="00624646" w:rsidRPr="006E1BA3">
        <w:rPr>
          <w:rFonts w:ascii="Times New Roman" w:hAnsi="Times New Roman"/>
          <w:color w:val="000000"/>
          <w:sz w:val="20"/>
        </w:rPr>
        <w:t xml:space="preserve">opinion </w:t>
      </w:r>
      <w:r w:rsidRPr="006E1BA3">
        <w:rPr>
          <w:rFonts w:ascii="Times New Roman" w:hAnsi="Times New Roman"/>
          <w:color w:val="000000"/>
          <w:sz w:val="20"/>
        </w:rPr>
        <w:t xml:space="preserve">must be in writing and issued no more than 60 days from the date when all information necessary for the </w:t>
      </w:r>
      <w:r w:rsidR="00624646" w:rsidRPr="006E1BA3">
        <w:rPr>
          <w:rFonts w:ascii="Times New Roman" w:hAnsi="Times New Roman"/>
          <w:color w:val="000000"/>
          <w:sz w:val="20"/>
        </w:rPr>
        <w:t xml:space="preserve">opinion </w:t>
      </w:r>
      <w:r w:rsidRPr="006E1BA3">
        <w:rPr>
          <w:rFonts w:ascii="Times New Roman" w:hAnsi="Times New Roman"/>
          <w:color w:val="000000"/>
          <w:sz w:val="20"/>
        </w:rPr>
        <w:t>has been received by the Department.</w:t>
      </w:r>
    </w:p>
    <w:p w:rsidR="00CC0B7C" w:rsidRPr="006E1BA3" w:rsidRDefault="00CC0B7C" w:rsidP="00EA1FAB">
      <w:pPr>
        <w:ind w:left="990" w:hanging="270"/>
        <w:rPr>
          <w:color w:val="000000"/>
        </w:rPr>
      </w:pPr>
      <w:r w:rsidRPr="006E1BA3">
        <w:rPr>
          <w:color w:val="000000"/>
        </w:rPr>
        <w:t>6</w:t>
      </w:r>
      <w:r w:rsidR="006923A9" w:rsidRPr="006E1BA3">
        <w:rPr>
          <w:color w:val="000000"/>
        </w:rPr>
        <w:t>.</w:t>
      </w:r>
      <w:r w:rsidR="000A504D">
        <w:rPr>
          <w:color w:val="000000"/>
        </w:rPr>
        <w:t xml:space="preserve"> </w:t>
      </w:r>
      <w:r w:rsidRPr="006E1BA3">
        <w:rPr>
          <w:color w:val="000000"/>
        </w:rPr>
        <w:t xml:space="preserve">Verbal opinions: Verbal opinions do not carry the weight of advisory </w:t>
      </w:r>
      <w:r w:rsidR="00624646" w:rsidRPr="006E1BA3">
        <w:rPr>
          <w:color w:val="000000"/>
        </w:rPr>
        <w:t>opinions</w:t>
      </w:r>
      <w:r w:rsidRPr="006E1BA3">
        <w:rPr>
          <w:color w:val="000000"/>
        </w:rPr>
        <w:t>.</w:t>
      </w:r>
      <w:r w:rsidR="000A504D">
        <w:rPr>
          <w:color w:val="000000"/>
        </w:rPr>
        <w:t xml:space="preserve"> </w:t>
      </w:r>
      <w:r w:rsidRPr="006E1BA3">
        <w:rPr>
          <w:color w:val="000000"/>
        </w:rPr>
        <w:t>They are the opinion of Department staff, without benefit of legal consultation.</w:t>
      </w:r>
      <w:r w:rsidR="000A504D">
        <w:rPr>
          <w:color w:val="000000"/>
        </w:rPr>
        <w:t xml:space="preserve"> </w:t>
      </w:r>
      <w:r w:rsidRPr="006E1BA3">
        <w:rPr>
          <w:color w:val="000000"/>
        </w:rPr>
        <w:t xml:space="preserve">Verbal opinions may be reversed when presented to the Department as written requests for Advisory </w:t>
      </w:r>
      <w:r w:rsidR="00624646" w:rsidRPr="006E1BA3">
        <w:rPr>
          <w:color w:val="000000"/>
        </w:rPr>
        <w:t>Opinions</w:t>
      </w:r>
      <w:r w:rsidRPr="006E1BA3">
        <w:rPr>
          <w:color w:val="000000"/>
        </w:rPr>
        <w:t>.</w:t>
      </w:r>
    </w:p>
    <w:p w:rsidR="007E0A87" w:rsidRPr="006E1BA3" w:rsidRDefault="007E0A87" w:rsidP="00803CBE">
      <w:pPr>
        <w:ind w:left="900" w:hanging="180"/>
        <w:rPr>
          <w:color w:val="000000"/>
        </w:rPr>
      </w:pPr>
    </w:p>
    <w:p w:rsidR="00B457AB" w:rsidRPr="006E1BA3" w:rsidRDefault="007E0A87" w:rsidP="006923A9">
      <w:pPr>
        <w:ind w:firstLine="720"/>
        <w:rPr>
          <w:color w:val="000000"/>
        </w:rPr>
      </w:pPr>
      <w:r w:rsidRPr="006E1BA3">
        <w:rPr>
          <w:color w:val="000000"/>
        </w:rPr>
        <w:t>7</w:t>
      </w:r>
      <w:r w:rsidR="006923A9" w:rsidRPr="006E1BA3">
        <w:rPr>
          <w:color w:val="000000"/>
        </w:rPr>
        <w:t>.</w:t>
      </w:r>
      <w:r w:rsidR="000A504D">
        <w:rPr>
          <w:color w:val="000000"/>
        </w:rPr>
        <w:t xml:space="preserve"> </w:t>
      </w:r>
      <w:r w:rsidRPr="006E1BA3">
        <w:rPr>
          <w:color w:val="000000"/>
        </w:rPr>
        <w:t>An Advisory Ruling from the Department does not comprise Department policy.</w:t>
      </w:r>
    </w:p>
    <w:p w:rsidR="00EA2D90" w:rsidRPr="006E1BA3" w:rsidRDefault="006923A9" w:rsidP="006923A9">
      <w:pPr>
        <w:pStyle w:val="Title"/>
        <w:spacing w:before="100" w:beforeAutospacing="1" w:after="100" w:afterAutospacing="1"/>
        <w:ind w:firstLine="360"/>
        <w:jc w:val="left"/>
        <w:rPr>
          <w:rFonts w:ascii="Times New Roman" w:hAnsi="Times New Roman"/>
          <w:color w:val="000000"/>
          <w:sz w:val="20"/>
        </w:rPr>
      </w:pPr>
      <w:r w:rsidRPr="006E1BA3">
        <w:rPr>
          <w:rFonts w:ascii="Times New Roman" w:hAnsi="Times New Roman"/>
          <w:color w:val="000000"/>
          <w:sz w:val="20"/>
        </w:rPr>
        <w:t xml:space="preserve">I. </w:t>
      </w:r>
      <w:r w:rsidR="00EA2D90" w:rsidRPr="006E1BA3">
        <w:rPr>
          <w:rFonts w:ascii="Times New Roman" w:hAnsi="Times New Roman"/>
          <w:color w:val="000000"/>
          <w:sz w:val="20"/>
        </w:rPr>
        <w:t>DEPARTMENT RESPONSIBILITIES</w:t>
      </w:r>
    </w:p>
    <w:p w:rsidR="00EA2D90" w:rsidRPr="006E1BA3" w:rsidRDefault="00EA2D90" w:rsidP="006923A9">
      <w:pPr>
        <w:pStyle w:val="Title"/>
        <w:spacing w:before="100" w:beforeAutospacing="1" w:after="100" w:afterAutospacing="1"/>
        <w:ind w:left="900" w:hanging="180"/>
        <w:jc w:val="left"/>
        <w:rPr>
          <w:rFonts w:ascii="Times New Roman" w:hAnsi="Times New Roman"/>
          <w:b w:val="0"/>
          <w:color w:val="000000"/>
          <w:sz w:val="20"/>
        </w:rPr>
      </w:pPr>
      <w:r w:rsidRPr="006E1BA3">
        <w:rPr>
          <w:rFonts w:ascii="Times New Roman" w:hAnsi="Times New Roman"/>
          <w:b w:val="0"/>
          <w:color w:val="000000"/>
          <w:sz w:val="20"/>
        </w:rPr>
        <w:t>1. Administration of rules.</w:t>
      </w:r>
      <w:r w:rsidR="000A504D">
        <w:rPr>
          <w:rFonts w:ascii="Times New Roman" w:hAnsi="Times New Roman"/>
          <w:b w:val="0"/>
          <w:color w:val="000000"/>
          <w:sz w:val="20"/>
        </w:rPr>
        <w:t xml:space="preserve"> </w:t>
      </w:r>
      <w:r w:rsidRPr="006E1BA3">
        <w:rPr>
          <w:rFonts w:ascii="Times New Roman" w:hAnsi="Times New Roman"/>
          <w:b w:val="0"/>
          <w:color w:val="000000"/>
          <w:sz w:val="20"/>
        </w:rPr>
        <w:t xml:space="preserve">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is responsible for ensuring the proper administration of the subsurface wastewater disposal rules and permitting processes by municipalities.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shall assist municipalities in complying with</w:t>
      </w:r>
      <w:r w:rsidR="00A4282F" w:rsidRPr="006E1BA3">
        <w:rPr>
          <w:rFonts w:ascii="Times New Roman" w:hAnsi="Times New Roman"/>
          <w:b w:val="0"/>
          <w:color w:val="000000"/>
          <w:sz w:val="20"/>
        </w:rPr>
        <w:t xml:space="preserve"> these Rules</w:t>
      </w:r>
      <w:r w:rsidRPr="006E1BA3">
        <w:rPr>
          <w:rFonts w:ascii="Times New Roman" w:hAnsi="Times New Roman"/>
          <w:b w:val="0"/>
          <w:color w:val="000000"/>
          <w:sz w:val="20"/>
        </w:rPr>
        <w:t>.</w:t>
      </w:r>
    </w:p>
    <w:p w:rsidR="00EA2D90" w:rsidRPr="006E1BA3" w:rsidRDefault="00EA2D90" w:rsidP="006923A9">
      <w:pPr>
        <w:pStyle w:val="Title"/>
        <w:spacing w:before="100" w:beforeAutospacing="1" w:after="100" w:afterAutospacing="1"/>
        <w:ind w:left="900" w:hanging="180"/>
        <w:jc w:val="left"/>
        <w:rPr>
          <w:rFonts w:ascii="Times New Roman" w:hAnsi="Times New Roman"/>
          <w:b w:val="0"/>
          <w:color w:val="000000"/>
          <w:sz w:val="20"/>
        </w:rPr>
      </w:pPr>
      <w:r w:rsidRPr="006E1BA3">
        <w:rPr>
          <w:rFonts w:ascii="Times New Roman" w:hAnsi="Times New Roman"/>
          <w:b w:val="0"/>
          <w:color w:val="000000"/>
          <w:sz w:val="20"/>
        </w:rPr>
        <w:t>2. Review.</w:t>
      </w:r>
      <w:r w:rsidR="000A504D">
        <w:rPr>
          <w:rFonts w:ascii="Times New Roman" w:hAnsi="Times New Roman"/>
          <w:b w:val="0"/>
          <w:color w:val="000000"/>
          <w:sz w:val="20"/>
        </w:rPr>
        <w:t xml:space="preserve"> </w:t>
      </w:r>
      <w:r w:rsidRPr="006E1BA3">
        <w:rPr>
          <w:rFonts w:ascii="Times New Roman" w:hAnsi="Times New Roman"/>
          <w:b w:val="0"/>
          <w:color w:val="000000"/>
          <w:sz w:val="20"/>
        </w:rPr>
        <w:t xml:space="preserve">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shall review the administration of subsurface wastewater disposal rules and laws in each municipality for compliance with </w:t>
      </w:r>
      <w:r w:rsidR="00A4282F" w:rsidRPr="006E1BA3">
        <w:rPr>
          <w:rFonts w:ascii="Times New Roman" w:hAnsi="Times New Roman"/>
          <w:b w:val="0"/>
          <w:color w:val="000000"/>
          <w:sz w:val="20"/>
        </w:rPr>
        <w:t>these Rules</w:t>
      </w:r>
      <w:r w:rsidR="0055200F" w:rsidRPr="006E1BA3">
        <w:rPr>
          <w:rFonts w:ascii="Times New Roman" w:hAnsi="Times New Roman"/>
          <w:b w:val="0"/>
          <w:color w:val="000000"/>
          <w:sz w:val="20"/>
        </w:rPr>
        <w:t xml:space="preserve">, pursuant to </w:t>
      </w:r>
      <w:r w:rsidR="0018790E" w:rsidRPr="006E1BA3">
        <w:rPr>
          <w:rFonts w:ascii="Times New Roman" w:hAnsi="Times New Roman"/>
          <w:b w:val="0"/>
          <w:iCs/>
          <w:color w:val="000000"/>
          <w:sz w:val="20"/>
        </w:rPr>
        <w:t xml:space="preserve">30-A </w:t>
      </w:r>
      <w:r w:rsidR="003C54ED" w:rsidRPr="006E1BA3">
        <w:rPr>
          <w:rFonts w:ascii="Times New Roman" w:hAnsi="Times New Roman"/>
          <w:b w:val="0"/>
          <w:iCs/>
          <w:color w:val="000000"/>
          <w:sz w:val="20"/>
        </w:rPr>
        <w:t xml:space="preserve">M.R.S. </w:t>
      </w:r>
      <w:r w:rsidR="0018790E" w:rsidRPr="006E1BA3">
        <w:rPr>
          <w:rFonts w:ascii="Times New Roman" w:hAnsi="Times New Roman"/>
          <w:b w:val="0"/>
          <w:iCs/>
          <w:color w:val="000000"/>
          <w:sz w:val="20"/>
        </w:rPr>
        <w:t>§</w:t>
      </w:r>
      <w:r w:rsidR="0055200F" w:rsidRPr="006E1BA3">
        <w:rPr>
          <w:rFonts w:ascii="Times New Roman" w:hAnsi="Times New Roman"/>
          <w:b w:val="0"/>
          <w:iCs/>
          <w:color w:val="000000"/>
          <w:sz w:val="20"/>
        </w:rPr>
        <w:t>§</w:t>
      </w:r>
      <w:r w:rsidR="0018790E" w:rsidRPr="006E1BA3">
        <w:rPr>
          <w:rFonts w:ascii="Times New Roman" w:hAnsi="Times New Roman"/>
          <w:b w:val="0"/>
          <w:iCs/>
          <w:color w:val="000000"/>
          <w:sz w:val="20"/>
        </w:rPr>
        <w:t xml:space="preserve"> 3428</w:t>
      </w:r>
      <w:r w:rsidR="0055200F" w:rsidRPr="006E1BA3">
        <w:rPr>
          <w:rFonts w:ascii="Times New Roman" w:hAnsi="Times New Roman"/>
          <w:b w:val="0"/>
          <w:iCs/>
          <w:color w:val="000000"/>
          <w:sz w:val="20"/>
        </w:rPr>
        <w:t xml:space="preserve"> and 4212(2)</w:t>
      </w:r>
      <w:r w:rsidRPr="006E1BA3">
        <w:rPr>
          <w:rFonts w:ascii="Times New Roman" w:hAnsi="Times New Roman"/>
          <w:b w:val="0"/>
          <w:color w:val="000000"/>
          <w:sz w:val="20"/>
        </w:rPr>
        <w:t xml:space="preserve">. This review must be made on a regular basis and may be made in response to a written complaint from any person as necessary.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shall inspect the municipality's records and discuss the administration of the program with the </w:t>
      </w:r>
      <w:r w:rsidR="00335512" w:rsidRPr="006E1BA3">
        <w:rPr>
          <w:rFonts w:ascii="Times New Roman" w:hAnsi="Times New Roman"/>
          <w:b w:val="0"/>
          <w:color w:val="000000"/>
          <w:sz w:val="20"/>
        </w:rPr>
        <w:t>LPI</w:t>
      </w:r>
      <w:r w:rsidRPr="006E1BA3">
        <w:rPr>
          <w:rFonts w:ascii="Times New Roman" w:hAnsi="Times New Roman"/>
          <w:b w:val="0"/>
          <w:color w:val="000000"/>
          <w:sz w:val="20"/>
        </w:rPr>
        <w:t xml:space="preserve">. The </w:t>
      </w:r>
      <w:r w:rsidR="00335512" w:rsidRPr="006E1BA3">
        <w:rPr>
          <w:rFonts w:ascii="Times New Roman" w:hAnsi="Times New Roman"/>
          <w:b w:val="0"/>
          <w:color w:val="000000"/>
          <w:sz w:val="20"/>
        </w:rPr>
        <w:t>LPI</w:t>
      </w:r>
      <w:r w:rsidRPr="006E1BA3">
        <w:rPr>
          <w:rFonts w:ascii="Times New Roman" w:hAnsi="Times New Roman"/>
          <w:b w:val="0"/>
          <w:color w:val="000000"/>
          <w:sz w:val="20"/>
        </w:rPr>
        <w:t xml:space="preserve"> </w:t>
      </w:r>
      <w:r w:rsidR="00D84063" w:rsidRPr="006E1BA3">
        <w:rPr>
          <w:rFonts w:ascii="Times New Roman" w:hAnsi="Times New Roman"/>
          <w:b w:val="0"/>
          <w:color w:val="000000"/>
          <w:sz w:val="20"/>
        </w:rPr>
        <w:t>must</w:t>
      </w:r>
      <w:r w:rsidRPr="006E1BA3">
        <w:rPr>
          <w:rFonts w:ascii="Times New Roman" w:hAnsi="Times New Roman"/>
          <w:b w:val="0"/>
          <w:color w:val="000000"/>
          <w:sz w:val="20"/>
        </w:rPr>
        <w:t xml:space="preserve"> be available during the </w:t>
      </w:r>
      <w:r w:rsidR="001F48FC" w:rsidRPr="006E1BA3">
        <w:rPr>
          <w:rFonts w:ascii="Times New Roman" w:hAnsi="Times New Roman"/>
          <w:b w:val="0"/>
          <w:color w:val="000000"/>
          <w:sz w:val="20"/>
        </w:rPr>
        <w:t>Department</w:t>
      </w:r>
      <w:r w:rsidR="00D84063" w:rsidRPr="006E1BA3">
        <w:rPr>
          <w:rFonts w:ascii="Times New Roman" w:hAnsi="Times New Roman"/>
          <w:b w:val="0"/>
          <w:color w:val="000000"/>
          <w:sz w:val="20"/>
        </w:rPr>
        <w:t xml:space="preserve">'s review and </w:t>
      </w:r>
      <w:r w:rsidRPr="006E1BA3">
        <w:rPr>
          <w:rFonts w:ascii="Times New Roman" w:hAnsi="Times New Roman"/>
          <w:b w:val="0"/>
          <w:color w:val="000000"/>
          <w:sz w:val="20"/>
        </w:rPr>
        <w:t xml:space="preserve">cooperate in providing all necessary information.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shall report the results of its review in writing to the municipality and, when applicable, to the complainant. The written notice must set forth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's findings of whether the municipality is in compliance with </w:t>
      </w:r>
      <w:r w:rsidR="00A4282F" w:rsidRPr="006E1BA3">
        <w:rPr>
          <w:rFonts w:ascii="Times New Roman" w:hAnsi="Times New Roman"/>
          <w:b w:val="0"/>
          <w:color w:val="000000"/>
          <w:sz w:val="20"/>
        </w:rPr>
        <w:t xml:space="preserve">these Rules </w:t>
      </w:r>
      <w:r w:rsidRPr="006E1BA3">
        <w:rPr>
          <w:rFonts w:ascii="Times New Roman" w:hAnsi="Times New Roman"/>
          <w:b w:val="0"/>
          <w:color w:val="000000"/>
          <w:sz w:val="20"/>
        </w:rPr>
        <w:t xml:space="preserve">and </w:t>
      </w:r>
      <w:r w:rsidR="0018790E" w:rsidRPr="006E1BA3">
        <w:rPr>
          <w:rFonts w:ascii="Times New Roman" w:hAnsi="Times New Roman"/>
          <w:b w:val="0"/>
          <w:iCs/>
          <w:color w:val="000000"/>
          <w:sz w:val="20"/>
        </w:rPr>
        <w:t xml:space="preserve">30-A </w:t>
      </w:r>
      <w:r w:rsidR="003C54ED" w:rsidRPr="006E1BA3">
        <w:rPr>
          <w:rFonts w:ascii="Times New Roman" w:hAnsi="Times New Roman"/>
          <w:b w:val="0"/>
          <w:iCs/>
          <w:color w:val="000000"/>
          <w:sz w:val="20"/>
        </w:rPr>
        <w:t xml:space="preserve">M.R.S. </w:t>
      </w:r>
      <w:r w:rsidR="0055200F" w:rsidRPr="006E1BA3">
        <w:rPr>
          <w:rFonts w:ascii="Times New Roman" w:hAnsi="Times New Roman"/>
          <w:b w:val="0"/>
          <w:iCs/>
          <w:color w:val="000000"/>
          <w:sz w:val="20"/>
        </w:rPr>
        <w:t>§</w:t>
      </w:r>
      <w:r w:rsidR="0018790E" w:rsidRPr="006E1BA3">
        <w:rPr>
          <w:rFonts w:ascii="Times New Roman" w:hAnsi="Times New Roman"/>
          <w:b w:val="0"/>
          <w:iCs/>
          <w:color w:val="000000"/>
          <w:sz w:val="20"/>
        </w:rPr>
        <w:t>§ 3428</w:t>
      </w:r>
      <w:r w:rsidR="0055200F" w:rsidRPr="006E1BA3">
        <w:rPr>
          <w:rFonts w:ascii="Times New Roman" w:hAnsi="Times New Roman"/>
          <w:b w:val="0"/>
          <w:iCs/>
          <w:color w:val="000000"/>
          <w:sz w:val="20"/>
        </w:rPr>
        <w:t xml:space="preserve"> and 4212(2)</w:t>
      </w:r>
      <w:r w:rsidRPr="006E1BA3">
        <w:rPr>
          <w:rFonts w:ascii="Times New Roman" w:hAnsi="Times New Roman"/>
          <w:b w:val="0"/>
          <w:color w:val="000000"/>
          <w:sz w:val="20"/>
        </w:rPr>
        <w:t>.</w:t>
      </w:r>
    </w:p>
    <w:p w:rsidR="00EA2D90" w:rsidRPr="006E1BA3" w:rsidRDefault="00EA2D90" w:rsidP="006923A9">
      <w:pPr>
        <w:pStyle w:val="Title"/>
        <w:spacing w:before="100" w:beforeAutospacing="1" w:after="100" w:afterAutospacing="1"/>
        <w:ind w:left="900" w:hanging="180"/>
        <w:jc w:val="left"/>
        <w:rPr>
          <w:rFonts w:ascii="Times New Roman" w:hAnsi="Times New Roman"/>
          <w:b w:val="0"/>
          <w:color w:val="000000"/>
          <w:sz w:val="20"/>
        </w:rPr>
      </w:pPr>
      <w:r w:rsidRPr="006E1BA3">
        <w:rPr>
          <w:rFonts w:ascii="Times New Roman" w:hAnsi="Times New Roman"/>
          <w:b w:val="0"/>
          <w:color w:val="000000"/>
          <w:sz w:val="20"/>
        </w:rPr>
        <w:t>3. Violation</w:t>
      </w:r>
      <w:r w:rsidR="007B36C8" w:rsidRPr="006E1BA3">
        <w:rPr>
          <w:rFonts w:ascii="Times New Roman" w:hAnsi="Times New Roman"/>
          <w:b w:val="0"/>
          <w:color w:val="000000"/>
          <w:sz w:val="20"/>
        </w:rPr>
        <w:t xml:space="preserve"> and</w:t>
      </w:r>
      <w:r w:rsidRPr="006E1BA3">
        <w:rPr>
          <w:rFonts w:ascii="Times New Roman" w:hAnsi="Times New Roman"/>
          <w:b w:val="0"/>
          <w:color w:val="000000"/>
          <w:sz w:val="20"/>
        </w:rPr>
        <w:t xml:space="preserve"> penalty.</w:t>
      </w:r>
      <w:r w:rsidR="000A504D">
        <w:rPr>
          <w:rFonts w:ascii="Times New Roman" w:hAnsi="Times New Roman"/>
          <w:b w:val="0"/>
          <w:color w:val="000000"/>
          <w:sz w:val="20"/>
        </w:rPr>
        <w:t xml:space="preserve"> </w:t>
      </w:r>
      <w:r w:rsidRPr="006E1BA3">
        <w:rPr>
          <w:rFonts w:ascii="Times New Roman" w:hAnsi="Times New Roman"/>
          <w:b w:val="0"/>
          <w:color w:val="000000"/>
          <w:sz w:val="20"/>
        </w:rPr>
        <w:t xml:space="preserve">If after review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finds any violation of </w:t>
      </w:r>
      <w:r w:rsidR="00A4282F" w:rsidRPr="006E1BA3">
        <w:rPr>
          <w:rFonts w:ascii="Times New Roman" w:hAnsi="Times New Roman"/>
          <w:b w:val="0"/>
          <w:color w:val="000000"/>
          <w:sz w:val="20"/>
        </w:rPr>
        <w:t xml:space="preserve">these Rules </w:t>
      </w:r>
      <w:r w:rsidRPr="006E1BA3">
        <w:rPr>
          <w:rFonts w:ascii="Times New Roman" w:hAnsi="Times New Roman"/>
          <w:b w:val="0"/>
          <w:color w:val="000000"/>
          <w:sz w:val="20"/>
        </w:rPr>
        <w:t xml:space="preserve">or </w:t>
      </w:r>
      <w:r w:rsidR="0018790E" w:rsidRPr="006E1BA3">
        <w:rPr>
          <w:rFonts w:ascii="Times New Roman" w:hAnsi="Times New Roman"/>
          <w:b w:val="0"/>
          <w:iCs/>
          <w:color w:val="000000"/>
          <w:sz w:val="20"/>
        </w:rPr>
        <w:t xml:space="preserve">Title 30-A </w:t>
      </w:r>
      <w:r w:rsidR="003C54ED" w:rsidRPr="006E1BA3">
        <w:rPr>
          <w:rFonts w:ascii="Times New Roman" w:hAnsi="Times New Roman"/>
          <w:b w:val="0"/>
          <w:iCs/>
          <w:color w:val="000000"/>
          <w:sz w:val="20"/>
        </w:rPr>
        <w:t xml:space="preserve">M.R.S.A. </w:t>
      </w:r>
      <w:r w:rsidR="0018790E" w:rsidRPr="006E1BA3">
        <w:rPr>
          <w:rFonts w:ascii="Times New Roman" w:hAnsi="Times New Roman"/>
          <w:b w:val="0"/>
          <w:iCs/>
          <w:color w:val="000000"/>
          <w:sz w:val="20"/>
        </w:rPr>
        <w:t>§ 3428</w:t>
      </w:r>
      <w:r w:rsidRPr="006E1BA3">
        <w:rPr>
          <w:rFonts w:ascii="Times New Roman" w:hAnsi="Times New Roman"/>
          <w:b w:val="0"/>
          <w:color w:val="000000"/>
          <w:sz w:val="20"/>
        </w:rPr>
        <w:t xml:space="preserve">, it shall notify the municipality that it has 30 days in which to take enforcement action and shall specify what action must be taken in order to achieve compliance. The municipality </w:t>
      </w:r>
      <w:r w:rsidR="007B36C8" w:rsidRPr="006E1BA3">
        <w:rPr>
          <w:rFonts w:ascii="Times New Roman" w:hAnsi="Times New Roman"/>
          <w:b w:val="0"/>
          <w:color w:val="000000"/>
          <w:sz w:val="20"/>
        </w:rPr>
        <w:t>must</w:t>
      </w:r>
      <w:r w:rsidRPr="006E1BA3">
        <w:rPr>
          <w:rFonts w:ascii="Times New Roman" w:hAnsi="Times New Roman"/>
          <w:b w:val="0"/>
          <w:color w:val="000000"/>
          <w:sz w:val="20"/>
        </w:rPr>
        <w:t xml:space="preserve"> file a plan acceptable to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setting forth how it will attain compliance.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shall notify the municipality that it will review the municipality for compliance within 60 days of accepting the plan and shall conduct that review. Any municipality which fails to file an acceptable plan with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or which remains in violation at the expiration of the 60-day period is subject to a civil penalty of at least $500. The </w:t>
      </w:r>
      <w:r w:rsidR="001F48FC" w:rsidRPr="006E1BA3">
        <w:rPr>
          <w:rFonts w:ascii="Times New Roman" w:hAnsi="Times New Roman"/>
          <w:b w:val="0"/>
          <w:color w:val="000000"/>
          <w:sz w:val="20"/>
        </w:rPr>
        <w:t>Department</w:t>
      </w:r>
      <w:r w:rsidRPr="006E1BA3">
        <w:rPr>
          <w:rFonts w:ascii="Times New Roman" w:hAnsi="Times New Roman"/>
          <w:b w:val="0"/>
          <w:color w:val="000000"/>
          <w:sz w:val="20"/>
        </w:rPr>
        <w:t xml:space="preserve"> shall enforce </w:t>
      </w:r>
      <w:r w:rsidR="00CC6FC6" w:rsidRPr="006E1BA3">
        <w:rPr>
          <w:rFonts w:ascii="Times New Roman" w:hAnsi="Times New Roman"/>
          <w:b w:val="0"/>
          <w:color w:val="000000"/>
          <w:sz w:val="20"/>
        </w:rPr>
        <w:t>this Section</w:t>
      </w:r>
      <w:r w:rsidR="00EC7F07" w:rsidRPr="006E1BA3">
        <w:rPr>
          <w:rFonts w:ascii="Times New Roman" w:hAnsi="Times New Roman"/>
          <w:b w:val="0"/>
          <w:color w:val="000000"/>
          <w:sz w:val="20"/>
        </w:rPr>
        <w:t xml:space="preserve"> </w:t>
      </w:r>
      <w:r w:rsidRPr="006E1BA3">
        <w:rPr>
          <w:rFonts w:ascii="Times New Roman" w:hAnsi="Times New Roman"/>
          <w:b w:val="0"/>
          <w:color w:val="000000"/>
          <w:sz w:val="20"/>
        </w:rPr>
        <w:t>in any court of competent jurisdiction. Every 30-day period that a municipality remains in violation after review and notification constitutes a separate offense.</w:t>
      </w:r>
    </w:p>
    <w:p w:rsidR="006207AD" w:rsidRDefault="00731568" w:rsidP="00731568">
      <w:pPr>
        <w:pStyle w:val="Text"/>
        <w:spacing w:before="100" w:beforeAutospacing="1" w:after="100" w:afterAutospacing="1"/>
        <w:ind w:left="900" w:hanging="540"/>
        <w:jc w:val="left"/>
        <w:rPr>
          <w:rFonts w:ascii="Times New Roman" w:hAnsi="Times New Roman"/>
          <w:b/>
          <w:iCs/>
          <w:caps/>
          <w:color w:val="000000"/>
          <w:sz w:val="20"/>
        </w:rPr>
      </w:pPr>
      <w:r w:rsidRPr="006E1BA3">
        <w:rPr>
          <w:rFonts w:ascii="Times New Roman" w:hAnsi="Times New Roman"/>
          <w:b/>
          <w:iCs/>
          <w:caps/>
          <w:color w:val="000000"/>
          <w:sz w:val="20"/>
        </w:rPr>
        <w:t>J.</w:t>
      </w:r>
      <w:r w:rsidR="000A504D">
        <w:rPr>
          <w:rFonts w:ascii="Times New Roman" w:hAnsi="Times New Roman"/>
          <w:b/>
          <w:iCs/>
          <w:caps/>
          <w:color w:val="000000"/>
          <w:sz w:val="20"/>
        </w:rPr>
        <w:t xml:space="preserve"> </w:t>
      </w:r>
      <w:r w:rsidRPr="006E1BA3">
        <w:rPr>
          <w:rFonts w:ascii="Times New Roman" w:hAnsi="Times New Roman"/>
          <w:b/>
          <w:iCs/>
          <w:caps/>
          <w:color w:val="000000"/>
          <w:sz w:val="20"/>
        </w:rPr>
        <w:t>Municipal responsibilities</w:t>
      </w:r>
    </w:p>
    <w:p w:rsidR="00EA2D90" w:rsidRPr="006E1BA3" w:rsidRDefault="00731568" w:rsidP="008B7FD0">
      <w:pPr>
        <w:pStyle w:val="Text"/>
        <w:spacing w:before="100" w:beforeAutospacing="1" w:after="100" w:afterAutospacing="1"/>
        <w:ind w:left="990" w:hanging="270"/>
        <w:jc w:val="left"/>
        <w:rPr>
          <w:rFonts w:ascii="Times New Roman" w:hAnsi="Times New Roman"/>
          <w:iCs/>
          <w:color w:val="000000"/>
          <w:sz w:val="20"/>
        </w:rPr>
      </w:pPr>
      <w:r w:rsidRPr="006E1BA3">
        <w:rPr>
          <w:rFonts w:ascii="Times New Roman" w:hAnsi="Times New Roman"/>
          <w:iCs/>
          <w:color w:val="000000"/>
          <w:sz w:val="20"/>
        </w:rPr>
        <w:t>1.</w:t>
      </w:r>
      <w:r w:rsidRPr="006E1BA3">
        <w:rPr>
          <w:rFonts w:ascii="Times New Roman" w:hAnsi="Times New Roman"/>
          <w:iCs/>
          <w:color w:val="000000"/>
          <w:sz w:val="20"/>
        </w:rPr>
        <w:tab/>
        <w:t>Local jurisdictions have primary responsibility for enforcing rules adopted by the Department governing the installation and inspection of subsurface wastewater disposal systems. The adoption of rules by the Department does not deny municipal authority to adopt more restrictive ordinances.</w:t>
      </w:r>
      <w:r w:rsidR="000A504D">
        <w:rPr>
          <w:rFonts w:ascii="Times New Roman" w:hAnsi="Times New Roman"/>
          <w:iCs/>
          <w:color w:val="000000"/>
          <w:sz w:val="20"/>
        </w:rPr>
        <w:t xml:space="preserve"> </w:t>
      </w:r>
      <w:r w:rsidRPr="006E1BA3">
        <w:rPr>
          <w:rFonts w:ascii="Times New Roman" w:hAnsi="Times New Roman"/>
          <w:iCs/>
          <w:color w:val="000000"/>
          <w:sz w:val="20"/>
        </w:rPr>
        <w:t>See 30-A MRSA § 4214.</w:t>
      </w:r>
    </w:p>
    <w:p w:rsidR="007B36C8" w:rsidRPr="006E1BA3" w:rsidRDefault="00731568" w:rsidP="008B7FD0">
      <w:pPr>
        <w:pStyle w:val="Text"/>
        <w:spacing w:before="100" w:beforeAutospacing="1" w:after="100" w:afterAutospacing="1"/>
        <w:ind w:left="990" w:hanging="270"/>
        <w:jc w:val="left"/>
        <w:rPr>
          <w:rFonts w:ascii="Times New Roman" w:hAnsi="Times New Roman"/>
          <w:iCs/>
          <w:color w:val="000000"/>
          <w:sz w:val="20"/>
        </w:rPr>
      </w:pPr>
      <w:r w:rsidRPr="006E1BA3">
        <w:rPr>
          <w:rFonts w:ascii="Times New Roman" w:hAnsi="Times New Roman"/>
          <w:iCs/>
          <w:color w:val="000000"/>
          <w:sz w:val="20"/>
        </w:rPr>
        <w:t>2.</w:t>
      </w:r>
      <w:r w:rsidR="000A504D">
        <w:rPr>
          <w:rFonts w:ascii="Times New Roman" w:hAnsi="Times New Roman"/>
          <w:iCs/>
          <w:color w:val="000000"/>
          <w:sz w:val="20"/>
        </w:rPr>
        <w:t xml:space="preserve"> </w:t>
      </w:r>
      <w:r w:rsidR="007B36C8" w:rsidRPr="006E1BA3">
        <w:rPr>
          <w:rFonts w:ascii="Times New Roman" w:hAnsi="Times New Roman"/>
          <w:iCs/>
          <w:color w:val="000000"/>
          <w:sz w:val="20"/>
        </w:rPr>
        <w:t xml:space="preserve">Upon notice that a violation of </w:t>
      </w:r>
      <w:r w:rsidR="00A4282F" w:rsidRPr="006E1BA3">
        <w:rPr>
          <w:rFonts w:ascii="Times New Roman" w:hAnsi="Times New Roman"/>
          <w:color w:val="000000"/>
          <w:sz w:val="20"/>
        </w:rPr>
        <w:t xml:space="preserve">these Rules </w:t>
      </w:r>
      <w:r w:rsidR="007B36C8" w:rsidRPr="006E1BA3">
        <w:rPr>
          <w:rFonts w:ascii="Times New Roman" w:hAnsi="Times New Roman"/>
          <w:iCs/>
          <w:color w:val="000000"/>
          <w:sz w:val="20"/>
        </w:rPr>
        <w:t xml:space="preserve">has occurred, </w:t>
      </w:r>
      <w:r w:rsidR="00A22A02" w:rsidRPr="006E1BA3">
        <w:rPr>
          <w:rFonts w:ascii="Times New Roman" w:hAnsi="Times New Roman"/>
          <w:iCs/>
          <w:color w:val="000000"/>
          <w:sz w:val="20"/>
        </w:rPr>
        <w:t>wherein a malfunctioning subsurface waste water disposal</w:t>
      </w:r>
      <w:r w:rsidR="000A504D">
        <w:rPr>
          <w:rFonts w:ascii="Times New Roman" w:hAnsi="Times New Roman"/>
          <w:iCs/>
          <w:color w:val="000000"/>
          <w:sz w:val="20"/>
        </w:rPr>
        <w:t xml:space="preserve"> </w:t>
      </w:r>
      <w:r w:rsidR="00A22A02" w:rsidRPr="006E1BA3">
        <w:rPr>
          <w:rFonts w:ascii="Times New Roman" w:hAnsi="Times New Roman"/>
          <w:iCs/>
          <w:color w:val="000000"/>
          <w:sz w:val="20"/>
        </w:rPr>
        <w:t xml:space="preserve">system has been identified, </w:t>
      </w:r>
      <w:r w:rsidR="007B36C8" w:rsidRPr="006E1BA3">
        <w:rPr>
          <w:rFonts w:ascii="Times New Roman" w:hAnsi="Times New Roman"/>
          <w:iCs/>
          <w:color w:val="000000"/>
          <w:sz w:val="20"/>
        </w:rPr>
        <w:t>the municipality must serve an order to remedy this malfunctioning waste water disposal system pursuant to Title 30-A §</w:t>
      </w:r>
      <w:r w:rsidR="0018790E" w:rsidRPr="006E1BA3">
        <w:rPr>
          <w:rFonts w:ascii="Times New Roman" w:hAnsi="Times New Roman"/>
          <w:iCs/>
          <w:color w:val="000000"/>
          <w:sz w:val="20"/>
        </w:rPr>
        <w:t xml:space="preserve"> </w:t>
      </w:r>
      <w:r w:rsidR="007B36C8" w:rsidRPr="006E1BA3">
        <w:rPr>
          <w:rFonts w:ascii="Times New Roman" w:hAnsi="Times New Roman"/>
          <w:iCs/>
          <w:color w:val="000000"/>
          <w:sz w:val="20"/>
        </w:rPr>
        <w:t>3428.</w:t>
      </w:r>
      <w:r w:rsidR="000A504D">
        <w:rPr>
          <w:rFonts w:ascii="Times New Roman" w:hAnsi="Times New Roman"/>
          <w:iCs/>
          <w:color w:val="000000"/>
          <w:sz w:val="20"/>
        </w:rPr>
        <w:t xml:space="preserve"> </w:t>
      </w:r>
      <w:r w:rsidR="007B36C8" w:rsidRPr="006E1BA3">
        <w:rPr>
          <w:rFonts w:ascii="Times New Roman" w:hAnsi="Times New Roman"/>
          <w:iCs/>
          <w:color w:val="000000"/>
          <w:sz w:val="20"/>
        </w:rPr>
        <w:t>The order must be addressed to the owner of the premises and must contain:</w:t>
      </w:r>
    </w:p>
    <w:p w:rsidR="007B36C8" w:rsidRPr="006E1BA3" w:rsidRDefault="007B36C8" w:rsidP="003C2AB7">
      <w:pPr>
        <w:pStyle w:val="Text"/>
        <w:numPr>
          <w:ilvl w:val="0"/>
          <w:numId w:val="4"/>
        </w:numPr>
        <w:tabs>
          <w:tab w:val="clear" w:pos="720"/>
          <w:tab w:val="num" w:pos="1020"/>
        </w:tabs>
        <w:spacing w:before="100" w:beforeAutospacing="1" w:after="100" w:afterAutospacing="1"/>
        <w:ind w:firstLine="270"/>
        <w:jc w:val="left"/>
        <w:rPr>
          <w:rFonts w:ascii="Times New Roman" w:hAnsi="Times New Roman"/>
          <w:iCs/>
          <w:color w:val="000000"/>
          <w:sz w:val="20"/>
        </w:rPr>
      </w:pPr>
      <w:r w:rsidRPr="006E1BA3">
        <w:rPr>
          <w:rFonts w:ascii="Times New Roman" w:hAnsi="Times New Roman"/>
          <w:iCs/>
          <w:color w:val="000000"/>
          <w:sz w:val="20"/>
        </w:rPr>
        <w:t>The date;</w:t>
      </w:r>
      <w:r w:rsidR="00A37CFF" w:rsidRPr="006E1BA3">
        <w:rPr>
          <w:rFonts w:ascii="Times New Roman" w:hAnsi="Times New Roman"/>
          <w:iCs/>
          <w:color w:val="000000"/>
          <w:sz w:val="20"/>
        </w:rPr>
        <w:br/>
      </w:r>
    </w:p>
    <w:p w:rsidR="007B36C8" w:rsidRPr="006E1BA3" w:rsidRDefault="007B36C8" w:rsidP="003C2AB7">
      <w:pPr>
        <w:pStyle w:val="Text"/>
        <w:numPr>
          <w:ilvl w:val="0"/>
          <w:numId w:val="4"/>
        </w:numPr>
        <w:tabs>
          <w:tab w:val="clear" w:pos="720"/>
          <w:tab w:val="num" w:pos="1020"/>
        </w:tabs>
        <w:spacing w:before="100" w:beforeAutospacing="1" w:after="100" w:afterAutospacing="1"/>
        <w:ind w:firstLine="270"/>
        <w:jc w:val="left"/>
        <w:rPr>
          <w:rFonts w:ascii="Times New Roman" w:hAnsi="Times New Roman"/>
          <w:iCs/>
          <w:color w:val="000000"/>
          <w:sz w:val="20"/>
        </w:rPr>
      </w:pPr>
      <w:r w:rsidRPr="006E1BA3">
        <w:rPr>
          <w:rFonts w:ascii="Times New Roman" w:hAnsi="Times New Roman"/>
          <w:iCs/>
          <w:color w:val="000000"/>
          <w:sz w:val="20"/>
        </w:rPr>
        <w:t>The fact of the malfunctioning waste water disposal unit;</w:t>
      </w:r>
      <w:r w:rsidR="00A37CFF" w:rsidRPr="006E1BA3">
        <w:rPr>
          <w:rFonts w:ascii="Times New Roman" w:hAnsi="Times New Roman"/>
          <w:iCs/>
          <w:color w:val="000000"/>
          <w:sz w:val="20"/>
        </w:rPr>
        <w:br/>
      </w:r>
    </w:p>
    <w:p w:rsidR="007B36C8" w:rsidRPr="006E1BA3" w:rsidRDefault="007B36C8" w:rsidP="003C2AB7">
      <w:pPr>
        <w:pStyle w:val="Text"/>
        <w:numPr>
          <w:ilvl w:val="0"/>
          <w:numId w:val="4"/>
        </w:numPr>
        <w:tabs>
          <w:tab w:val="clear" w:pos="720"/>
          <w:tab w:val="num" w:pos="1020"/>
        </w:tabs>
        <w:spacing w:before="100" w:beforeAutospacing="1" w:after="100" w:afterAutospacing="1"/>
        <w:ind w:firstLine="270"/>
        <w:jc w:val="left"/>
        <w:rPr>
          <w:rFonts w:ascii="Times New Roman" w:hAnsi="Times New Roman"/>
          <w:iCs/>
          <w:color w:val="000000"/>
          <w:sz w:val="20"/>
        </w:rPr>
      </w:pPr>
      <w:r w:rsidRPr="006E1BA3">
        <w:rPr>
          <w:rFonts w:ascii="Times New Roman" w:hAnsi="Times New Roman"/>
          <w:iCs/>
          <w:color w:val="000000"/>
          <w:sz w:val="20"/>
        </w:rPr>
        <w:t>A notice to remedy the nuisance within ten (10) days of service of the order; and</w:t>
      </w:r>
      <w:r w:rsidR="00A37CFF" w:rsidRPr="006E1BA3">
        <w:rPr>
          <w:rFonts w:ascii="Times New Roman" w:hAnsi="Times New Roman"/>
          <w:iCs/>
          <w:color w:val="000000"/>
          <w:sz w:val="20"/>
        </w:rPr>
        <w:br/>
      </w:r>
    </w:p>
    <w:p w:rsidR="007B36C8" w:rsidRPr="006E1BA3" w:rsidRDefault="007B36C8" w:rsidP="003C2AB7">
      <w:pPr>
        <w:pStyle w:val="Text"/>
        <w:numPr>
          <w:ilvl w:val="0"/>
          <w:numId w:val="4"/>
        </w:numPr>
        <w:tabs>
          <w:tab w:val="clear" w:pos="720"/>
          <w:tab w:val="num" w:pos="1020"/>
        </w:tabs>
        <w:spacing w:before="100" w:beforeAutospacing="1" w:after="100" w:afterAutospacing="1"/>
        <w:ind w:firstLine="270"/>
        <w:jc w:val="left"/>
        <w:rPr>
          <w:rFonts w:ascii="Times New Roman" w:hAnsi="Times New Roman"/>
          <w:iCs/>
          <w:color w:val="000000"/>
          <w:sz w:val="20"/>
        </w:rPr>
      </w:pPr>
      <w:r w:rsidRPr="006E1BA3">
        <w:rPr>
          <w:rFonts w:ascii="Times New Roman" w:hAnsi="Times New Roman"/>
          <w:iCs/>
          <w:color w:val="000000"/>
          <w:sz w:val="20"/>
        </w:rPr>
        <w:lastRenderedPageBreak/>
        <w:t>The signatures of municipal office</w:t>
      </w:r>
      <w:r w:rsidR="0055200F" w:rsidRPr="006E1BA3">
        <w:rPr>
          <w:rFonts w:ascii="Times New Roman" w:hAnsi="Times New Roman"/>
          <w:iCs/>
          <w:color w:val="000000"/>
          <w:sz w:val="20"/>
        </w:rPr>
        <w:t>r</w:t>
      </w:r>
      <w:r w:rsidRPr="006E1BA3">
        <w:rPr>
          <w:rFonts w:ascii="Times New Roman" w:hAnsi="Times New Roman"/>
          <w:iCs/>
          <w:color w:val="000000"/>
          <w:sz w:val="20"/>
        </w:rPr>
        <w:t>s.</w:t>
      </w:r>
    </w:p>
    <w:p w:rsidR="006207AD" w:rsidRDefault="00CA3599" w:rsidP="008B7FD0">
      <w:pPr>
        <w:pStyle w:val="Text"/>
        <w:spacing w:before="100" w:beforeAutospacing="1" w:after="100" w:afterAutospacing="1"/>
        <w:ind w:left="990" w:hanging="270"/>
        <w:jc w:val="left"/>
        <w:rPr>
          <w:rFonts w:ascii="Times New Roman" w:hAnsi="Times New Roman"/>
          <w:iCs/>
          <w:color w:val="000000"/>
          <w:sz w:val="20"/>
        </w:rPr>
      </w:pPr>
      <w:r w:rsidRPr="006E1BA3">
        <w:rPr>
          <w:rFonts w:ascii="Times New Roman" w:hAnsi="Times New Roman"/>
          <w:iCs/>
          <w:color w:val="000000"/>
          <w:sz w:val="20"/>
        </w:rPr>
        <w:t>3</w:t>
      </w:r>
      <w:r w:rsidR="006923A9" w:rsidRPr="006E1BA3">
        <w:rPr>
          <w:rFonts w:ascii="Times New Roman" w:hAnsi="Times New Roman"/>
          <w:iCs/>
          <w:color w:val="000000"/>
          <w:sz w:val="20"/>
        </w:rPr>
        <w:t>.</w:t>
      </w:r>
      <w:r w:rsidR="000A504D">
        <w:rPr>
          <w:rFonts w:ascii="Times New Roman" w:hAnsi="Times New Roman"/>
          <w:iCs/>
          <w:color w:val="000000"/>
          <w:sz w:val="20"/>
        </w:rPr>
        <w:t xml:space="preserve"> </w:t>
      </w:r>
      <w:r w:rsidR="007B36C8" w:rsidRPr="006E1BA3">
        <w:rPr>
          <w:rFonts w:ascii="Times New Roman" w:hAnsi="Times New Roman"/>
          <w:iCs/>
          <w:color w:val="000000"/>
          <w:sz w:val="20"/>
        </w:rPr>
        <w:t>The municipal officers may allow the owner of the premises to request an extension of the 10-day period for no longer than an additional 20 days and may explain how to request an extension in the order. The municipal officers or their agents may approve an extension if it is reasonably necessary for and likely to result in remediation of the nuisance.</w:t>
      </w:r>
    </w:p>
    <w:p w:rsidR="007B36C8" w:rsidRPr="006E1BA3" w:rsidRDefault="00CA3599" w:rsidP="008B7FD0">
      <w:pPr>
        <w:pStyle w:val="Text"/>
        <w:spacing w:before="100" w:beforeAutospacing="1" w:after="100" w:afterAutospacing="1"/>
        <w:ind w:left="990" w:hanging="270"/>
        <w:jc w:val="left"/>
        <w:rPr>
          <w:rFonts w:ascii="Times New Roman" w:hAnsi="Times New Roman"/>
          <w:iCs/>
          <w:color w:val="000000"/>
          <w:sz w:val="20"/>
        </w:rPr>
      </w:pPr>
      <w:r w:rsidRPr="006E1BA3">
        <w:rPr>
          <w:rFonts w:ascii="Times New Roman" w:hAnsi="Times New Roman"/>
          <w:iCs/>
          <w:color w:val="000000"/>
          <w:sz w:val="20"/>
        </w:rPr>
        <w:t>4</w:t>
      </w:r>
      <w:r w:rsidR="006923A9" w:rsidRPr="006E1BA3">
        <w:rPr>
          <w:rFonts w:ascii="Times New Roman" w:hAnsi="Times New Roman"/>
          <w:iCs/>
          <w:color w:val="000000"/>
          <w:sz w:val="20"/>
        </w:rPr>
        <w:t>.</w:t>
      </w:r>
      <w:r w:rsidR="000A504D">
        <w:rPr>
          <w:rFonts w:ascii="Times New Roman" w:hAnsi="Times New Roman"/>
          <w:iCs/>
          <w:color w:val="000000"/>
          <w:sz w:val="20"/>
        </w:rPr>
        <w:t xml:space="preserve"> </w:t>
      </w:r>
      <w:r w:rsidR="007B36C8" w:rsidRPr="006E1BA3">
        <w:rPr>
          <w:rFonts w:ascii="Times New Roman" w:hAnsi="Times New Roman"/>
          <w:iCs/>
          <w:color w:val="000000"/>
          <w:sz w:val="20"/>
        </w:rPr>
        <w:t>One of the municipal officers or a law enforcement officer shall serve the order personally upon the owner, tenant or occupant in possession. The server shall make and file a return of service indicating the method used and the person served.</w:t>
      </w:r>
    </w:p>
    <w:p w:rsidR="007B36C8" w:rsidRPr="006E1BA3" w:rsidRDefault="00CA3599" w:rsidP="008B7FD0">
      <w:pPr>
        <w:pStyle w:val="Text"/>
        <w:spacing w:before="100" w:beforeAutospacing="1" w:after="100" w:afterAutospacing="1"/>
        <w:ind w:left="990" w:hanging="270"/>
        <w:jc w:val="left"/>
        <w:rPr>
          <w:rFonts w:ascii="Times New Roman" w:hAnsi="Times New Roman"/>
          <w:iCs/>
          <w:color w:val="000000"/>
          <w:sz w:val="20"/>
        </w:rPr>
      </w:pPr>
      <w:r w:rsidRPr="006E1BA3">
        <w:rPr>
          <w:rFonts w:ascii="Times New Roman" w:hAnsi="Times New Roman"/>
          <w:iCs/>
          <w:color w:val="000000"/>
          <w:sz w:val="20"/>
        </w:rPr>
        <w:t>5</w:t>
      </w:r>
      <w:r w:rsidR="006923A9" w:rsidRPr="006E1BA3">
        <w:rPr>
          <w:rFonts w:ascii="Times New Roman" w:hAnsi="Times New Roman"/>
          <w:iCs/>
          <w:color w:val="000000"/>
          <w:sz w:val="20"/>
        </w:rPr>
        <w:t>.</w:t>
      </w:r>
      <w:r w:rsidR="000A504D">
        <w:rPr>
          <w:rFonts w:ascii="Times New Roman" w:hAnsi="Times New Roman"/>
          <w:iCs/>
          <w:color w:val="000000"/>
          <w:sz w:val="20"/>
        </w:rPr>
        <w:t xml:space="preserve"> </w:t>
      </w:r>
      <w:r w:rsidR="007B36C8" w:rsidRPr="006E1BA3">
        <w:rPr>
          <w:rFonts w:ascii="Times New Roman" w:hAnsi="Times New Roman"/>
          <w:iCs/>
          <w:color w:val="000000"/>
          <w:sz w:val="20"/>
        </w:rPr>
        <w:t>If the nuisance is not abated within the 10-day period or such period up to but not exceeding the additional 20 days as allowed by the municipal officers under subsection 2, the municipal officers or their agents may enter the premises and have the malfunction adequately remedied. To recover any actual and direct expenses, including reasonable attorney's fees if the municipality is the prevailing party, incurred by the municipality in the abatement of such nuisances, the municipality shall:</w:t>
      </w:r>
    </w:p>
    <w:p w:rsidR="007B36C8" w:rsidRPr="006E1BA3" w:rsidRDefault="007B36C8" w:rsidP="003C2AB7">
      <w:pPr>
        <w:pStyle w:val="Text"/>
        <w:numPr>
          <w:ilvl w:val="0"/>
          <w:numId w:val="5"/>
        </w:numPr>
        <w:tabs>
          <w:tab w:val="clear" w:pos="720"/>
          <w:tab w:val="num" w:pos="1740"/>
        </w:tabs>
        <w:spacing w:before="100" w:beforeAutospacing="1" w:after="100" w:afterAutospacing="1"/>
        <w:ind w:left="1440" w:hanging="450"/>
        <w:jc w:val="left"/>
        <w:rPr>
          <w:rFonts w:ascii="Times New Roman" w:hAnsi="Times New Roman"/>
          <w:iCs/>
          <w:color w:val="000000"/>
          <w:sz w:val="20"/>
        </w:rPr>
      </w:pPr>
      <w:r w:rsidRPr="006E1BA3">
        <w:rPr>
          <w:rFonts w:ascii="Times New Roman" w:hAnsi="Times New Roman"/>
          <w:iCs/>
          <w:color w:val="000000"/>
          <w:sz w:val="20"/>
        </w:rPr>
        <w:t xml:space="preserve">File a civil action against the owner. The costs, including reasonable attorney fees, to create and prosecute an action to collect expenses following such a civil complaint, shall also be recovered from the owners; or </w:t>
      </w:r>
      <w:r w:rsidR="00356350" w:rsidRPr="006E1BA3">
        <w:rPr>
          <w:rFonts w:ascii="Times New Roman" w:hAnsi="Times New Roman"/>
          <w:iCs/>
          <w:color w:val="000000"/>
          <w:sz w:val="20"/>
        </w:rPr>
        <w:br/>
      </w:r>
    </w:p>
    <w:p w:rsidR="007B36C8" w:rsidRPr="006E1BA3" w:rsidRDefault="007B36C8" w:rsidP="003C2AB7">
      <w:pPr>
        <w:pStyle w:val="Text"/>
        <w:numPr>
          <w:ilvl w:val="0"/>
          <w:numId w:val="5"/>
        </w:numPr>
        <w:tabs>
          <w:tab w:val="clear" w:pos="720"/>
          <w:tab w:val="num" w:pos="1740"/>
        </w:tabs>
        <w:spacing w:before="100" w:beforeAutospacing="1" w:after="100" w:afterAutospacing="1"/>
        <w:ind w:left="1440" w:hanging="450"/>
        <w:jc w:val="left"/>
        <w:rPr>
          <w:rFonts w:ascii="Times New Roman" w:hAnsi="Times New Roman"/>
          <w:iCs/>
          <w:color w:val="000000"/>
          <w:sz w:val="20"/>
        </w:rPr>
      </w:pPr>
      <w:r w:rsidRPr="006E1BA3">
        <w:rPr>
          <w:rFonts w:ascii="Times New Roman" w:hAnsi="Times New Roman"/>
          <w:iCs/>
          <w:color w:val="000000"/>
          <w:sz w:val="20"/>
        </w:rPr>
        <w:t>Assess a special tax against the land on which the waste water disposal unit is located for the amount of the expenses. This amount shall be included in the next annual warrant to the tax collector of the municipality for collection in the same manner as other state, county and municipal taxes are collected. Interest as determined by the municipality pursuant to 36</w:t>
      </w:r>
      <w:r w:rsidR="00792DF0" w:rsidRPr="006E1BA3">
        <w:rPr>
          <w:rFonts w:ascii="Times New Roman" w:hAnsi="Times New Roman"/>
          <w:iCs/>
          <w:color w:val="000000"/>
          <w:sz w:val="20"/>
        </w:rPr>
        <w:t xml:space="preserve"> </w:t>
      </w:r>
      <w:r w:rsidR="003C54ED" w:rsidRPr="006E1BA3">
        <w:rPr>
          <w:rFonts w:ascii="Times New Roman" w:hAnsi="Times New Roman"/>
          <w:iCs/>
          <w:color w:val="000000"/>
          <w:sz w:val="20"/>
        </w:rPr>
        <w:t xml:space="preserve">M.R.S. </w:t>
      </w:r>
      <w:r w:rsidR="00792DF0" w:rsidRPr="006E1BA3">
        <w:rPr>
          <w:rFonts w:ascii="Times New Roman" w:hAnsi="Times New Roman"/>
          <w:color w:val="000000"/>
          <w:sz w:val="20"/>
        </w:rPr>
        <w:t>§</w:t>
      </w:r>
      <w:r w:rsidRPr="006E1BA3">
        <w:rPr>
          <w:rFonts w:ascii="Times New Roman" w:hAnsi="Times New Roman"/>
          <w:iCs/>
          <w:color w:val="000000"/>
          <w:sz w:val="20"/>
        </w:rPr>
        <w:t xml:space="preserve"> 505, in the year in which the special tax </w:t>
      </w:r>
      <w:r w:rsidR="0055200F" w:rsidRPr="006E1BA3">
        <w:rPr>
          <w:rFonts w:ascii="Times New Roman" w:hAnsi="Times New Roman"/>
          <w:iCs/>
          <w:color w:val="000000"/>
          <w:sz w:val="20"/>
        </w:rPr>
        <w:t>may be collected</w:t>
      </w:r>
      <w:r w:rsidRPr="006E1BA3">
        <w:rPr>
          <w:rFonts w:ascii="Times New Roman" w:hAnsi="Times New Roman"/>
          <w:iCs/>
          <w:color w:val="000000"/>
          <w:sz w:val="20"/>
        </w:rPr>
        <w:t>, shall accrue on all unpaid balances of any special tax</w:t>
      </w:r>
      <w:r w:rsidR="0055200F" w:rsidRPr="006E1BA3">
        <w:rPr>
          <w:rFonts w:ascii="Times New Roman" w:hAnsi="Times New Roman"/>
          <w:iCs/>
          <w:color w:val="000000"/>
          <w:sz w:val="20"/>
        </w:rPr>
        <w:t>,</w:t>
      </w:r>
      <w:r w:rsidRPr="006E1BA3">
        <w:rPr>
          <w:rFonts w:ascii="Times New Roman" w:hAnsi="Times New Roman"/>
          <w:iCs/>
          <w:color w:val="000000"/>
          <w:sz w:val="20"/>
        </w:rPr>
        <w:t xml:space="preserve"> beginning on the 60th day after the day of commitment of the special tax to the collector. The interest shall be added to</w:t>
      </w:r>
      <w:r w:rsidR="0055200F" w:rsidRPr="006E1BA3">
        <w:rPr>
          <w:rFonts w:ascii="Times New Roman" w:hAnsi="Times New Roman"/>
          <w:iCs/>
          <w:color w:val="000000"/>
          <w:sz w:val="20"/>
        </w:rPr>
        <w:t>,</w:t>
      </w:r>
      <w:r w:rsidRPr="006E1BA3">
        <w:rPr>
          <w:rFonts w:ascii="Times New Roman" w:hAnsi="Times New Roman"/>
          <w:iCs/>
          <w:color w:val="000000"/>
          <w:sz w:val="20"/>
        </w:rPr>
        <w:t xml:space="preserve"> and become part of</w:t>
      </w:r>
      <w:r w:rsidR="0055200F" w:rsidRPr="006E1BA3">
        <w:rPr>
          <w:rFonts w:ascii="Times New Roman" w:hAnsi="Times New Roman"/>
          <w:iCs/>
          <w:color w:val="000000"/>
          <w:sz w:val="20"/>
        </w:rPr>
        <w:t>,</w:t>
      </w:r>
      <w:r w:rsidRPr="006E1BA3">
        <w:rPr>
          <w:rFonts w:ascii="Times New Roman" w:hAnsi="Times New Roman"/>
          <w:iCs/>
          <w:color w:val="000000"/>
          <w:sz w:val="20"/>
        </w:rPr>
        <w:t xml:space="preserve"> the tax.</w:t>
      </w:r>
    </w:p>
    <w:p w:rsidR="007B36C8" w:rsidRPr="006E1BA3" w:rsidRDefault="00CA3599" w:rsidP="008B7FD0">
      <w:pPr>
        <w:pStyle w:val="Text"/>
        <w:spacing w:before="100" w:beforeAutospacing="1" w:after="100" w:afterAutospacing="1"/>
        <w:ind w:left="990" w:hanging="270"/>
        <w:jc w:val="left"/>
        <w:rPr>
          <w:rFonts w:ascii="Times New Roman" w:hAnsi="Times New Roman"/>
          <w:iCs/>
          <w:color w:val="000000"/>
          <w:sz w:val="20"/>
        </w:rPr>
      </w:pPr>
      <w:r w:rsidRPr="006E1BA3">
        <w:rPr>
          <w:rFonts w:ascii="Times New Roman" w:hAnsi="Times New Roman"/>
          <w:iCs/>
          <w:color w:val="000000"/>
          <w:sz w:val="20"/>
        </w:rPr>
        <w:t>6</w:t>
      </w:r>
      <w:r w:rsidR="006923A9" w:rsidRPr="006E1BA3">
        <w:rPr>
          <w:rFonts w:ascii="Times New Roman" w:hAnsi="Times New Roman"/>
          <w:iCs/>
          <w:color w:val="000000"/>
          <w:sz w:val="20"/>
        </w:rPr>
        <w:t>.</w:t>
      </w:r>
      <w:r w:rsidR="000A504D">
        <w:rPr>
          <w:rFonts w:ascii="Times New Roman" w:hAnsi="Times New Roman"/>
          <w:iCs/>
          <w:color w:val="000000"/>
          <w:sz w:val="20"/>
        </w:rPr>
        <w:t xml:space="preserve"> </w:t>
      </w:r>
      <w:r w:rsidR="007B36C8" w:rsidRPr="006E1BA3">
        <w:rPr>
          <w:rFonts w:ascii="Times New Roman" w:hAnsi="Times New Roman"/>
          <w:iCs/>
          <w:color w:val="000000"/>
          <w:sz w:val="20"/>
        </w:rPr>
        <w:t xml:space="preserve">If the Department finds that the municipality does not comply with the requirements of 30-A </w:t>
      </w:r>
      <w:r w:rsidR="0055200F" w:rsidRPr="006E1BA3">
        <w:rPr>
          <w:rFonts w:ascii="Times New Roman" w:hAnsi="Times New Roman"/>
          <w:iCs/>
          <w:color w:val="000000"/>
          <w:sz w:val="20"/>
        </w:rPr>
        <w:t xml:space="preserve">M.R.S. </w:t>
      </w:r>
      <w:r w:rsidR="007B36C8" w:rsidRPr="006E1BA3">
        <w:rPr>
          <w:rFonts w:ascii="Times New Roman" w:hAnsi="Times New Roman"/>
          <w:iCs/>
          <w:color w:val="000000"/>
          <w:sz w:val="20"/>
        </w:rPr>
        <w:t xml:space="preserve">§3428, pursuant to </w:t>
      </w:r>
      <w:r w:rsidR="0055200F" w:rsidRPr="006E1BA3">
        <w:rPr>
          <w:rFonts w:ascii="Times New Roman" w:hAnsi="Times New Roman"/>
          <w:iCs/>
          <w:color w:val="000000"/>
          <w:sz w:val="20"/>
        </w:rPr>
        <w:t xml:space="preserve">its authority under </w:t>
      </w:r>
      <w:r w:rsidR="007B36C8" w:rsidRPr="006E1BA3">
        <w:rPr>
          <w:rFonts w:ascii="Times New Roman" w:hAnsi="Times New Roman"/>
          <w:iCs/>
          <w:color w:val="000000"/>
          <w:sz w:val="20"/>
        </w:rPr>
        <w:t xml:space="preserve">30-A </w:t>
      </w:r>
      <w:r w:rsidR="0055200F" w:rsidRPr="006E1BA3">
        <w:rPr>
          <w:rFonts w:ascii="Times New Roman" w:hAnsi="Times New Roman"/>
          <w:iCs/>
          <w:color w:val="000000"/>
          <w:sz w:val="20"/>
        </w:rPr>
        <w:t xml:space="preserve">M.R.S. </w:t>
      </w:r>
      <w:r w:rsidR="007B36C8" w:rsidRPr="006E1BA3">
        <w:rPr>
          <w:rFonts w:ascii="Times New Roman" w:hAnsi="Times New Roman"/>
          <w:iCs/>
          <w:color w:val="000000"/>
          <w:sz w:val="20"/>
        </w:rPr>
        <w:t>§4212</w:t>
      </w:r>
      <w:r w:rsidR="0055200F" w:rsidRPr="006E1BA3">
        <w:rPr>
          <w:rFonts w:ascii="Times New Roman" w:hAnsi="Times New Roman"/>
          <w:iCs/>
          <w:color w:val="000000"/>
          <w:sz w:val="20"/>
        </w:rPr>
        <w:t>,</w:t>
      </w:r>
      <w:r w:rsidR="007B36C8" w:rsidRPr="006E1BA3">
        <w:rPr>
          <w:rFonts w:ascii="Times New Roman" w:hAnsi="Times New Roman"/>
          <w:iCs/>
          <w:color w:val="000000"/>
          <w:sz w:val="20"/>
        </w:rPr>
        <w:t xml:space="preserve"> it shall notify the municipality that it</w:t>
      </w:r>
      <w:r w:rsidR="0055200F" w:rsidRPr="006E1BA3">
        <w:rPr>
          <w:rFonts w:ascii="Times New Roman" w:hAnsi="Times New Roman"/>
          <w:iCs/>
          <w:color w:val="000000"/>
          <w:sz w:val="20"/>
        </w:rPr>
        <w:t>,</w:t>
      </w:r>
      <w:r w:rsidR="007B36C8" w:rsidRPr="006E1BA3">
        <w:rPr>
          <w:rFonts w:ascii="Times New Roman" w:hAnsi="Times New Roman"/>
          <w:iCs/>
          <w:color w:val="000000"/>
          <w:sz w:val="20"/>
        </w:rPr>
        <w:t xml:space="preserve"> </w:t>
      </w:r>
      <w:r w:rsidR="009A3061" w:rsidRPr="006E1BA3">
        <w:rPr>
          <w:rFonts w:ascii="Times New Roman" w:hAnsi="Times New Roman"/>
          <w:iCs/>
          <w:color w:val="000000"/>
          <w:sz w:val="20"/>
        </w:rPr>
        <w:t>the municipality</w:t>
      </w:r>
      <w:r w:rsidR="0055200F" w:rsidRPr="006E1BA3">
        <w:rPr>
          <w:rFonts w:ascii="Times New Roman" w:hAnsi="Times New Roman"/>
          <w:iCs/>
          <w:color w:val="000000"/>
          <w:sz w:val="20"/>
        </w:rPr>
        <w:t>,</w:t>
      </w:r>
      <w:r w:rsidR="009A3061" w:rsidRPr="006E1BA3">
        <w:rPr>
          <w:rFonts w:ascii="Times New Roman" w:hAnsi="Times New Roman"/>
          <w:iCs/>
          <w:color w:val="000000"/>
          <w:sz w:val="20"/>
        </w:rPr>
        <w:t xml:space="preserve"> </w:t>
      </w:r>
      <w:r w:rsidR="007B36C8" w:rsidRPr="006E1BA3">
        <w:rPr>
          <w:rFonts w:ascii="Times New Roman" w:hAnsi="Times New Roman"/>
          <w:iCs/>
          <w:color w:val="000000"/>
          <w:sz w:val="20"/>
        </w:rPr>
        <w:t xml:space="preserve">has 30 days in which to take enforcement action and shall specify what action must be taken in order to achieve compliance. The municipality shall file a plan acceptable to the Department setting forth how it will attain compliance. The department shall notify the municipality that it will review the municipality for compliance within 60 days of accepting the plan and shall conduct that review. Any municipality which fails to file an acceptable plan with the Department or which remains in violation at the expiration of the 60-day period is subject to a civil penalty of at least $500. The Department shall enforce </w:t>
      </w:r>
      <w:r w:rsidR="00CC6FC6" w:rsidRPr="006E1BA3">
        <w:rPr>
          <w:rFonts w:ascii="Times New Roman" w:hAnsi="Times New Roman"/>
          <w:iCs/>
          <w:color w:val="000000"/>
          <w:sz w:val="20"/>
        </w:rPr>
        <w:t xml:space="preserve">this Section </w:t>
      </w:r>
      <w:r w:rsidR="007B36C8" w:rsidRPr="006E1BA3">
        <w:rPr>
          <w:rFonts w:ascii="Times New Roman" w:hAnsi="Times New Roman"/>
          <w:iCs/>
          <w:color w:val="000000"/>
          <w:sz w:val="20"/>
        </w:rPr>
        <w:t>in any court of competent jurisdiction. Every 30-day period that a municipality remains in violation after review and notification constitutes a separate offense.</w:t>
      </w:r>
    </w:p>
    <w:p w:rsidR="00B457AB" w:rsidRPr="006E1BA3" w:rsidRDefault="006923A9" w:rsidP="006923A9">
      <w:pPr>
        <w:pStyle w:val="SectionSub-text"/>
        <w:spacing w:before="100" w:beforeAutospacing="1" w:after="100" w:afterAutospacing="1"/>
        <w:ind w:left="0" w:firstLine="360"/>
        <w:jc w:val="left"/>
        <w:rPr>
          <w:rFonts w:ascii="Times New Roman" w:hAnsi="Times New Roman"/>
          <w:b/>
          <w:color w:val="000000"/>
          <w:sz w:val="20"/>
        </w:rPr>
      </w:pPr>
      <w:r w:rsidRPr="006E1BA3">
        <w:rPr>
          <w:rFonts w:ascii="Times New Roman" w:hAnsi="Times New Roman"/>
          <w:b/>
          <w:color w:val="000000"/>
          <w:sz w:val="20"/>
        </w:rPr>
        <w:t xml:space="preserve">K. </w:t>
      </w:r>
      <w:r w:rsidR="00250D1D" w:rsidRPr="006E1BA3">
        <w:rPr>
          <w:rFonts w:ascii="Times New Roman" w:hAnsi="Times New Roman"/>
          <w:b/>
          <w:color w:val="000000"/>
          <w:sz w:val="20"/>
        </w:rPr>
        <w:t>LPI</w:t>
      </w:r>
      <w:r w:rsidRPr="006E1BA3">
        <w:rPr>
          <w:rFonts w:ascii="Times New Roman" w:hAnsi="Times New Roman"/>
          <w:b/>
          <w:color w:val="000000"/>
          <w:sz w:val="20"/>
        </w:rPr>
        <w:t xml:space="preserve"> RESPONSIBILITIES</w:t>
      </w:r>
    </w:p>
    <w:p w:rsidR="00B457AB" w:rsidRPr="006E1BA3" w:rsidRDefault="00B457AB" w:rsidP="008B7FD0">
      <w:pPr>
        <w:pStyle w:val="SectionSub-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1</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General: The</w:t>
      </w:r>
      <w:r w:rsidR="003C54ED" w:rsidRPr="006E1BA3">
        <w:rPr>
          <w:rFonts w:ascii="Times New Roman" w:hAnsi="Times New Roman"/>
          <w:color w:val="000000"/>
          <w:sz w:val="20"/>
        </w:rPr>
        <w:t xml:space="preserve"> </w:t>
      </w:r>
      <w:r w:rsidR="00B30E8F" w:rsidRPr="006E1BA3">
        <w:rPr>
          <w:rFonts w:ascii="Times New Roman" w:hAnsi="Times New Roman"/>
          <w:color w:val="000000"/>
          <w:sz w:val="20"/>
        </w:rPr>
        <w:t>LPI</w:t>
      </w:r>
      <w:r w:rsidRPr="006E1BA3">
        <w:rPr>
          <w:rFonts w:ascii="Times New Roman" w:hAnsi="Times New Roman"/>
          <w:color w:val="000000"/>
          <w:sz w:val="20"/>
        </w:rPr>
        <w:t xml:space="preserve"> shall enforce all the provisions of </w:t>
      </w:r>
      <w:r w:rsidR="00A4282F" w:rsidRPr="006E1BA3">
        <w:rPr>
          <w:rFonts w:ascii="Times New Roman" w:hAnsi="Times New Roman"/>
          <w:color w:val="000000"/>
          <w:sz w:val="20"/>
        </w:rPr>
        <w:t>these Rules</w:t>
      </w:r>
      <w:r w:rsidR="0046570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He or she shall act on any question concerning the method or manner of construction and the materials to be used in the installation of a system, except as may be specifically provided for by other requirements of</w:t>
      </w:r>
      <w:r w:rsidR="003C54ED" w:rsidRPr="006E1BA3">
        <w:rPr>
          <w:rFonts w:ascii="Times New Roman" w:hAnsi="Times New Roman"/>
          <w:color w:val="000000"/>
          <w:sz w:val="20"/>
        </w:rPr>
        <w:t xml:space="preserve"> </w:t>
      </w:r>
      <w:r w:rsidR="00A4282F" w:rsidRPr="006E1BA3">
        <w:rPr>
          <w:rFonts w:ascii="Times New Roman" w:hAnsi="Times New Roman"/>
          <w:color w:val="000000"/>
          <w:sz w:val="20"/>
        </w:rPr>
        <w:t>these Rules</w:t>
      </w:r>
      <w:r w:rsidR="00465709" w:rsidRPr="006E1BA3">
        <w:rPr>
          <w:rFonts w:ascii="Times New Roman" w:hAnsi="Times New Roman"/>
          <w:color w:val="000000"/>
          <w:sz w:val="20"/>
        </w:rPr>
        <w:t>.</w:t>
      </w:r>
    </w:p>
    <w:p w:rsidR="00B457AB" w:rsidRPr="006E1BA3" w:rsidRDefault="00B457AB" w:rsidP="008B7FD0">
      <w:pPr>
        <w:pStyle w:val="SectionSub-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2</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Application for disposal system permits: The </w:t>
      </w:r>
      <w:r w:rsidR="00B30E8F" w:rsidRPr="006E1BA3">
        <w:rPr>
          <w:rFonts w:ascii="Times New Roman" w:hAnsi="Times New Roman"/>
          <w:color w:val="000000"/>
          <w:sz w:val="20"/>
        </w:rPr>
        <w:t>LPI</w:t>
      </w:r>
      <w:r w:rsidRPr="006E1BA3">
        <w:rPr>
          <w:rFonts w:ascii="Times New Roman" w:hAnsi="Times New Roman"/>
          <w:color w:val="000000"/>
          <w:sz w:val="20"/>
        </w:rPr>
        <w:t xml:space="preserve"> shall receive applications for disposal system permits, issue permits for the installation of systems, inspect the premises for which such disposal system permits have been issued, and enforce compliance with the provisions of</w:t>
      </w:r>
      <w:r w:rsidR="003C54ED" w:rsidRPr="006E1BA3">
        <w:rPr>
          <w:rFonts w:ascii="Times New Roman" w:hAnsi="Times New Roman"/>
          <w:color w:val="000000"/>
          <w:sz w:val="20"/>
        </w:rPr>
        <w:t xml:space="preserve"> </w:t>
      </w:r>
      <w:r w:rsidR="00A4282F" w:rsidRPr="006E1BA3">
        <w:rPr>
          <w:rFonts w:ascii="Times New Roman" w:hAnsi="Times New Roman"/>
          <w:color w:val="000000"/>
          <w:sz w:val="20"/>
        </w:rPr>
        <w:t>these Rules</w:t>
      </w:r>
      <w:r w:rsidR="00EE1A28" w:rsidRPr="006E1BA3">
        <w:rPr>
          <w:rFonts w:ascii="Times New Roman" w:hAnsi="Times New Roman"/>
          <w:color w:val="000000"/>
          <w:sz w:val="20"/>
        </w:rPr>
        <w:t>, pursuant to Section 3(B)(1)</w:t>
      </w:r>
      <w:r w:rsidR="00465709" w:rsidRPr="006E1BA3">
        <w:rPr>
          <w:rFonts w:ascii="Times New Roman" w:hAnsi="Times New Roman"/>
          <w:color w:val="000000"/>
          <w:sz w:val="20"/>
        </w:rPr>
        <w:t>.</w:t>
      </w:r>
    </w:p>
    <w:p w:rsidR="00B457AB" w:rsidRPr="006E1BA3" w:rsidRDefault="00B457AB" w:rsidP="008B7FD0">
      <w:pPr>
        <w:pStyle w:val="SectionSub-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3</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Notices and orders: The </w:t>
      </w:r>
      <w:r w:rsidR="00B30E8F" w:rsidRPr="006E1BA3">
        <w:rPr>
          <w:rFonts w:ascii="Times New Roman" w:hAnsi="Times New Roman"/>
          <w:color w:val="000000"/>
          <w:sz w:val="20"/>
        </w:rPr>
        <w:t>LPI</w:t>
      </w:r>
      <w:r w:rsidRPr="006E1BA3">
        <w:rPr>
          <w:rFonts w:ascii="Times New Roman" w:hAnsi="Times New Roman"/>
          <w:color w:val="000000"/>
          <w:sz w:val="20"/>
        </w:rPr>
        <w:t xml:space="preserve"> shall issue all necessary notices or orders pertaining to removal of illegal or unsafe conditions, the requirement of necessary safeguards during construction, and compliance with all requirements of</w:t>
      </w:r>
      <w:r w:rsidR="003C54ED" w:rsidRPr="006E1BA3">
        <w:rPr>
          <w:rFonts w:ascii="Times New Roman" w:hAnsi="Times New Roman"/>
          <w:color w:val="000000"/>
          <w:sz w:val="20"/>
        </w:rPr>
        <w:t xml:space="preserve"> </w:t>
      </w:r>
      <w:r w:rsidR="00A4282F" w:rsidRPr="006E1BA3">
        <w:rPr>
          <w:rFonts w:ascii="Times New Roman" w:hAnsi="Times New Roman"/>
          <w:color w:val="000000"/>
          <w:sz w:val="20"/>
        </w:rPr>
        <w:t xml:space="preserve">these Rules </w:t>
      </w:r>
      <w:r w:rsidRPr="006E1BA3">
        <w:rPr>
          <w:rFonts w:ascii="Times New Roman" w:hAnsi="Times New Roman"/>
          <w:color w:val="000000"/>
          <w:sz w:val="20"/>
        </w:rPr>
        <w:t>for the safety, health, and general welfare of the public.</w:t>
      </w:r>
    </w:p>
    <w:p w:rsidR="00B457AB" w:rsidRPr="006E1BA3" w:rsidRDefault="00B457AB" w:rsidP="008B7FD0">
      <w:pPr>
        <w:pStyle w:val="SectionSub-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t>4</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Inspections: The </w:t>
      </w:r>
      <w:r w:rsidR="00B30E8F" w:rsidRPr="006E1BA3">
        <w:rPr>
          <w:rFonts w:ascii="Times New Roman" w:hAnsi="Times New Roman"/>
          <w:color w:val="000000"/>
          <w:sz w:val="20"/>
        </w:rPr>
        <w:t>LPI</w:t>
      </w:r>
      <w:r w:rsidRPr="006E1BA3">
        <w:rPr>
          <w:rFonts w:ascii="Times New Roman" w:hAnsi="Times New Roman"/>
          <w:color w:val="000000"/>
          <w:sz w:val="20"/>
        </w:rPr>
        <w:t xml:space="preserve"> shall make all the inspections required in</w:t>
      </w:r>
      <w:r w:rsidR="003C54ED" w:rsidRPr="006E1BA3">
        <w:rPr>
          <w:rFonts w:ascii="Times New Roman" w:hAnsi="Times New Roman"/>
          <w:color w:val="000000"/>
          <w:sz w:val="20"/>
        </w:rPr>
        <w:t xml:space="preserve"> </w:t>
      </w:r>
      <w:r w:rsidR="00A4282F" w:rsidRPr="006E1BA3">
        <w:rPr>
          <w:rFonts w:ascii="Times New Roman" w:hAnsi="Times New Roman"/>
          <w:color w:val="000000"/>
          <w:sz w:val="20"/>
        </w:rPr>
        <w:t>these Rules</w:t>
      </w:r>
      <w:r w:rsidR="0046570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The </w:t>
      </w:r>
      <w:r w:rsidR="00B30E8F" w:rsidRPr="006E1BA3">
        <w:rPr>
          <w:rFonts w:ascii="Times New Roman" w:hAnsi="Times New Roman"/>
          <w:color w:val="000000"/>
          <w:sz w:val="20"/>
        </w:rPr>
        <w:t>LPI</w:t>
      </w:r>
      <w:r w:rsidRPr="006E1BA3">
        <w:rPr>
          <w:rFonts w:ascii="Times New Roman" w:hAnsi="Times New Roman"/>
          <w:color w:val="000000"/>
          <w:sz w:val="20"/>
        </w:rPr>
        <w:t xml:space="preserve"> may engage such expert opinions as may be deemed necessary to report upon unusual technical issues that may arise, subject to the approval of the municipal officers.</w:t>
      </w:r>
    </w:p>
    <w:p w:rsidR="00F06661" w:rsidRPr="006E1BA3" w:rsidRDefault="00B457AB" w:rsidP="008B7FD0">
      <w:pPr>
        <w:pStyle w:val="SectionSub-text"/>
        <w:spacing w:before="100" w:beforeAutospacing="1" w:after="100" w:afterAutospacing="1"/>
        <w:ind w:left="990" w:hanging="270"/>
        <w:jc w:val="left"/>
        <w:rPr>
          <w:rFonts w:ascii="Times New Roman" w:hAnsi="Times New Roman"/>
          <w:color w:val="000000"/>
          <w:sz w:val="20"/>
        </w:rPr>
      </w:pPr>
      <w:r w:rsidRPr="006E1BA3">
        <w:rPr>
          <w:rFonts w:ascii="Times New Roman" w:hAnsi="Times New Roman"/>
          <w:color w:val="000000"/>
          <w:sz w:val="20"/>
        </w:rPr>
        <w:lastRenderedPageBreak/>
        <w:t>5</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Credentials: The </w:t>
      </w:r>
      <w:r w:rsidR="00B30E8F" w:rsidRPr="006E1BA3">
        <w:rPr>
          <w:rFonts w:ascii="Times New Roman" w:hAnsi="Times New Roman"/>
          <w:color w:val="000000"/>
          <w:sz w:val="20"/>
        </w:rPr>
        <w:t>LPI</w:t>
      </w:r>
      <w:r w:rsidRPr="006E1BA3">
        <w:rPr>
          <w:rFonts w:ascii="Times New Roman" w:hAnsi="Times New Roman"/>
          <w:color w:val="000000"/>
          <w:sz w:val="20"/>
        </w:rPr>
        <w:t xml:space="preserve"> shall carry proper credentials of the office while inspecting any and all systems and premises in the performance of his or her duties.</w:t>
      </w:r>
    </w:p>
    <w:p w:rsidR="006207AD" w:rsidRDefault="00B457AB" w:rsidP="008B7FD0">
      <w:pPr>
        <w:pStyle w:val="SectionSub-text"/>
        <w:spacing w:before="100" w:beforeAutospacing="1" w:after="100" w:afterAutospacing="1"/>
        <w:ind w:left="990" w:hanging="270"/>
        <w:jc w:val="left"/>
        <w:rPr>
          <w:rFonts w:ascii="Times New Roman" w:hAnsi="Times New Roman"/>
          <w:b/>
          <w:color w:val="000000"/>
          <w:sz w:val="20"/>
        </w:rPr>
      </w:pPr>
      <w:r w:rsidRPr="006E1BA3">
        <w:rPr>
          <w:rFonts w:ascii="Times New Roman" w:hAnsi="Times New Roman"/>
          <w:color w:val="000000"/>
          <w:sz w:val="20"/>
        </w:rPr>
        <w:t>6</w:t>
      </w:r>
      <w:r w:rsidR="006923A9" w:rsidRPr="006E1BA3">
        <w:rPr>
          <w:rFonts w:ascii="Times New Roman" w:hAnsi="Times New Roman"/>
          <w:color w:val="000000"/>
          <w:sz w:val="20"/>
        </w:rPr>
        <w:t>.</w:t>
      </w:r>
      <w:r w:rsidR="000A504D">
        <w:rPr>
          <w:rFonts w:ascii="Times New Roman" w:hAnsi="Times New Roman"/>
          <w:color w:val="000000"/>
          <w:sz w:val="20"/>
        </w:rPr>
        <w:t xml:space="preserve"> </w:t>
      </w:r>
      <w:r w:rsidRPr="006E1BA3">
        <w:rPr>
          <w:rFonts w:ascii="Times New Roman" w:hAnsi="Times New Roman"/>
          <w:color w:val="000000"/>
          <w:sz w:val="20"/>
        </w:rPr>
        <w:t xml:space="preserve">Annual report: At least </w:t>
      </w:r>
      <w:r w:rsidRPr="00F57EEA">
        <w:rPr>
          <w:rFonts w:ascii="Times New Roman" w:hAnsi="Times New Roman"/>
          <w:color w:val="000000"/>
          <w:sz w:val="20"/>
        </w:rPr>
        <w:t xml:space="preserve">annually, the </w:t>
      </w:r>
      <w:r w:rsidR="00B30E8F" w:rsidRPr="00446791">
        <w:rPr>
          <w:rFonts w:ascii="Times New Roman" w:hAnsi="Times New Roman"/>
          <w:color w:val="000000"/>
          <w:sz w:val="20"/>
        </w:rPr>
        <w:t>LPI</w:t>
      </w:r>
      <w:r w:rsidRPr="00446791">
        <w:rPr>
          <w:rFonts w:ascii="Times New Roman" w:hAnsi="Times New Roman"/>
          <w:color w:val="000000"/>
          <w:sz w:val="20"/>
        </w:rPr>
        <w:t xml:space="preserve"> shall submit to the municipal officers of the jurisdiction a written statement of enforcement activities </w:t>
      </w:r>
      <w:r w:rsidR="00540C63" w:rsidRPr="00446791">
        <w:rPr>
          <w:rFonts w:ascii="Times New Roman" w:hAnsi="Times New Roman"/>
          <w:color w:val="000000"/>
          <w:sz w:val="20"/>
        </w:rPr>
        <w:t>associated with these Rules</w:t>
      </w:r>
      <w:r w:rsidR="00D365BA" w:rsidRPr="00446791">
        <w:rPr>
          <w:rFonts w:ascii="Times New Roman" w:hAnsi="Times New Roman"/>
          <w:color w:val="000000"/>
          <w:sz w:val="20"/>
        </w:rPr>
        <w:t>,</w:t>
      </w:r>
      <w:r w:rsidR="00540C63" w:rsidRPr="00F57EEA">
        <w:rPr>
          <w:rFonts w:ascii="Times New Roman" w:hAnsi="Times New Roman"/>
          <w:color w:val="000000"/>
          <w:sz w:val="20"/>
        </w:rPr>
        <w:t xml:space="preserve"> </w:t>
      </w:r>
      <w:r w:rsidRPr="00F57EEA">
        <w:rPr>
          <w:rFonts w:ascii="Times New Roman" w:hAnsi="Times New Roman"/>
          <w:color w:val="000000"/>
          <w:sz w:val="20"/>
        </w:rPr>
        <w:t>in form and content as shall be prescribed by such authority.</w:t>
      </w:r>
    </w:p>
    <w:p w:rsidR="00E846F1" w:rsidRPr="00F57EEA" w:rsidRDefault="00E846F1" w:rsidP="00E846F1">
      <w:pPr>
        <w:pStyle w:val="Title"/>
        <w:spacing w:before="100" w:beforeAutospacing="1" w:after="100" w:afterAutospacing="1"/>
        <w:ind w:left="720"/>
        <w:rPr>
          <w:rFonts w:ascii="Times New Roman" w:hAnsi="Times New Roman"/>
          <w:bCs/>
          <w:strike/>
          <w:color w:val="000000"/>
          <w:sz w:val="20"/>
        </w:rPr>
      </w:pPr>
    </w:p>
    <w:p w:rsidR="00E846F1" w:rsidRPr="00A11D42" w:rsidRDefault="00E846F1" w:rsidP="00E846F1">
      <w:pPr>
        <w:pStyle w:val="Title"/>
        <w:jc w:val="left"/>
        <w:rPr>
          <w:rFonts w:ascii="Times New Roman" w:hAnsi="Times New Roman"/>
          <w:b w:val="0"/>
          <w:color w:val="000000"/>
          <w:sz w:val="20"/>
        </w:rPr>
        <w:sectPr w:rsidR="00E846F1" w:rsidRPr="00A11D42" w:rsidSect="003175A9">
          <w:headerReference w:type="even" r:id="rId18"/>
          <w:headerReference w:type="default" r:id="rId19"/>
          <w:footerReference w:type="default" r:id="rId20"/>
          <w:headerReference w:type="first" r:id="rId21"/>
          <w:footerReference w:type="first" r:id="rId22"/>
          <w:pgSz w:w="12240" w:h="15840"/>
          <w:pgMar w:top="1440" w:right="1080" w:bottom="1080" w:left="900" w:header="720" w:footer="720" w:gutter="0"/>
          <w:cols w:space="720"/>
          <w:docGrid w:linePitch="360"/>
        </w:sectPr>
      </w:pPr>
      <w:r w:rsidRPr="00F57EEA">
        <w:rPr>
          <w:rFonts w:ascii="Times New Roman" w:hAnsi="Times New Roman"/>
          <w:color w:val="000000"/>
          <w:sz w:val="20"/>
          <w:u w:val="single"/>
        </w:rPr>
        <w:br/>
      </w:r>
    </w:p>
    <w:p w:rsidR="00D365BA" w:rsidRPr="00A11D42" w:rsidRDefault="005A356B" w:rsidP="005A356B">
      <w:pPr>
        <w:pStyle w:val="SectionSub-text"/>
        <w:tabs>
          <w:tab w:val="decimal" w:pos="360"/>
        </w:tabs>
        <w:ind w:left="0"/>
        <w:jc w:val="center"/>
        <w:rPr>
          <w:rFonts w:ascii="Times New Roman" w:hAnsi="Times New Roman"/>
          <w:b/>
          <w:color w:val="000000"/>
          <w:sz w:val="20"/>
        </w:rPr>
      </w:pPr>
      <w:r w:rsidRPr="00A11D42">
        <w:rPr>
          <w:rFonts w:ascii="Times New Roman" w:hAnsi="Times New Roman"/>
          <w:b/>
          <w:color w:val="000000"/>
          <w:sz w:val="20"/>
        </w:rPr>
        <w:lastRenderedPageBreak/>
        <w:t xml:space="preserve">SECTION </w:t>
      </w:r>
      <w:r w:rsidR="00C33A1D" w:rsidRPr="00A11D42">
        <w:rPr>
          <w:rFonts w:ascii="Times New Roman" w:hAnsi="Times New Roman"/>
          <w:b/>
          <w:color w:val="000000"/>
          <w:sz w:val="20"/>
        </w:rPr>
        <w:t>3</w:t>
      </w:r>
    </w:p>
    <w:p w:rsidR="002A4511" w:rsidRPr="00A11D42" w:rsidRDefault="002A4511" w:rsidP="005A356B">
      <w:pPr>
        <w:pStyle w:val="SectionSub-text"/>
        <w:tabs>
          <w:tab w:val="decimal" w:pos="360"/>
        </w:tabs>
        <w:ind w:left="0"/>
        <w:jc w:val="center"/>
        <w:rPr>
          <w:rFonts w:ascii="Times New Roman" w:hAnsi="Times New Roman"/>
          <w:color w:val="000000"/>
          <w:sz w:val="20"/>
        </w:rPr>
      </w:pPr>
      <w:r w:rsidRPr="00A11D42">
        <w:rPr>
          <w:rFonts w:ascii="Times New Roman" w:hAnsi="Times New Roman"/>
          <w:b/>
          <w:color w:val="000000"/>
          <w:sz w:val="20"/>
        </w:rPr>
        <w:t>DISPOSAL SYSTEM PERMITS AND FEES</w:t>
      </w:r>
    </w:p>
    <w:p w:rsidR="002A4511" w:rsidRPr="00A11D42" w:rsidRDefault="006923A9" w:rsidP="006923A9">
      <w:pPr>
        <w:pStyle w:val="Text"/>
        <w:spacing w:before="100" w:beforeAutospacing="1" w:after="100" w:afterAutospacing="1"/>
        <w:ind w:firstLine="360"/>
        <w:jc w:val="left"/>
        <w:rPr>
          <w:rFonts w:ascii="Times New Roman" w:hAnsi="Times New Roman"/>
          <w:b/>
          <w:strike/>
          <w:color w:val="000000"/>
          <w:sz w:val="20"/>
        </w:rPr>
      </w:pPr>
      <w:r w:rsidRPr="00A11D42">
        <w:rPr>
          <w:rFonts w:ascii="Times New Roman" w:hAnsi="Times New Roman"/>
          <w:b/>
          <w:color w:val="000000"/>
          <w:sz w:val="20"/>
        </w:rPr>
        <w:t xml:space="preserve">A. </w:t>
      </w:r>
      <w:r w:rsidR="002A4511" w:rsidRPr="00A11D42">
        <w:rPr>
          <w:rFonts w:ascii="Times New Roman" w:hAnsi="Times New Roman"/>
          <w:b/>
          <w:color w:val="000000"/>
          <w:sz w:val="20"/>
        </w:rPr>
        <w:t>PERMIT REQUIRED</w:t>
      </w:r>
      <w:r w:rsidR="004702AE" w:rsidRPr="00A11D42">
        <w:rPr>
          <w:rFonts w:ascii="Times New Roman" w:hAnsi="Times New Roman"/>
          <w:b/>
          <w:color w:val="000000"/>
          <w:sz w:val="20"/>
        </w:rPr>
        <w:t xml:space="preserve"> </w:t>
      </w:r>
    </w:p>
    <w:p w:rsidR="002A4511" w:rsidRPr="00A11D42" w:rsidRDefault="002A4511" w:rsidP="008B7FD0">
      <w:pPr>
        <w:pStyle w:val="Text"/>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1</w:t>
      </w:r>
      <w:r w:rsidR="006923A9" w:rsidRPr="00A11D42">
        <w:rPr>
          <w:rFonts w:ascii="Times New Roman" w:hAnsi="Times New Roman"/>
          <w:color w:val="000000"/>
          <w:sz w:val="20"/>
        </w:rPr>
        <w:t>.</w:t>
      </w:r>
      <w:r w:rsidR="000A504D">
        <w:rPr>
          <w:rFonts w:ascii="Times New Roman" w:hAnsi="Times New Roman"/>
          <w:color w:val="000000"/>
          <w:sz w:val="20"/>
        </w:rPr>
        <w:t xml:space="preserve"> </w:t>
      </w:r>
      <w:r w:rsidRPr="00A11D42">
        <w:rPr>
          <w:rFonts w:ascii="Times New Roman" w:hAnsi="Times New Roman"/>
          <w:color w:val="000000"/>
          <w:sz w:val="20"/>
        </w:rPr>
        <w:t>Disposal system permit required: Work must not be started until the</w:t>
      </w:r>
      <w:r w:rsidR="002C32F3" w:rsidRPr="00A11D42">
        <w:rPr>
          <w:rFonts w:ascii="Times New Roman" w:hAnsi="Times New Roman"/>
          <w:color w:val="000000"/>
          <w:sz w:val="20"/>
        </w:rPr>
        <w:t xml:space="preserve"> </w:t>
      </w:r>
      <w:r w:rsidR="00335512" w:rsidRPr="00A11D42">
        <w:rPr>
          <w:rFonts w:ascii="Times New Roman" w:hAnsi="Times New Roman"/>
          <w:color w:val="000000"/>
          <w:sz w:val="20"/>
        </w:rPr>
        <w:t>LPI</w:t>
      </w:r>
      <w:r w:rsidRPr="00A11D42">
        <w:rPr>
          <w:rFonts w:ascii="Times New Roman" w:hAnsi="Times New Roman"/>
          <w:color w:val="000000"/>
          <w:sz w:val="20"/>
        </w:rPr>
        <w:t xml:space="preserve"> has issued a disposal system permit for the work.</w:t>
      </w:r>
      <w:r w:rsidR="000A504D">
        <w:rPr>
          <w:rFonts w:ascii="Times New Roman" w:hAnsi="Times New Roman"/>
          <w:color w:val="000000"/>
          <w:sz w:val="20"/>
        </w:rPr>
        <w:t xml:space="preserve"> </w:t>
      </w:r>
      <w:r w:rsidRPr="00A11D42">
        <w:rPr>
          <w:rFonts w:ascii="Times New Roman" w:hAnsi="Times New Roman"/>
          <w:color w:val="000000"/>
          <w:sz w:val="20"/>
        </w:rPr>
        <w:t>Installing a new, expanded, or replacement subsurface wastewater disposal system</w:t>
      </w:r>
      <w:r w:rsidR="004702AE" w:rsidRPr="00A11D42">
        <w:rPr>
          <w:rFonts w:ascii="Times New Roman" w:hAnsi="Times New Roman"/>
          <w:color w:val="000000"/>
          <w:sz w:val="20"/>
        </w:rPr>
        <w:t>,</w:t>
      </w:r>
      <w:r w:rsidRPr="00A11D42">
        <w:rPr>
          <w:rFonts w:ascii="Times New Roman" w:hAnsi="Times New Roman"/>
          <w:color w:val="000000"/>
          <w:sz w:val="20"/>
        </w:rPr>
        <w:t xml:space="preserve"> or any individual components</w:t>
      </w:r>
      <w:r w:rsidR="004702AE" w:rsidRPr="00A11D42">
        <w:rPr>
          <w:rFonts w:ascii="Times New Roman" w:hAnsi="Times New Roman"/>
          <w:color w:val="000000"/>
          <w:sz w:val="20"/>
        </w:rPr>
        <w:t>,</w:t>
      </w:r>
      <w:r w:rsidRPr="00A11D42">
        <w:rPr>
          <w:rFonts w:ascii="Times New Roman" w:hAnsi="Times New Roman"/>
          <w:color w:val="000000"/>
          <w:sz w:val="20"/>
        </w:rPr>
        <w:t xml:space="preserve"> requires a permit</w:t>
      </w:r>
      <w:r w:rsidR="004702AE" w:rsidRPr="00A11D42">
        <w:rPr>
          <w:rFonts w:ascii="Times New Roman" w:hAnsi="Times New Roman"/>
          <w:color w:val="000000"/>
          <w:sz w:val="20"/>
        </w:rPr>
        <w:t>,</w:t>
      </w:r>
      <w:r w:rsidRPr="00A11D42">
        <w:rPr>
          <w:rFonts w:ascii="Times New Roman" w:hAnsi="Times New Roman"/>
          <w:color w:val="000000"/>
          <w:sz w:val="20"/>
        </w:rPr>
        <w:t xml:space="preserve"> except those activities specified in Section</w:t>
      </w:r>
      <w:r w:rsidR="005A356B" w:rsidRPr="00A11D42">
        <w:rPr>
          <w:rFonts w:ascii="Times New Roman" w:hAnsi="Times New Roman"/>
          <w:color w:val="000000"/>
          <w:sz w:val="20"/>
        </w:rPr>
        <w:t xml:space="preserve"> 2</w:t>
      </w:r>
      <w:r w:rsidR="009A735D">
        <w:rPr>
          <w:rFonts w:ascii="Times New Roman" w:hAnsi="Times New Roman"/>
          <w:color w:val="000000"/>
          <w:sz w:val="20"/>
        </w:rPr>
        <w:t>.</w:t>
      </w:r>
      <w:r w:rsidR="005A356B" w:rsidRPr="00A11D42">
        <w:rPr>
          <w:rFonts w:ascii="Times New Roman" w:hAnsi="Times New Roman"/>
          <w:color w:val="000000"/>
          <w:sz w:val="20"/>
        </w:rPr>
        <w:t>F</w:t>
      </w:r>
      <w:r w:rsidRPr="00A11D42">
        <w:rPr>
          <w:rFonts w:ascii="Times New Roman" w:hAnsi="Times New Roman"/>
          <w:color w:val="000000"/>
          <w:sz w:val="20"/>
        </w:rPr>
        <w:t>.</w:t>
      </w:r>
    </w:p>
    <w:p w:rsidR="002A4511" w:rsidRPr="00A11D42" w:rsidRDefault="002A4511" w:rsidP="008B7FD0">
      <w:pPr>
        <w:pStyle w:val="Text"/>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2</w:t>
      </w:r>
      <w:r w:rsidR="006923A9" w:rsidRPr="00A11D42">
        <w:rPr>
          <w:rFonts w:ascii="Times New Roman" w:hAnsi="Times New Roman"/>
          <w:color w:val="000000"/>
          <w:sz w:val="20"/>
        </w:rPr>
        <w:t>.</w:t>
      </w:r>
      <w:r w:rsidR="000A504D">
        <w:rPr>
          <w:rFonts w:ascii="Times New Roman" w:hAnsi="Times New Roman"/>
          <w:color w:val="000000"/>
          <w:sz w:val="20"/>
        </w:rPr>
        <w:t xml:space="preserve"> </w:t>
      </w:r>
      <w:r w:rsidRPr="00A11D42">
        <w:rPr>
          <w:rFonts w:ascii="Times New Roman" w:hAnsi="Times New Roman"/>
          <w:color w:val="000000"/>
          <w:sz w:val="20"/>
        </w:rPr>
        <w:t>Application for disposal system permit form: An application for a disposal system permit shall be made on forms provided or approved by the Department.</w:t>
      </w:r>
      <w:r w:rsidR="000A504D">
        <w:rPr>
          <w:rFonts w:ascii="Times New Roman" w:hAnsi="Times New Roman"/>
          <w:color w:val="000000"/>
          <w:sz w:val="20"/>
        </w:rPr>
        <w:t xml:space="preserve"> </w:t>
      </w:r>
      <w:r w:rsidRPr="00A11D42">
        <w:rPr>
          <w:rFonts w:ascii="Times New Roman" w:hAnsi="Times New Roman"/>
          <w:color w:val="000000"/>
          <w:sz w:val="20"/>
        </w:rPr>
        <w:t xml:space="preserve">Permit applications must be </w:t>
      </w:r>
      <w:r w:rsidR="00271FC3" w:rsidRPr="00A11D42">
        <w:rPr>
          <w:rFonts w:ascii="Times New Roman" w:hAnsi="Times New Roman"/>
          <w:color w:val="000000"/>
          <w:sz w:val="20"/>
        </w:rPr>
        <w:t xml:space="preserve">prepared by a licensed </w:t>
      </w:r>
      <w:r w:rsidR="002C32F3" w:rsidRPr="00A11D42">
        <w:rPr>
          <w:rFonts w:ascii="Times New Roman" w:hAnsi="Times New Roman"/>
          <w:color w:val="000000"/>
          <w:sz w:val="20"/>
        </w:rPr>
        <w:t>s</w:t>
      </w:r>
      <w:r w:rsidR="00271FC3" w:rsidRPr="00A11D42">
        <w:rPr>
          <w:rFonts w:ascii="Times New Roman" w:hAnsi="Times New Roman"/>
          <w:color w:val="000000"/>
          <w:sz w:val="20"/>
        </w:rPr>
        <w:t xml:space="preserve">ite </w:t>
      </w:r>
      <w:r w:rsidR="002C32F3" w:rsidRPr="00A11D42">
        <w:rPr>
          <w:rFonts w:ascii="Times New Roman" w:hAnsi="Times New Roman"/>
          <w:color w:val="000000"/>
          <w:sz w:val="20"/>
        </w:rPr>
        <w:t>e</w:t>
      </w:r>
      <w:r w:rsidR="00271FC3" w:rsidRPr="00A11D42">
        <w:rPr>
          <w:rFonts w:ascii="Times New Roman" w:hAnsi="Times New Roman"/>
          <w:color w:val="000000"/>
          <w:sz w:val="20"/>
        </w:rPr>
        <w:t xml:space="preserve">valuator for non-engineered systems, or a </w:t>
      </w:r>
      <w:r w:rsidR="002C32F3" w:rsidRPr="00A11D42">
        <w:rPr>
          <w:rFonts w:ascii="Times New Roman" w:hAnsi="Times New Roman"/>
          <w:color w:val="000000"/>
          <w:sz w:val="20"/>
        </w:rPr>
        <w:t>p</w:t>
      </w:r>
      <w:r w:rsidR="00271FC3" w:rsidRPr="00A11D42">
        <w:rPr>
          <w:rFonts w:ascii="Times New Roman" w:hAnsi="Times New Roman"/>
          <w:color w:val="000000"/>
          <w:sz w:val="20"/>
        </w:rPr>
        <w:t xml:space="preserve">rofessional </w:t>
      </w:r>
      <w:r w:rsidR="002C32F3" w:rsidRPr="00A11D42">
        <w:rPr>
          <w:rFonts w:ascii="Times New Roman" w:hAnsi="Times New Roman"/>
          <w:color w:val="000000"/>
          <w:sz w:val="20"/>
        </w:rPr>
        <w:t>e</w:t>
      </w:r>
      <w:r w:rsidR="00271FC3" w:rsidRPr="00A11D42">
        <w:rPr>
          <w:rFonts w:ascii="Times New Roman" w:hAnsi="Times New Roman"/>
          <w:color w:val="000000"/>
          <w:sz w:val="20"/>
        </w:rPr>
        <w:t xml:space="preserve">ngineer or a licensed </w:t>
      </w:r>
      <w:r w:rsidR="002C32F3" w:rsidRPr="00A11D42">
        <w:rPr>
          <w:rFonts w:ascii="Times New Roman" w:hAnsi="Times New Roman"/>
          <w:color w:val="000000"/>
          <w:sz w:val="20"/>
        </w:rPr>
        <w:t>s</w:t>
      </w:r>
      <w:r w:rsidR="00271FC3" w:rsidRPr="00A11D42">
        <w:rPr>
          <w:rFonts w:ascii="Times New Roman" w:hAnsi="Times New Roman"/>
          <w:color w:val="000000"/>
          <w:sz w:val="20"/>
        </w:rPr>
        <w:t xml:space="preserve">ite </w:t>
      </w:r>
      <w:r w:rsidR="002C32F3" w:rsidRPr="00A11D42">
        <w:rPr>
          <w:rFonts w:ascii="Times New Roman" w:hAnsi="Times New Roman"/>
          <w:color w:val="000000"/>
          <w:sz w:val="20"/>
        </w:rPr>
        <w:t>e</w:t>
      </w:r>
      <w:r w:rsidR="00271FC3" w:rsidRPr="00A11D42">
        <w:rPr>
          <w:rFonts w:ascii="Times New Roman" w:hAnsi="Times New Roman"/>
          <w:color w:val="000000"/>
          <w:sz w:val="20"/>
        </w:rPr>
        <w:t xml:space="preserve">valuator for engineered systems </w:t>
      </w:r>
      <w:r w:rsidRPr="00A11D42">
        <w:rPr>
          <w:rFonts w:ascii="Times New Roman" w:hAnsi="Times New Roman"/>
          <w:color w:val="000000"/>
          <w:sz w:val="20"/>
        </w:rPr>
        <w:t>and require a site evaluation</w:t>
      </w:r>
      <w:r w:rsidR="004702AE" w:rsidRPr="00A11D42">
        <w:rPr>
          <w:rFonts w:ascii="Times New Roman" w:hAnsi="Times New Roman"/>
          <w:color w:val="000000"/>
          <w:sz w:val="20"/>
        </w:rPr>
        <w:t>,</w:t>
      </w:r>
      <w:r w:rsidRPr="00A11D42">
        <w:rPr>
          <w:rFonts w:ascii="Times New Roman" w:hAnsi="Times New Roman"/>
          <w:color w:val="000000"/>
          <w:sz w:val="20"/>
        </w:rPr>
        <w:t xml:space="preserve"> with the exception of replacement septic tanks and alternative toilets</w:t>
      </w:r>
      <w:r w:rsidR="004702AE" w:rsidRPr="00A11D42">
        <w:rPr>
          <w:rFonts w:ascii="Times New Roman" w:hAnsi="Times New Roman"/>
          <w:color w:val="000000"/>
          <w:sz w:val="20"/>
        </w:rPr>
        <w:t>,</w:t>
      </w:r>
      <w:r w:rsidRPr="00A11D42">
        <w:rPr>
          <w:rFonts w:ascii="Times New Roman" w:hAnsi="Times New Roman"/>
          <w:color w:val="000000"/>
          <w:sz w:val="20"/>
        </w:rPr>
        <w:t xml:space="preserve"> other than pit privies.</w:t>
      </w:r>
      <w:r w:rsidR="000A504D">
        <w:rPr>
          <w:rFonts w:ascii="Times New Roman" w:hAnsi="Times New Roman"/>
          <w:color w:val="000000"/>
          <w:sz w:val="20"/>
        </w:rPr>
        <w:t xml:space="preserve"> </w:t>
      </w:r>
      <w:r w:rsidRPr="00A11D42">
        <w:rPr>
          <w:rFonts w:ascii="Times New Roman" w:hAnsi="Times New Roman"/>
          <w:color w:val="000000"/>
          <w:sz w:val="20"/>
        </w:rPr>
        <w:t>Such application must include an adequate description of the proposed work.</w:t>
      </w:r>
      <w:r w:rsidR="000A504D">
        <w:rPr>
          <w:rFonts w:ascii="Times New Roman" w:hAnsi="Times New Roman"/>
          <w:color w:val="000000"/>
          <w:sz w:val="20"/>
        </w:rPr>
        <w:t xml:space="preserve"> </w:t>
      </w:r>
      <w:r w:rsidRPr="00A11D42">
        <w:rPr>
          <w:rFonts w:ascii="Times New Roman" w:hAnsi="Times New Roman"/>
          <w:color w:val="000000"/>
          <w:sz w:val="20"/>
        </w:rPr>
        <w:t>See Section</w:t>
      </w:r>
      <w:r w:rsidR="002C32F3" w:rsidRPr="00A11D42">
        <w:rPr>
          <w:rFonts w:ascii="Times New Roman" w:hAnsi="Times New Roman"/>
          <w:color w:val="000000"/>
          <w:sz w:val="20"/>
        </w:rPr>
        <w:t xml:space="preserve"> </w:t>
      </w:r>
      <w:r w:rsidR="002026A8" w:rsidRPr="00A11D42">
        <w:rPr>
          <w:rFonts w:ascii="Times New Roman" w:hAnsi="Times New Roman"/>
          <w:color w:val="000000"/>
          <w:sz w:val="20"/>
        </w:rPr>
        <w:t>4</w:t>
      </w:r>
      <w:r w:rsidRPr="00A11D42">
        <w:rPr>
          <w:rFonts w:ascii="Times New Roman" w:hAnsi="Times New Roman"/>
          <w:color w:val="000000"/>
          <w:sz w:val="20"/>
        </w:rPr>
        <w:t>.</w:t>
      </w:r>
      <w:r w:rsidR="000A504D">
        <w:rPr>
          <w:rFonts w:ascii="Times New Roman" w:hAnsi="Times New Roman"/>
          <w:color w:val="000000"/>
          <w:sz w:val="20"/>
        </w:rPr>
        <w:t xml:space="preserve"> </w:t>
      </w:r>
    </w:p>
    <w:p w:rsidR="002A4511" w:rsidRPr="00A11D42" w:rsidRDefault="002A4511" w:rsidP="008B7FD0">
      <w:pPr>
        <w:pStyle w:val="Text"/>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3</w:t>
      </w:r>
      <w:r w:rsidR="006923A9" w:rsidRPr="00A11D42">
        <w:rPr>
          <w:rFonts w:ascii="Times New Roman" w:hAnsi="Times New Roman"/>
          <w:color w:val="000000"/>
          <w:sz w:val="20"/>
        </w:rPr>
        <w:t>.</w:t>
      </w:r>
      <w:r w:rsidR="000A504D">
        <w:rPr>
          <w:rFonts w:ascii="Times New Roman" w:hAnsi="Times New Roman"/>
          <w:color w:val="000000"/>
          <w:sz w:val="20"/>
        </w:rPr>
        <w:t xml:space="preserve"> </w:t>
      </w:r>
      <w:r w:rsidRPr="00A11D42">
        <w:rPr>
          <w:rFonts w:ascii="Times New Roman" w:hAnsi="Times New Roman"/>
          <w:color w:val="000000"/>
          <w:sz w:val="20"/>
        </w:rPr>
        <w:t>Description of work: The application for a disposal system permit must contain a description of the type of system, its location, the use of the structure for which the system is requested, and such additional information as may be required by</w:t>
      </w:r>
      <w:r w:rsidR="004702AE" w:rsidRPr="00A11D42">
        <w:rPr>
          <w:rFonts w:ascii="Times New Roman" w:hAnsi="Times New Roman"/>
          <w:color w:val="000000"/>
          <w:sz w:val="20"/>
        </w:rPr>
        <w:t xml:space="preserve"> </w:t>
      </w:r>
      <w:r w:rsidR="005A356B" w:rsidRPr="00A11D42">
        <w:rPr>
          <w:rFonts w:ascii="Times New Roman" w:hAnsi="Times New Roman"/>
          <w:color w:val="000000"/>
          <w:sz w:val="20"/>
        </w:rPr>
        <w:t xml:space="preserve">Section </w:t>
      </w:r>
      <w:r w:rsidRPr="00A11D42">
        <w:rPr>
          <w:rFonts w:ascii="Times New Roman" w:hAnsi="Times New Roman"/>
          <w:color w:val="000000"/>
          <w:sz w:val="20"/>
        </w:rPr>
        <w:t>4</w:t>
      </w:r>
      <w:r w:rsidR="004702AE" w:rsidRPr="00A11D42">
        <w:rPr>
          <w:rFonts w:ascii="Times New Roman" w:hAnsi="Times New Roman"/>
          <w:color w:val="000000"/>
          <w:sz w:val="20"/>
        </w:rPr>
        <w:t>,</w:t>
      </w:r>
      <w:r w:rsidRPr="00A11D42">
        <w:rPr>
          <w:rFonts w:ascii="Times New Roman" w:hAnsi="Times New Roman"/>
          <w:color w:val="000000"/>
          <w:sz w:val="20"/>
        </w:rPr>
        <w:t xml:space="preserve"> or by a municipal ordinance.</w:t>
      </w:r>
    </w:p>
    <w:p w:rsidR="002A4511" w:rsidRPr="00A11D42" w:rsidRDefault="002A4511" w:rsidP="008B7FD0">
      <w:pPr>
        <w:pStyle w:val="Text"/>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4</w:t>
      </w:r>
      <w:r w:rsidR="006923A9" w:rsidRPr="00A11D42">
        <w:rPr>
          <w:rFonts w:ascii="Times New Roman" w:hAnsi="Times New Roman"/>
          <w:color w:val="000000"/>
          <w:sz w:val="20"/>
        </w:rPr>
        <w:t>.</w:t>
      </w:r>
      <w:r w:rsidR="000A504D">
        <w:rPr>
          <w:rFonts w:ascii="Times New Roman" w:hAnsi="Times New Roman"/>
          <w:color w:val="000000"/>
          <w:sz w:val="20"/>
        </w:rPr>
        <w:t xml:space="preserve"> </w:t>
      </w:r>
      <w:r w:rsidR="004A143A" w:rsidRPr="00A11D42">
        <w:rPr>
          <w:rFonts w:ascii="Times New Roman" w:hAnsi="Times New Roman"/>
          <w:color w:val="000000"/>
          <w:sz w:val="20"/>
        </w:rPr>
        <w:t>A</w:t>
      </w:r>
      <w:r w:rsidRPr="00A11D42">
        <w:rPr>
          <w:rFonts w:ascii="Times New Roman" w:hAnsi="Times New Roman"/>
          <w:color w:val="000000"/>
          <w:sz w:val="20"/>
        </w:rPr>
        <w:t>mendments: Amendments to a subsurface wastewater disposal system permit, application for a permit, or any accompanying records</w:t>
      </w:r>
      <w:r w:rsidR="004702AE" w:rsidRPr="00A11D42">
        <w:rPr>
          <w:rFonts w:ascii="Times New Roman" w:hAnsi="Times New Roman"/>
          <w:color w:val="000000"/>
          <w:sz w:val="20"/>
        </w:rPr>
        <w:t>,</w:t>
      </w:r>
      <w:r w:rsidRPr="00A11D42">
        <w:rPr>
          <w:rFonts w:ascii="Times New Roman" w:hAnsi="Times New Roman"/>
          <w:color w:val="000000"/>
          <w:sz w:val="20"/>
        </w:rPr>
        <w:t xml:space="preserve"> may be made at any time before work on the system is complete.</w:t>
      </w:r>
      <w:r w:rsidR="000A504D">
        <w:rPr>
          <w:rFonts w:ascii="Times New Roman" w:hAnsi="Times New Roman"/>
          <w:color w:val="000000"/>
          <w:sz w:val="20"/>
        </w:rPr>
        <w:t xml:space="preserve"> </w:t>
      </w:r>
      <w:r w:rsidRPr="00A11D42">
        <w:rPr>
          <w:rFonts w:ascii="Times New Roman" w:hAnsi="Times New Roman"/>
          <w:color w:val="000000"/>
          <w:sz w:val="20"/>
        </w:rPr>
        <w:t>Such amendments are deemed part of the original application for the disposal system permit and must be filed therewith.</w:t>
      </w:r>
    </w:p>
    <w:p w:rsidR="002A4511" w:rsidRPr="008B7FD0" w:rsidRDefault="002A4511" w:rsidP="008B7FD0">
      <w:pPr>
        <w:pStyle w:val="Text"/>
        <w:spacing w:before="100" w:beforeAutospacing="1" w:after="100" w:afterAutospacing="1"/>
        <w:ind w:left="990" w:hanging="270"/>
        <w:jc w:val="left"/>
        <w:rPr>
          <w:rFonts w:ascii="Times New Roman" w:hAnsi="Times New Roman"/>
          <w:sz w:val="20"/>
        </w:rPr>
      </w:pPr>
      <w:r w:rsidRPr="00A11D42">
        <w:rPr>
          <w:rFonts w:ascii="Times New Roman" w:hAnsi="Times New Roman"/>
          <w:color w:val="000000"/>
          <w:sz w:val="20"/>
        </w:rPr>
        <w:t>5</w:t>
      </w:r>
      <w:r w:rsidR="006923A9" w:rsidRPr="00A11D42">
        <w:rPr>
          <w:rFonts w:ascii="Times New Roman" w:hAnsi="Times New Roman"/>
          <w:color w:val="000000"/>
          <w:sz w:val="20"/>
        </w:rPr>
        <w:t>.</w:t>
      </w:r>
      <w:r w:rsidR="000A504D">
        <w:rPr>
          <w:rFonts w:ascii="Times New Roman" w:hAnsi="Times New Roman"/>
          <w:color w:val="000000"/>
          <w:sz w:val="20"/>
        </w:rPr>
        <w:t xml:space="preserve"> </w:t>
      </w:r>
      <w:r w:rsidRPr="00A11D42">
        <w:rPr>
          <w:rFonts w:ascii="Times New Roman" w:hAnsi="Times New Roman"/>
          <w:color w:val="000000"/>
          <w:sz w:val="20"/>
        </w:rPr>
        <w:t xml:space="preserve">Previous </w:t>
      </w:r>
      <w:r w:rsidR="005A5AEE" w:rsidRPr="00A11D42">
        <w:rPr>
          <w:rFonts w:ascii="Times New Roman" w:hAnsi="Times New Roman"/>
          <w:color w:val="000000"/>
          <w:sz w:val="20"/>
        </w:rPr>
        <w:t>applications</w:t>
      </w:r>
      <w:r w:rsidRPr="00A11D42">
        <w:rPr>
          <w:rFonts w:ascii="Times New Roman" w:hAnsi="Times New Roman"/>
          <w:color w:val="000000"/>
          <w:sz w:val="20"/>
        </w:rPr>
        <w:t>: A revision in</w:t>
      </w:r>
      <w:r w:rsidR="002C32F3" w:rsidRPr="00A11D42">
        <w:rPr>
          <w:rFonts w:ascii="Times New Roman" w:hAnsi="Times New Roman"/>
          <w:color w:val="000000"/>
          <w:sz w:val="20"/>
        </w:rPr>
        <w:t xml:space="preserve"> </w:t>
      </w:r>
      <w:r w:rsidR="005A356B" w:rsidRPr="00A11D42">
        <w:rPr>
          <w:rFonts w:ascii="Times New Roman" w:hAnsi="Times New Roman"/>
          <w:color w:val="000000"/>
          <w:sz w:val="20"/>
        </w:rPr>
        <w:t xml:space="preserve">these Rules </w:t>
      </w:r>
      <w:r w:rsidR="001D12E6" w:rsidRPr="00A11D42">
        <w:rPr>
          <w:rFonts w:ascii="Times New Roman" w:hAnsi="Times New Roman"/>
          <w:color w:val="000000"/>
          <w:sz w:val="20"/>
        </w:rPr>
        <w:t>does</w:t>
      </w:r>
      <w:r w:rsidRPr="00A11D42">
        <w:rPr>
          <w:rFonts w:ascii="Times New Roman" w:hAnsi="Times New Roman"/>
          <w:color w:val="000000"/>
          <w:sz w:val="20"/>
        </w:rPr>
        <w:t xml:space="preserve"> not require changes in a subsurface wastewater </w:t>
      </w:r>
      <w:r w:rsidR="00DC7047" w:rsidRPr="00A11D42">
        <w:rPr>
          <w:rFonts w:ascii="Times New Roman" w:hAnsi="Times New Roman"/>
          <w:color w:val="000000"/>
          <w:sz w:val="20"/>
        </w:rPr>
        <w:t xml:space="preserve">disposal system </w:t>
      </w:r>
      <w:r w:rsidRPr="00A11D42">
        <w:rPr>
          <w:rFonts w:ascii="Times New Roman" w:hAnsi="Times New Roman"/>
          <w:color w:val="000000"/>
          <w:sz w:val="20"/>
        </w:rPr>
        <w:t>design</w:t>
      </w:r>
      <w:r w:rsidR="004702AE" w:rsidRPr="00A11D42">
        <w:rPr>
          <w:rFonts w:ascii="Times New Roman" w:hAnsi="Times New Roman"/>
          <w:color w:val="000000"/>
          <w:sz w:val="20"/>
        </w:rPr>
        <w:t>,</w:t>
      </w:r>
      <w:r w:rsidRPr="00A11D42">
        <w:rPr>
          <w:rFonts w:ascii="Times New Roman" w:hAnsi="Times New Roman"/>
          <w:color w:val="000000"/>
          <w:sz w:val="20"/>
        </w:rPr>
        <w:t xml:space="preserve"> provided </w:t>
      </w:r>
      <w:r w:rsidRPr="00CB661D">
        <w:rPr>
          <w:rFonts w:ascii="Times New Roman" w:hAnsi="Times New Roman"/>
          <w:color w:val="000000"/>
          <w:sz w:val="20"/>
        </w:rPr>
        <w:t>a</w:t>
      </w:r>
      <w:r w:rsidR="00F74D28" w:rsidRPr="00CB661D">
        <w:rPr>
          <w:rFonts w:ascii="Times New Roman" w:hAnsi="Times New Roman"/>
          <w:color w:val="000000"/>
          <w:sz w:val="20"/>
        </w:rPr>
        <w:t xml:space="preserve"> </w:t>
      </w:r>
      <w:r w:rsidR="003535B1" w:rsidRPr="008B7FD0">
        <w:rPr>
          <w:rFonts w:ascii="Times New Roman" w:hAnsi="Times New Roman"/>
          <w:sz w:val="20"/>
        </w:rPr>
        <w:t xml:space="preserve">complete </w:t>
      </w:r>
      <w:r w:rsidR="00F74D28" w:rsidRPr="008B7FD0">
        <w:rPr>
          <w:rFonts w:ascii="Times New Roman" w:hAnsi="Times New Roman"/>
          <w:sz w:val="20"/>
        </w:rPr>
        <w:t>application for a</w:t>
      </w:r>
      <w:r w:rsidRPr="008B7FD0">
        <w:rPr>
          <w:rFonts w:ascii="Times New Roman" w:hAnsi="Times New Roman"/>
          <w:sz w:val="20"/>
        </w:rPr>
        <w:t xml:space="preserve"> permit </w:t>
      </w:r>
      <w:r w:rsidR="00F74D28" w:rsidRPr="008B7FD0">
        <w:rPr>
          <w:rFonts w:ascii="Times New Roman" w:hAnsi="Times New Roman"/>
          <w:sz w:val="20"/>
        </w:rPr>
        <w:t>has been submitted, or a permit has been obtained</w:t>
      </w:r>
      <w:r w:rsidR="00414E32" w:rsidRPr="008B7FD0">
        <w:rPr>
          <w:rFonts w:ascii="Times New Roman" w:hAnsi="Times New Roman"/>
          <w:sz w:val="20"/>
        </w:rPr>
        <w:t>,</w:t>
      </w:r>
      <w:r w:rsidR="0055200F" w:rsidRPr="008B7FD0">
        <w:rPr>
          <w:rFonts w:ascii="Times New Roman" w:hAnsi="Times New Roman"/>
          <w:sz w:val="20"/>
        </w:rPr>
        <w:t xml:space="preserve"> prior to the rule revision.</w:t>
      </w:r>
      <w:r w:rsidR="000A504D">
        <w:rPr>
          <w:rFonts w:ascii="Times New Roman" w:hAnsi="Times New Roman"/>
          <w:sz w:val="20"/>
        </w:rPr>
        <w:t xml:space="preserve"> </w:t>
      </w:r>
      <w:r w:rsidR="00DC7047" w:rsidRPr="008B7FD0">
        <w:rPr>
          <w:rFonts w:ascii="Times New Roman" w:hAnsi="Times New Roman"/>
          <w:sz w:val="20"/>
        </w:rPr>
        <w:t>A subsurface wastewater disposal system design</w:t>
      </w:r>
      <w:r w:rsidR="00DC7047" w:rsidRPr="008B7FD0" w:rsidDel="00DC7047">
        <w:rPr>
          <w:rFonts w:ascii="Times New Roman" w:hAnsi="Times New Roman"/>
          <w:sz w:val="20"/>
        </w:rPr>
        <w:t xml:space="preserve"> </w:t>
      </w:r>
      <w:r w:rsidR="00D27F02" w:rsidRPr="008B7FD0">
        <w:rPr>
          <w:rFonts w:ascii="Times New Roman" w:hAnsi="Times New Roman"/>
          <w:iCs/>
          <w:sz w:val="20"/>
        </w:rPr>
        <w:t xml:space="preserve">dated </w:t>
      </w:r>
      <w:r w:rsidR="000E2410" w:rsidRPr="008B7FD0">
        <w:rPr>
          <w:rFonts w:ascii="Times New Roman" w:hAnsi="Times New Roman"/>
          <w:iCs/>
          <w:sz w:val="20"/>
        </w:rPr>
        <w:t xml:space="preserve">prior to the version of the Rules in effect at the time of </w:t>
      </w:r>
      <w:r w:rsidR="003535B1" w:rsidRPr="008B7FD0">
        <w:rPr>
          <w:rFonts w:ascii="Times New Roman" w:hAnsi="Times New Roman"/>
          <w:iCs/>
          <w:sz w:val="20"/>
        </w:rPr>
        <w:t xml:space="preserve">application submittal </w:t>
      </w:r>
      <w:r w:rsidRPr="008B7FD0">
        <w:rPr>
          <w:rFonts w:ascii="Times New Roman" w:hAnsi="Times New Roman"/>
          <w:iCs/>
          <w:sz w:val="20"/>
        </w:rPr>
        <w:t xml:space="preserve">must be reviewed and updated as necessary by the </w:t>
      </w:r>
      <w:r w:rsidR="004F79FB" w:rsidRPr="008B7FD0">
        <w:rPr>
          <w:rFonts w:ascii="Times New Roman" w:hAnsi="Times New Roman"/>
          <w:iCs/>
          <w:sz w:val="20"/>
        </w:rPr>
        <w:t>S</w:t>
      </w:r>
      <w:r w:rsidR="00C545F9" w:rsidRPr="008B7FD0">
        <w:rPr>
          <w:rFonts w:ascii="Times New Roman" w:hAnsi="Times New Roman"/>
          <w:iCs/>
          <w:sz w:val="20"/>
        </w:rPr>
        <w:t xml:space="preserve">ite </w:t>
      </w:r>
      <w:r w:rsidR="004F79FB" w:rsidRPr="008B7FD0">
        <w:rPr>
          <w:rFonts w:ascii="Times New Roman" w:hAnsi="Times New Roman"/>
          <w:iCs/>
          <w:sz w:val="20"/>
        </w:rPr>
        <w:t>E</w:t>
      </w:r>
      <w:r w:rsidR="00C545F9" w:rsidRPr="008B7FD0">
        <w:rPr>
          <w:rFonts w:ascii="Times New Roman" w:hAnsi="Times New Roman"/>
          <w:iCs/>
          <w:sz w:val="20"/>
        </w:rPr>
        <w:t>valuator</w:t>
      </w:r>
      <w:r w:rsidR="00817DAB" w:rsidRPr="008B7FD0">
        <w:rPr>
          <w:rFonts w:ascii="Times New Roman" w:hAnsi="Times New Roman"/>
          <w:iCs/>
          <w:sz w:val="20"/>
        </w:rPr>
        <w:fldChar w:fldCharType="begin"/>
      </w:r>
      <w:r w:rsidR="00817DAB" w:rsidRPr="008B7FD0">
        <w:rPr>
          <w:rFonts w:ascii="Times New Roman" w:hAnsi="Times New Roman"/>
          <w:sz w:val="20"/>
        </w:rPr>
        <w:instrText xml:space="preserve"> XE "Site Evaluator" </w:instrText>
      </w:r>
      <w:r w:rsidR="00817DAB" w:rsidRPr="008B7FD0">
        <w:rPr>
          <w:rFonts w:ascii="Times New Roman" w:hAnsi="Times New Roman"/>
          <w:iCs/>
          <w:sz w:val="20"/>
        </w:rPr>
        <w:fldChar w:fldCharType="end"/>
      </w:r>
      <w:r w:rsidRPr="008B7FD0">
        <w:rPr>
          <w:rFonts w:ascii="Times New Roman" w:hAnsi="Times New Roman"/>
          <w:iCs/>
          <w:sz w:val="20"/>
        </w:rPr>
        <w:t xml:space="preserve"> prior to the issuance of a permit.</w:t>
      </w:r>
      <w:r w:rsidR="000A504D">
        <w:rPr>
          <w:rFonts w:ascii="Times New Roman" w:hAnsi="Times New Roman"/>
          <w:sz w:val="20"/>
        </w:rPr>
        <w:t xml:space="preserve"> </w:t>
      </w:r>
      <w:r w:rsidR="000C5002" w:rsidRPr="008B7FD0">
        <w:rPr>
          <w:rFonts w:ascii="Times New Roman" w:hAnsi="Times New Roman"/>
          <w:sz w:val="20"/>
        </w:rPr>
        <w:t>All unpermitted applications more than two (2) years old must be reviewed by the Site Evaluator and updated as required.</w:t>
      </w:r>
    </w:p>
    <w:p w:rsidR="002A4511" w:rsidRPr="00A11D42" w:rsidRDefault="00810D7B" w:rsidP="00810D7B">
      <w:pPr>
        <w:pStyle w:val="Center-Small"/>
        <w:spacing w:before="100" w:beforeAutospacing="1" w:after="100" w:afterAutospacing="1"/>
        <w:ind w:firstLine="360"/>
        <w:jc w:val="left"/>
        <w:rPr>
          <w:rFonts w:ascii="Times New Roman" w:hAnsi="Times New Roman"/>
          <w:color w:val="000000"/>
          <w:sz w:val="20"/>
        </w:rPr>
      </w:pPr>
      <w:r w:rsidRPr="00A11D42">
        <w:rPr>
          <w:rFonts w:ascii="Times New Roman" w:hAnsi="Times New Roman"/>
          <w:color w:val="000000"/>
          <w:sz w:val="20"/>
        </w:rPr>
        <w:t>B.</w:t>
      </w:r>
      <w:r w:rsidR="00020755" w:rsidRPr="00A11D42">
        <w:rPr>
          <w:rFonts w:ascii="Times New Roman" w:hAnsi="Times New Roman"/>
          <w:color w:val="000000"/>
          <w:sz w:val="20"/>
        </w:rPr>
        <w:t xml:space="preserve"> </w:t>
      </w:r>
      <w:r w:rsidR="002A4511" w:rsidRPr="00A11D42">
        <w:rPr>
          <w:rFonts w:ascii="Times New Roman" w:hAnsi="Times New Roman"/>
          <w:color w:val="000000"/>
          <w:sz w:val="20"/>
        </w:rPr>
        <w:t>DISPOSAL SYSTEM PERMITS</w:t>
      </w:r>
    </w:p>
    <w:p w:rsidR="002A4511" w:rsidRPr="00AB4B17" w:rsidRDefault="002A4511" w:rsidP="008B7FD0">
      <w:pPr>
        <w:pStyle w:val="Text"/>
        <w:tabs>
          <w:tab w:val="left" w:pos="990"/>
        </w:tabs>
        <w:spacing w:before="100" w:beforeAutospacing="1" w:after="100" w:afterAutospacing="1"/>
        <w:ind w:left="990" w:hanging="270"/>
        <w:jc w:val="left"/>
        <w:rPr>
          <w:rFonts w:ascii="Times New Roman" w:hAnsi="Times New Roman"/>
          <w:strike/>
          <w:color w:val="FF0000"/>
          <w:sz w:val="20"/>
        </w:rPr>
      </w:pPr>
      <w:r w:rsidRPr="00A11D42">
        <w:rPr>
          <w:rFonts w:ascii="Times New Roman" w:hAnsi="Times New Roman"/>
          <w:color w:val="000000"/>
          <w:sz w:val="20"/>
        </w:rPr>
        <w:t>1</w:t>
      </w:r>
      <w:r w:rsidR="00810D7B" w:rsidRPr="00A11D42">
        <w:rPr>
          <w:rFonts w:ascii="Times New Roman" w:hAnsi="Times New Roman"/>
          <w:color w:val="000000"/>
          <w:sz w:val="20"/>
        </w:rPr>
        <w:t>.</w:t>
      </w:r>
      <w:r w:rsidRPr="00A11D42">
        <w:rPr>
          <w:rFonts w:ascii="Times New Roman" w:hAnsi="Times New Roman"/>
          <w:color w:val="000000"/>
          <w:sz w:val="20"/>
        </w:rPr>
        <w:t xml:space="preserve"> </w:t>
      </w:r>
      <w:r w:rsidR="002026A8" w:rsidRPr="00A11D42">
        <w:rPr>
          <w:rFonts w:ascii="Times New Roman" w:hAnsi="Times New Roman"/>
          <w:color w:val="000000"/>
          <w:sz w:val="20"/>
        </w:rPr>
        <w:tab/>
      </w:r>
      <w:r w:rsidRPr="00A11D42">
        <w:rPr>
          <w:rFonts w:ascii="Times New Roman" w:hAnsi="Times New Roman"/>
          <w:color w:val="000000"/>
          <w:sz w:val="20"/>
        </w:rPr>
        <w:t xml:space="preserve">Action on application for disposal system permit: The </w:t>
      </w:r>
      <w:r w:rsidR="00335512" w:rsidRPr="00A11D42">
        <w:rPr>
          <w:rFonts w:ascii="Times New Roman" w:hAnsi="Times New Roman"/>
          <w:color w:val="000000"/>
          <w:sz w:val="20"/>
        </w:rPr>
        <w:t>LPI</w:t>
      </w:r>
      <w:r w:rsidRPr="00A11D42">
        <w:rPr>
          <w:rFonts w:ascii="Times New Roman" w:hAnsi="Times New Roman"/>
          <w:color w:val="000000"/>
          <w:sz w:val="20"/>
        </w:rPr>
        <w:t xml:space="preserve"> shall examine, or cause to be examined, all applications for disposal system permits, and amendments thereto</w:t>
      </w:r>
      <w:r w:rsidR="003A7946" w:rsidRPr="00A11D42">
        <w:rPr>
          <w:rFonts w:ascii="Times New Roman" w:hAnsi="Times New Roman"/>
          <w:color w:val="000000"/>
          <w:sz w:val="20"/>
        </w:rPr>
        <w:t>,</w:t>
      </w:r>
      <w:r w:rsidRPr="00A11D42">
        <w:rPr>
          <w:rFonts w:ascii="Times New Roman" w:hAnsi="Times New Roman"/>
          <w:color w:val="000000"/>
          <w:sz w:val="20"/>
        </w:rPr>
        <w:t xml:space="preserve"> after a complete</w:t>
      </w:r>
      <w:r w:rsidR="003535B1">
        <w:rPr>
          <w:rFonts w:ascii="Times New Roman" w:hAnsi="Times New Roman"/>
          <w:color w:val="000000"/>
          <w:sz w:val="20"/>
        </w:rPr>
        <w:t xml:space="preserve"> </w:t>
      </w:r>
      <w:r w:rsidR="003535B1" w:rsidRPr="008B7FD0">
        <w:rPr>
          <w:rFonts w:ascii="Times New Roman" w:hAnsi="Times New Roman"/>
          <w:sz w:val="20"/>
        </w:rPr>
        <w:t>application has been received</w:t>
      </w:r>
      <w:r w:rsidRPr="00A11D42">
        <w:rPr>
          <w:rFonts w:ascii="Times New Roman" w:hAnsi="Times New Roman"/>
          <w:color w:val="000000"/>
          <w:sz w:val="20"/>
        </w:rPr>
        <w:t>.</w:t>
      </w:r>
      <w:r w:rsidR="000A504D">
        <w:rPr>
          <w:rFonts w:ascii="Times New Roman" w:hAnsi="Times New Roman"/>
          <w:color w:val="000000"/>
          <w:sz w:val="20"/>
        </w:rPr>
        <w:t xml:space="preserve"> </w:t>
      </w:r>
      <w:r w:rsidRPr="00A11D42">
        <w:rPr>
          <w:rFonts w:ascii="Times New Roman" w:hAnsi="Times New Roman"/>
          <w:color w:val="000000"/>
          <w:sz w:val="20"/>
        </w:rPr>
        <w:t xml:space="preserve">If the application for a disposal system permit does not conform to the requirements of </w:t>
      </w:r>
      <w:r w:rsidR="005A356B" w:rsidRPr="00A11D42">
        <w:rPr>
          <w:rFonts w:ascii="Times New Roman" w:hAnsi="Times New Roman"/>
          <w:color w:val="000000"/>
          <w:sz w:val="20"/>
        </w:rPr>
        <w:t>these Rules</w:t>
      </w:r>
      <w:r w:rsidRPr="00A11D42">
        <w:rPr>
          <w:rFonts w:ascii="Times New Roman" w:hAnsi="Times New Roman"/>
          <w:color w:val="000000"/>
          <w:sz w:val="20"/>
        </w:rPr>
        <w:t>, and all pertinent laws, ordinances and regulations, including those administered by public water system</w:t>
      </w:r>
      <w:r w:rsidR="006F54C8" w:rsidRPr="00A11D42">
        <w:rPr>
          <w:rFonts w:ascii="Times New Roman" w:hAnsi="Times New Roman"/>
          <w:color w:val="000000"/>
          <w:sz w:val="20"/>
        </w:rPr>
        <w:t>s</w:t>
      </w:r>
      <w:r w:rsidRPr="00A11D42">
        <w:rPr>
          <w:rFonts w:ascii="Times New Roman" w:hAnsi="Times New Roman"/>
          <w:color w:val="000000"/>
          <w:sz w:val="20"/>
        </w:rPr>
        <w:t>, or if it is considered incomplete, such application for a disposal system permit must be rejected in writing</w:t>
      </w:r>
      <w:r w:rsidR="00E64B02" w:rsidRPr="00A11D42">
        <w:rPr>
          <w:rFonts w:ascii="Times New Roman" w:hAnsi="Times New Roman"/>
          <w:color w:val="000000"/>
          <w:sz w:val="20"/>
        </w:rPr>
        <w:t xml:space="preserve"> within 14 days of a completed filing</w:t>
      </w:r>
      <w:r w:rsidR="0055200F" w:rsidRPr="00A11D42">
        <w:rPr>
          <w:rFonts w:ascii="Times New Roman" w:hAnsi="Times New Roman"/>
          <w:color w:val="000000"/>
          <w:sz w:val="20"/>
        </w:rPr>
        <w:t>, stating the reasons therefor</w:t>
      </w:r>
      <w:r w:rsidR="00624646" w:rsidRPr="00A11D42">
        <w:rPr>
          <w:rFonts w:ascii="Times New Roman" w:hAnsi="Times New Roman"/>
          <w:color w:val="000000"/>
          <w:sz w:val="20"/>
        </w:rPr>
        <w:t>e</w:t>
      </w:r>
      <w:r w:rsidRPr="00A11D42">
        <w:rPr>
          <w:rFonts w:ascii="Times New Roman" w:hAnsi="Times New Roman"/>
          <w:color w:val="000000"/>
          <w:sz w:val="20"/>
        </w:rPr>
        <w:t>.</w:t>
      </w:r>
      <w:r w:rsidR="000A504D">
        <w:rPr>
          <w:rFonts w:ascii="Times New Roman" w:hAnsi="Times New Roman"/>
          <w:color w:val="000000"/>
          <w:sz w:val="20"/>
        </w:rPr>
        <w:t xml:space="preserve"> </w:t>
      </w:r>
      <w:r w:rsidRPr="00A11D42">
        <w:rPr>
          <w:rFonts w:ascii="Times New Roman" w:hAnsi="Times New Roman"/>
          <w:color w:val="000000"/>
          <w:sz w:val="20"/>
        </w:rPr>
        <w:t xml:space="preserve">If the </w:t>
      </w:r>
      <w:r w:rsidR="00335512" w:rsidRPr="00A11D42">
        <w:rPr>
          <w:rFonts w:ascii="Times New Roman" w:hAnsi="Times New Roman"/>
          <w:color w:val="000000"/>
          <w:sz w:val="20"/>
        </w:rPr>
        <w:t>LPI</w:t>
      </w:r>
      <w:r w:rsidRPr="00A11D42">
        <w:rPr>
          <w:rFonts w:ascii="Times New Roman" w:hAnsi="Times New Roman"/>
          <w:color w:val="000000"/>
          <w:sz w:val="20"/>
        </w:rPr>
        <w:t xml:space="preserve"> is satisfied that the proposed work conforms to the requirements of </w:t>
      </w:r>
      <w:r w:rsidR="005A356B" w:rsidRPr="00A11D42">
        <w:rPr>
          <w:rFonts w:ascii="Times New Roman" w:hAnsi="Times New Roman"/>
          <w:color w:val="000000"/>
          <w:sz w:val="20"/>
        </w:rPr>
        <w:t xml:space="preserve">these Rules </w:t>
      </w:r>
      <w:r w:rsidRPr="00A11D42">
        <w:rPr>
          <w:rFonts w:ascii="Times New Roman" w:hAnsi="Times New Roman"/>
          <w:color w:val="000000"/>
          <w:sz w:val="20"/>
        </w:rPr>
        <w:t>and all applicable laws, ordinances, and regulations, including those administered by public water supplies, a disposal system permit must be issued as soon as practicable.</w:t>
      </w:r>
      <w:r w:rsidR="000A504D">
        <w:rPr>
          <w:rFonts w:ascii="Times New Roman" w:hAnsi="Times New Roman"/>
          <w:color w:val="000000"/>
          <w:sz w:val="20"/>
        </w:rPr>
        <w:t xml:space="preserve"> </w:t>
      </w:r>
    </w:p>
    <w:p w:rsidR="002A4511" w:rsidRPr="00A11D42" w:rsidRDefault="002A4511"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2</w:t>
      </w:r>
      <w:r w:rsidR="00810D7B" w:rsidRPr="00A11D42">
        <w:rPr>
          <w:rFonts w:ascii="Times New Roman" w:hAnsi="Times New Roman"/>
          <w:color w:val="000000"/>
          <w:sz w:val="20"/>
        </w:rPr>
        <w:t>.</w:t>
      </w:r>
      <w:r w:rsidRPr="00A11D42">
        <w:rPr>
          <w:rFonts w:ascii="Times New Roman" w:hAnsi="Times New Roman"/>
          <w:color w:val="000000"/>
          <w:sz w:val="20"/>
        </w:rPr>
        <w:t xml:space="preserve"> </w:t>
      </w:r>
      <w:r w:rsidR="002026A8" w:rsidRPr="00A11D42">
        <w:rPr>
          <w:rFonts w:ascii="Times New Roman" w:hAnsi="Times New Roman"/>
          <w:color w:val="000000"/>
          <w:sz w:val="20"/>
        </w:rPr>
        <w:tab/>
      </w:r>
      <w:r w:rsidR="003A30FB" w:rsidRPr="00A11D42">
        <w:rPr>
          <w:rFonts w:ascii="Times New Roman" w:hAnsi="Times New Roman"/>
          <w:color w:val="000000"/>
          <w:sz w:val="20"/>
        </w:rPr>
        <w:t>Transferable:</w:t>
      </w:r>
      <w:r w:rsidR="000A504D">
        <w:rPr>
          <w:rFonts w:ascii="Times New Roman" w:hAnsi="Times New Roman"/>
          <w:color w:val="000000"/>
          <w:sz w:val="20"/>
        </w:rPr>
        <w:t xml:space="preserve"> </w:t>
      </w:r>
      <w:r w:rsidRPr="00A11D42">
        <w:rPr>
          <w:rFonts w:ascii="Times New Roman" w:hAnsi="Times New Roman"/>
          <w:color w:val="000000"/>
          <w:sz w:val="20"/>
        </w:rPr>
        <w:t>A disposal system permit is transferable</w:t>
      </w:r>
      <w:r w:rsidR="003A30FB" w:rsidRPr="00A11D42">
        <w:rPr>
          <w:rFonts w:ascii="Times New Roman" w:hAnsi="Times New Roman"/>
          <w:color w:val="000000"/>
          <w:sz w:val="20"/>
        </w:rPr>
        <w:t xml:space="preserve"> to successive property owners, provided that it has not expired</w:t>
      </w:r>
      <w:r w:rsidR="00290399" w:rsidRPr="00A11D42">
        <w:rPr>
          <w:rFonts w:ascii="Times New Roman" w:hAnsi="Times New Roman"/>
          <w:color w:val="000000"/>
          <w:sz w:val="20"/>
        </w:rPr>
        <w:t>, and no changes to the design are proposed</w:t>
      </w:r>
      <w:r w:rsidRPr="00A11D42">
        <w:rPr>
          <w:rFonts w:ascii="Times New Roman" w:hAnsi="Times New Roman"/>
          <w:color w:val="000000"/>
          <w:sz w:val="20"/>
        </w:rPr>
        <w:t>.</w:t>
      </w:r>
    </w:p>
    <w:p w:rsidR="002A4511" w:rsidRPr="00A11D42" w:rsidRDefault="002A4511"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3</w:t>
      </w:r>
      <w:r w:rsidR="00810D7B" w:rsidRPr="00A11D42">
        <w:rPr>
          <w:rFonts w:ascii="Times New Roman" w:hAnsi="Times New Roman"/>
          <w:color w:val="000000"/>
          <w:sz w:val="20"/>
        </w:rPr>
        <w:t>.</w:t>
      </w:r>
      <w:r w:rsidRPr="00A11D42">
        <w:rPr>
          <w:rFonts w:ascii="Times New Roman" w:hAnsi="Times New Roman"/>
          <w:color w:val="000000"/>
          <w:sz w:val="20"/>
        </w:rPr>
        <w:t xml:space="preserve"> </w:t>
      </w:r>
      <w:r w:rsidR="002026A8" w:rsidRPr="00A11D42">
        <w:rPr>
          <w:rFonts w:ascii="Times New Roman" w:hAnsi="Times New Roman"/>
          <w:color w:val="000000"/>
          <w:sz w:val="20"/>
        </w:rPr>
        <w:tab/>
      </w:r>
      <w:r w:rsidRPr="00A11D42">
        <w:rPr>
          <w:rFonts w:ascii="Times New Roman" w:hAnsi="Times New Roman"/>
          <w:color w:val="000000"/>
          <w:sz w:val="20"/>
        </w:rPr>
        <w:t xml:space="preserve">Previous approvals: A revision in </w:t>
      </w:r>
      <w:r w:rsidR="005A356B" w:rsidRPr="00A11D42">
        <w:rPr>
          <w:rFonts w:ascii="Times New Roman" w:hAnsi="Times New Roman"/>
          <w:color w:val="000000"/>
          <w:sz w:val="20"/>
        </w:rPr>
        <w:t xml:space="preserve">these Rules </w:t>
      </w:r>
      <w:r w:rsidR="007774FB" w:rsidRPr="00A11D42">
        <w:rPr>
          <w:rFonts w:ascii="Times New Roman" w:hAnsi="Times New Roman"/>
          <w:color w:val="000000"/>
          <w:sz w:val="20"/>
        </w:rPr>
        <w:t>does</w:t>
      </w:r>
      <w:r w:rsidRPr="00A11D42">
        <w:rPr>
          <w:rFonts w:ascii="Times New Roman" w:hAnsi="Times New Roman"/>
          <w:color w:val="000000"/>
          <w:sz w:val="20"/>
        </w:rPr>
        <w:t xml:space="preserve"> not require changes in a disposal system for which a permit has been issued or otherwise lawfully authorized, prior to the effective date of </w:t>
      </w:r>
      <w:r w:rsidR="005A356B" w:rsidRPr="00A11D42">
        <w:rPr>
          <w:rFonts w:ascii="Times New Roman" w:hAnsi="Times New Roman"/>
          <w:color w:val="000000"/>
          <w:sz w:val="20"/>
        </w:rPr>
        <w:t>these Rules</w:t>
      </w:r>
      <w:r w:rsidR="00465709" w:rsidRPr="00A11D42">
        <w:rPr>
          <w:rFonts w:ascii="Times New Roman" w:hAnsi="Times New Roman"/>
          <w:color w:val="000000"/>
          <w:sz w:val="20"/>
        </w:rPr>
        <w:t>.</w:t>
      </w:r>
    </w:p>
    <w:p w:rsidR="002A4511" w:rsidRPr="00A11D42" w:rsidRDefault="002A4511" w:rsidP="008B7FD0">
      <w:pPr>
        <w:pStyle w:val="Text"/>
        <w:tabs>
          <w:tab w:val="left" w:pos="990"/>
        </w:tabs>
        <w:spacing w:before="100" w:beforeAutospacing="1" w:after="100" w:afterAutospacing="1"/>
        <w:ind w:left="720"/>
        <w:jc w:val="left"/>
        <w:rPr>
          <w:rFonts w:ascii="Times New Roman" w:hAnsi="Times New Roman"/>
          <w:color w:val="000000"/>
          <w:sz w:val="20"/>
        </w:rPr>
      </w:pPr>
      <w:r w:rsidRPr="00A11D42">
        <w:rPr>
          <w:rFonts w:ascii="Times New Roman" w:hAnsi="Times New Roman"/>
          <w:color w:val="000000"/>
          <w:sz w:val="20"/>
        </w:rPr>
        <w:t>4</w:t>
      </w:r>
      <w:r w:rsidR="00810D7B" w:rsidRPr="00A11D42">
        <w:rPr>
          <w:rFonts w:ascii="Times New Roman" w:hAnsi="Times New Roman"/>
          <w:color w:val="000000"/>
          <w:sz w:val="20"/>
        </w:rPr>
        <w:t>.</w:t>
      </w:r>
      <w:r w:rsidRPr="00A11D42">
        <w:rPr>
          <w:rFonts w:ascii="Times New Roman" w:hAnsi="Times New Roman"/>
          <w:color w:val="000000"/>
          <w:sz w:val="20"/>
        </w:rPr>
        <w:t xml:space="preserve"> </w:t>
      </w:r>
      <w:r w:rsidR="002026A8" w:rsidRPr="00A11D42">
        <w:rPr>
          <w:rFonts w:ascii="Times New Roman" w:hAnsi="Times New Roman"/>
          <w:color w:val="000000"/>
          <w:sz w:val="20"/>
        </w:rPr>
        <w:tab/>
      </w:r>
      <w:r w:rsidRPr="00A11D42">
        <w:rPr>
          <w:rFonts w:ascii="Times New Roman" w:hAnsi="Times New Roman"/>
          <w:color w:val="000000"/>
          <w:sz w:val="20"/>
        </w:rPr>
        <w:t xml:space="preserve">Signature on disposal system permit: The </w:t>
      </w:r>
      <w:r w:rsidR="00335512" w:rsidRPr="00A11D42">
        <w:rPr>
          <w:rFonts w:ascii="Times New Roman" w:hAnsi="Times New Roman"/>
          <w:color w:val="000000"/>
          <w:sz w:val="20"/>
        </w:rPr>
        <w:t>LPI</w:t>
      </w:r>
      <w:r w:rsidRPr="00A11D42">
        <w:rPr>
          <w:rFonts w:ascii="Times New Roman" w:hAnsi="Times New Roman"/>
          <w:color w:val="000000"/>
          <w:sz w:val="20"/>
        </w:rPr>
        <w:t xml:space="preserve">’s signature </w:t>
      </w:r>
      <w:r w:rsidR="005D4D84" w:rsidRPr="00A11D42">
        <w:rPr>
          <w:rFonts w:ascii="Times New Roman" w:hAnsi="Times New Roman"/>
          <w:color w:val="000000"/>
          <w:sz w:val="20"/>
        </w:rPr>
        <w:t xml:space="preserve">must </w:t>
      </w:r>
      <w:r w:rsidRPr="00A11D42">
        <w:rPr>
          <w:rFonts w:ascii="Times New Roman" w:hAnsi="Times New Roman"/>
          <w:color w:val="000000"/>
          <w:sz w:val="20"/>
        </w:rPr>
        <w:t>be affixed to every disposal system permit.</w:t>
      </w:r>
    </w:p>
    <w:p w:rsidR="002A4511" w:rsidRPr="00A11D42" w:rsidRDefault="002A4511"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5</w:t>
      </w:r>
      <w:r w:rsidR="00810D7B" w:rsidRPr="00A11D42">
        <w:rPr>
          <w:rFonts w:ascii="Times New Roman" w:hAnsi="Times New Roman"/>
          <w:color w:val="000000"/>
          <w:sz w:val="20"/>
        </w:rPr>
        <w:t>.</w:t>
      </w:r>
      <w:r w:rsidRPr="00A11D42">
        <w:rPr>
          <w:rFonts w:ascii="Times New Roman" w:hAnsi="Times New Roman"/>
          <w:color w:val="000000"/>
          <w:sz w:val="20"/>
        </w:rPr>
        <w:t xml:space="preserve"> </w:t>
      </w:r>
      <w:r w:rsidR="002026A8" w:rsidRPr="00A11D42">
        <w:rPr>
          <w:rFonts w:ascii="Times New Roman" w:hAnsi="Times New Roman"/>
          <w:color w:val="000000"/>
          <w:sz w:val="20"/>
        </w:rPr>
        <w:tab/>
      </w:r>
      <w:r w:rsidRPr="00A11D42">
        <w:rPr>
          <w:rFonts w:ascii="Times New Roman" w:hAnsi="Times New Roman"/>
          <w:color w:val="000000"/>
          <w:sz w:val="20"/>
        </w:rPr>
        <w:t xml:space="preserve">Revocation: The </w:t>
      </w:r>
      <w:r w:rsidR="00335512" w:rsidRPr="00A11D42">
        <w:rPr>
          <w:rFonts w:ascii="Times New Roman" w:hAnsi="Times New Roman"/>
          <w:color w:val="000000"/>
          <w:sz w:val="20"/>
        </w:rPr>
        <w:t>LPI</w:t>
      </w:r>
      <w:r w:rsidRPr="00A11D42">
        <w:rPr>
          <w:rFonts w:ascii="Times New Roman" w:hAnsi="Times New Roman"/>
          <w:color w:val="000000"/>
          <w:sz w:val="20"/>
        </w:rPr>
        <w:t xml:space="preserve"> shall revoke a disposal system permit or approval issued under the provisions of </w:t>
      </w:r>
      <w:r w:rsidR="005A356B" w:rsidRPr="00A11D42">
        <w:rPr>
          <w:rFonts w:ascii="Times New Roman" w:hAnsi="Times New Roman"/>
          <w:color w:val="000000"/>
          <w:sz w:val="20"/>
        </w:rPr>
        <w:t xml:space="preserve">these Rules </w:t>
      </w:r>
      <w:r w:rsidRPr="00A11D42">
        <w:rPr>
          <w:rFonts w:ascii="Times New Roman" w:hAnsi="Times New Roman"/>
          <w:color w:val="000000"/>
          <w:sz w:val="20"/>
        </w:rPr>
        <w:t>in the case of any false statement(s) or misrepresentation(s) of fact in the application for the disposal system permit</w:t>
      </w:r>
      <w:r w:rsidR="003A7946" w:rsidRPr="00A11D42">
        <w:rPr>
          <w:rFonts w:ascii="Times New Roman" w:hAnsi="Times New Roman"/>
          <w:color w:val="000000"/>
          <w:sz w:val="20"/>
        </w:rPr>
        <w:t>,</w:t>
      </w:r>
      <w:r w:rsidRPr="00A11D42">
        <w:rPr>
          <w:rFonts w:ascii="Times New Roman" w:hAnsi="Times New Roman"/>
          <w:color w:val="000000"/>
          <w:sz w:val="20"/>
        </w:rPr>
        <w:t xml:space="preserve"> or on the plans on which the disposal system permit or approval was based.</w:t>
      </w:r>
    </w:p>
    <w:p w:rsidR="002A4511" w:rsidRPr="00A11D42" w:rsidRDefault="002A4511"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lastRenderedPageBreak/>
        <w:t>6</w:t>
      </w:r>
      <w:r w:rsidR="00810D7B" w:rsidRPr="00A11D42">
        <w:rPr>
          <w:rFonts w:ascii="Times New Roman" w:hAnsi="Times New Roman"/>
          <w:color w:val="000000"/>
          <w:sz w:val="20"/>
        </w:rPr>
        <w:t>.</w:t>
      </w:r>
      <w:r w:rsidRPr="00A11D42">
        <w:rPr>
          <w:rFonts w:ascii="Times New Roman" w:hAnsi="Times New Roman"/>
          <w:color w:val="000000"/>
          <w:sz w:val="20"/>
        </w:rPr>
        <w:t xml:space="preserve"> </w:t>
      </w:r>
      <w:r w:rsidR="002026A8" w:rsidRPr="00A11D42">
        <w:rPr>
          <w:rFonts w:ascii="Times New Roman" w:hAnsi="Times New Roman"/>
          <w:color w:val="000000"/>
          <w:sz w:val="20"/>
        </w:rPr>
        <w:tab/>
      </w:r>
      <w:r w:rsidRPr="00A11D42">
        <w:rPr>
          <w:rFonts w:ascii="Times New Roman" w:hAnsi="Times New Roman"/>
          <w:color w:val="000000"/>
          <w:sz w:val="20"/>
        </w:rPr>
        <w:t>Time limit:</w:t>
      </w:r>
      <w:r w:rsidR="006F6F35" w:rsidRPr="00A11D42">
        <w:rPr>
          <w:rFonts w:ascii="Times New Roman" w:hAnsi="Times New Roman"/>
          <w:color w:val="000000"/>
          <w:sz w:val="20"/>
        </w:rPr>
        <w:t xml:space="preserve"> </w:t>
      </w:r>
      <w:r w:rsidR="007774FB" w:rsidRPr="00A11D42">
        <w:rPr>
          <w:rFonts w:ascii="Times New Roman" w:hAnsi="Times New Roman"/>
          <w:color w:val="000000"/>
          <w:sz w:val="20"/>
        </w:rPr>
        <w:t>A permit is required for installation of a subsurface waste water disposal system or components thereof.</w:t>
      </w:r>
      <w:r w:rsidR="000A504D">
        <w:rPr>
          <w:rFonts w:ascii="Times New Roman" w:hAnsi="Times New Roman"/>
          <w:color w:val="000000"/>
          <w:sz w:val="20"/>
        </w:rPr>
        <w:t xml:space="preserve"> </w:t>
      </w:r>
      <w:r w:rsidR="007774FB" w:rsidRPr="00A11D42">
        <w:rPr>
          <w:rFonts w:ascii="Times New Roman" w:hAnsi="Times New Roman"/>
          <w:color w:val="000000"/>
          <w:sz w:val="20"/>
        </w:rPr>
        <w:t xml:space="preserve">A permit is valid for work commenced within 24 months after the permit is issued. </w:t>
      </w:r>
      <w:r w:rsidR="00431400" w:rsidRPr="00A11D42">
        <w:rPr>
          <w:rFonts w:ascii="Times New Roman" w:hAnsi="Times New Roman"/>
          <w:color w:val="000000"/>
          <w:sz w:val="20"/>
        </w:rPr>
        <w:t>(S</w:t>
      </w:r>
      <w:r w:rsidR="00B62A06" w:rsidRPr="00A11D42">
        <w:rPr>
          <w:rFonts w:ascii="Times New Roman" w:hAnsi="Times New Roman"/>
          <w:color w:val="000000"/>
          <w:sz w:val="20"/>
        </w:rPr>
        <w:t>ee</w:t>
      </w:r>
      <w:r w:rsidR="007774FB" w:rsidRPr="00A11D42">
        <w:rPr>
          <w:rFonts w:ascii="Times New Roman" w:hAnsi="Times New Roman"/>
          <w:color w:val="000000"/>
          <w:sz w:val="20"/>
        </w:rPr>
        <w:t xml:space="preserve">: 30-A </w:t>
      </w:r>
      <w:r w:rsidR="00431400" w:rsidRPr="00A11D42">
        <w:rPr>
          <w:rFonts w:ascii="Times New Roman" w:hAnsi="Times New Roman"/>
          <w:color w:val="000000"/>
          <w:sz w:val="20"/>
        </w:rPr>
        <w:t xml:space="preserve">M.R.S.. </w:t>
      </w:r>
      <w:r w:rsidR="007774FB" w:rsidRPr="00A11D42">
        <w:rPr>
          <w:rFonts w:ascii="Times New Roman" w:hAnsi="Times New Roman"/>
          <w:color w:val="000000"/>
          <w:sz w:val="20"/>
        </w:rPr>
        <w:t>§ 4215</w:t>
      </w:r>
      <w:r w:rsidR="00431400" w:rsidRPr="00A11D42">
        <w:rPr>
          <w:rFonts w:ascii="Times New Roman" w:hAnsi="Times New Roman"/>
          <w:color w:val="000000"/>
          <w:sz w:val="20"/>
        </w:rPr>
        <w:t>)</w:t>
      </w:r>
      <w:r w:rsidR="007774FB" w:rsidRPr="00A11D42">
        <w:rPr>
          <w:rFonts w:ascii="Times New Roman" w:hAnsi="Times New Roman"/>
          <w:color w:val="000000"/>
          <w:sz w:val="20"/>
        </w:rPr>
        <w:t>.</w:t>
      </w:r>
    </w:p>
    <w:p w:rsidR="002A4511" w:rsidRPr="00A11D42" w:rsidRDefault="002A4511"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7</w:t>
      </w:r>
      <w:r w:rsidR="00810D7B" w:rsidRPr="00A11D42">
        <w:rPr>
          <w:rFonts w:ascii="Times New Roman" w:hAnsi="Times New Roman"/>
          <w:color w:val="000000"/>
          <w:sz w:val="20"/>
        </w:rPr>
        <w:t>.</w:t>
      </w:r>
      <w:r w:rsidRPr="00A11D42">
        <w:rPr>
          <w:rFonts w:ascii="Times New Roman" w:hAnsi="Times New Roman"/>
          <w:color w:val="000000"/>
          <w:sz w:val="20"/>
        </w:rPr>
        <w:t xml:space="preserve"> </w:t>
      </w:r>
      <w:r w:rsidR="002026A8" w:rsidRPr="00A11D42">
        <w:rPr>
          <w:rFonts w:ascii="Times New Roman" w:hAnsi="Times New Roman"/>
          <w:color w:val="000000"/>
          <w:sz w:val="20"/>
        </w:rPr>
        <w:tab/>
      </w:r>
      <w:r w:rsidRPr="00A11D42">
        <w:rPr>
          <w:rFonts w:ascii="Times New Roman" w:hAnsi="Times New Roman"/>
          <w:color w:val="000000"/>
          <w:sz w:val="20"/>
        </w:rPr>
        <w:t xml:space="preserve">Departures from the design: </w:t>
      </w:r>
      <w:r w:rsidR="00673EDB" w:rsidRPr="00A11D42">
        <w:rPr>
          <w:rFonts w:ascii="Times New Roman" w:hAnsi="Times New Roman"/>
          <w:color w:val="000000"/>
          <w:sz w:val="20"/>
        </w:rPr>
        <w:t xml:space="preserve">Departures from design criteria of a disposal area must be </w:t>
      </w:r>
      <w:r w:rsidR="00020762" w:rsidRPr="00A11D42">
        <w:rPr>
          <w:rFonts w:ascii="Times New Roman" w:hAnsi="Times New Roman"/>
          <w:color w:val="000000"/>
          <w:sz w:val="20"/>
        </w:rPr>
        <w:t xml:space="preserve">approved and </w:t>
      </w:r>
      <w:r w:rsidR="00673EDB" w:rsidRPr="00A11D42">
        <w:rPr>
          <w:rFonts w:ascii="Times New Roman" w:hAnsi="Times New Roman"/>
          <w:color w:val="000000"/>
          <w:sz w:val="20"/>
        </w:rPr>
        <w:t xml:space="preserve">signed by the </w:t>
      </w:r>
      <w:r w:rsidR="006F6F35" w:rsidRPr="00A11D42">
        <w:rPr>
          <w:rFonts w:ascii="Times New Roman" w:hAnsi="Times New Roman"/>
          <w:color w:val="000000"/>
          <w:sz w:val="20"/>
        </w:rPr>
        <w:t>s</w:t>
      </w:r>
      <w:r w:rsidR="00673EDB" w:rsidRPr="00A11D42">
        <w:rPr>
          <w:rFonts w:ascii="Times New Roman" w:hAnsi="Times New Roman"/>
          <w:color w:val="000000"/>
          <w:sz w:val="20"/>
        </w:rPr>
        <w:t xml:space="preserve">ite </w:t>
      </w:r>
      <w:r w:rsidR="006F6F35" w:rsidRPr="00A11D42">
        <w:rPr>
          <w:rFonts w:ascii="Times New Roman" w:hAnsi="Times New Roman"/>
          <w:color w:val="000000"/>
          <w:sz w:val="20"/>
        </w:rPr>
        <w:t>e</w:t>
      </w:r>
      <w:r w:rsidR="00673EDB" w:rsidRPr="00A11D42">
        <w:rPr>
          <w:rFonts w:ascii="Times New Roman" w:hAnsi="Times New Roman"/>
          <w:color w:val="000000"/>
          <w:sz w:val="20"/>
        </w:rPr>
        <w:t>valuator or</w:t>
      </w:r>
      <w:r w:rsidR="00431400" w:rsidRPr="00A11D42">
        <w:rPr>
          <w:rFonts w:ascii="Times New Roman" w:hAnsi="Times New Roman"/>
          <w:color w:val="000000"/>
          <w:sz w:val="20"/>
        </w:rPr>
        <w:t xml:space="preserve"> </w:t>
      </w:r>
      <w:r w:rsidR="006F6F35" w:rsidRPr="00A11D42">
        <w:rPr>
          <w:rFonts w:ascii="Times New Roman" w:hAnsi="Times New Roman"/>
          <w:color w:val="000000"/>
          <w:sz w:val="20"/>
        </w:rPr>
        <w:t>p</w:t>
      </w:r>
      <w:r w:rsidR="00673EDB" w:rsidRPr="00A11D42">
        <w:rPr>
          <w:rFonts w:ascii="Times New Roman" w:hAnsi="Times New Roman"/>
          <w:color w:val="000000"/>
          <w:sz w:val="20"/>
        </w:rPr>
        <w:t>rofessional</w:t>
      </w:r>
      <w:r w:rsidR="00431400" w:rsidRPr="00A11D42">
        <w:rPr>
          <w:rFonts w:ascii="Times New Roman" w:hAnsi="Times New Roman"/>
          <w:color w:val="000000"/>
          <w:sz w:val="20"/>
        </w:rPr>
        <w:t xml:space="preserve"> </w:t>
      </w:r>
      <w:r w:rsidR="006F6F35" w:rsidRPr="00A11D42">
        <w:rPr>
          <w:rFonts w:ascii="Times New Roman" w:hAnsi="Times New Roman"/>
          <w:color w:val="000000"/>
          <w:sz w:val="20"/>
        </w:rPr>
        <w:t>e</w:t>
      </w:r>
      <w:r w:rsidR="00673EDB" w:rsidRPr="00A11D42">
        <w:rPr>
          <w:rFonts w:ascii="Times New Roman" w:hAnsi="Times New Roman"/>
          <w:color w:val="000000"/>
          <w:sz w:val="20"/>
        </w:rPr>
        <w:t>ngineer</w:t>
      </w:r>
      <w:r w:rsidR="00431400" w:rsidRPr="00A11D42">
        <w:rPr>
          <w:rFonts w:ascii="Times New Roman" w:hAnsi="Times New Roman"/>
          <w:color w:val="000000"/>
          <w:sz w:val="20"/>
        </w:rPr>
        <w:t xml:space="preserve"> </w:t>
      </w:r>
      <w:r w:rsidR="00673EDB" w:rsidRPr="00A11D42">
        <w:rPr>
          <w:rFonts w:ascii="Times New Roman" w:hAnsi="Times New Roman"/>
          <w:color w:val="000000"/>
          <w:sz w:val="20"/>
        </w:rPr>
        <w:t>and the</w:t>
      </w:r>
      <w:r w:rsidR="00431400" w:rsidRPr="00A11D42">
        <w:rPr>
          <w:rFonts w:ascii="Times New Roman" w:hAnsi="Times New Roman"/>
          <w:color w:val="000000"/>
          <w:sz w:val="20"/>
        </w:rPr>
        <w:t xml:space="preserve"> </w:t>
      </w:r>
      <w:r w:rsidR="00673EDB" w:rsidRPr="00A11D42">
        <w:rPr>
          <w:rFonts w:ascii="Times New Roman" w:hAnsi="Times New Roman"/>
          <w:color w:val="000000"/>
          <w:sz w:val="20"/>
        </w:rPr>
        <w:t>LPI.</w:t>
      </w:r>
      <w:r w:rsidR="00665F7C" w:rsidRPr="00A11D42">
        <w:rPr>
          <w:rFonts w:ascii="Times New Roman" w:hAnsi="Times New Roman"/>
          <w:color w:val="000000"/>
          <w:sz w:val="20"/>
        </w:rPr>
        <w:t xml:space="preserve"> </w:t>
      </w:r>
      <w:r w:rsidR="00431400" w:rsidRPr="00A11D42">
        <w:rPr>
          <w:rFonts w:ascii="Times New Roman" w:hAnsi="Times New Roman"/>
          <w:color w:val="000000"/>
          <w:sz w:val="20"/>
        </w:rPr>
        <w:t>Such changes must meet or exceed the minimum requirements of these Rules</w:t>
      </w:r>
      <w:r w:rsidR="005211AD" w:rsidRPr="00A11D42">
        <w:rPr>
          <w:rFonts w:ascii="Times New Roman" w:hAnsi="Times New Roman"/>
          <w:color w:val="000000"/>
          <w:sz w:val="20"/>
        </w:rPr>
        <w:t>.</w:t>
      </w:r>
    </w:p>
    <w:p w:rsidR="00EA413E" w:rsidRPr="009907F7" w:rsidRDefault="00EA413E"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A11D42">
        <w:rPr>
          <w:rFonts w:ascii="Times New Roman" w:hAnsi="Times New Roman"/>
          <w:color w:val="000000"/>
          <w:sz w:val="20"/>
        </w:rPr>
        <w:t>8</w:t>
      </w:r>
      <w:r w:rsidR="00810D7B" w:rsidRPr="00A11D42">
        <w:rPr>
          <w:rFonts w:ascii="Times New Roman" w:hAnsi="Times New Roman"/>
          <w:color w:val="000000"/>
          <w:sz w:val="20"/>
        </w:rPr>
        <w:t>.</w:t>
      </w:r>
      <w:r w:rsidR="000A504D">
        <w:rPr>
          <w:rFonts w:ascii="Times New Roman" w:hAnsi="Times New Roman"/>
          <w:color w:val="000000"/>
          <w:sz w:val="20"/>
        </w:rPr>
        <w:t xml:space="preserve"> </w:t>
      </w:r>
      <w:r w:rsidR="00673EDB" w:rsidRPr="00A11D42">
        <w:rPr>
          <w:rFonts w:ascii="Times New Roman" w:hAnsi="Times New Roman"/>
          <w:color w:val="000000"/>
          <w:sz w:val="20"/>
        </w:rPr>
        <w:tab/>
      </w:r>
      <w:r w:rsidRPr="00A11D42">
        <w:rPr>
          <w:rFonts w:ascii="Times New Roman" w:hAnsi="Times New Roman"/>
          <w:color w:val="000000"/>
          <w:sz w:val="20"/>
        </w:rPr>
        <w:t>Posting.</w:t>
      </w:r>
      <w:r w:rsidR="000A504D">
        <w:rPr>
          <w:rFonts w:ascii="Times New Roman" w:hAnsi="Times New Roman"/>
          <w:color w:val="000000"/>
          <w:sz w:val="20"/>
        </w:rPr>
        <w:t xml:space="preserve"> </w:t>
      </w:r>
      <w:r w:rsidR="00F41587" w:rsidRPr="00A11D42">
        <w:rPr>
          <w:rFonts w:ascii="Times New Roman" w:hAnsi="Times New Roman"/>
          <w:color w:val="000000"/>
          <w:sz w:val="20"/>
        </w:rPr>
        <w:t>A</w:t>
      </w:r>
      <w:r w:rsidRPr="00A11D42">
        <w:rPr>
          <w:rFonts w:ascii="Times New Roman" w:hAnsi="Times New Roman"/>
          <w:color w:val="000000"/>
          <w:sz w:val="20"/>
        </w:rPr>
        <w:t xml:space="preserve"> </w:t>
      </w:r>
      <w:r w:rsidR="0015655F" w:rsidRPr="00A11D42">
        <w:rPr>
          <w:rFonts w:ascii="Times New Roman" w:hAnsi="Times New Roman"/>
          <w:color w:val="000000"/>
          <w:sz w:val="20"/>
        </w:rPr>
        <w:t>subsurface disposal system permit</w:t>
      </w:r>
      <w:r w:rsidR="00F41587" w:rsidRPr="00A11D42">
        <w:rPr>
          <w:rFonts w:ascii="Times New Roman" w:hAnsi="Times New Roman"/>
          <w:color w:val="000000"/>
          <w:sz w:val="20"/>
        </w:rPr>
        <w:t xml:space="preserve"> notice, on a form specified by the Department</w:t>
      </w:r>
      <w:r w:rsidR="00445A0F" w:rsidRPr="00A11D42">
        <w:rPr>
          <w:rFonts w:ascii="Times New Roman" w:hAnsi="Times New Roman"/>
          <w:color w:val="000000"/>
          <w:sz w:val="20"/>
        </w:rPr>
        <w:t>,</w:t>
      </w:r>
      <w:r w:rsidR="00FD085C" w:rsidRPr="00A11D42">
        <w:rPr>
          <w:rFonts w:ascii="Times New Roman" w:hAnsi="Times New Roman"/>
          <w:color w:val="000000"/>
          <w:sz w:val="20"/>
        </w:rPr>
        <w:t xml:space="preserve"> or one containing the same information</w:t>
      </w:r>
      <w:r w:rsidR="00F41587" w:rsidRPr="00A11D42">
        <w:rPr>
          <w:rFonts w:ascii="Times New Roman" w:hAnsi="Times New Roman"/>
          <w:color w:val="000000"/>
          <w:sz w:val="20"/>
        </w:rPr>
        <w:t xml:space="preserve">, </w:t>
      </w:r>
      <w:r w:rsidRPr="00A11D42">
        <w:rPr>
          <w:rFonts w:ascii="Times New Roman" w:hAnsi="Times New Roman"/>
          <w:color w:val="000000"/>
          <w:sz w:val="20"/>
        </w:rPr>
        <w:t xml:space="preserve">shall be posted conspicuously in a place on the building or other location </w:t>
      </w:r>
      <w:r w:rsidR="00F41587" w:rsidRPr="00A11D42">
        <w:rPr>
          <w:rFonts w:ascii="Times New Roman" w:hAnsi="Times New Roman"/>
          <w:color w:val="000000"/>
          <w:sz w:val="20"/>
        </w:rPr>
        <w:t xml:space="preserve">on the subject property </w:t>
      </w:r>
      <w:r w:rsidRPr="00A11D42">
        <w:rPr>
          <w:rFonts w:ascii="Times New Roman" w:hAnsi="Times New Roman"/>
          <w:color w:val="000000"/>
          <w:sz w:val="20"/>
        </w:rPr>
        <w:t xml:space="preserve">that is visible from the street. The permit </w:t>
      </w:r>
      <w:r w:rsidR="00F41587" w:rsidRPr="00A11D42">
        <w:rPr>
          <w:rFonts w:ascii="Times New Roman" w:hAnsi="Times New Roman"/>
          <w:color w:val="000000"/>
          <w:sz w:val="20"/>
        </w:rPr>
        <w:t xml:space="preserve">notice </w:t>
      </w:r>
      <w:r w:rsidRPr="00A11D42">
        <w:rPr>
          <w:rFonts w:ascii="Times New Roman" w:hAnsi="Times New Roman"/>
          <w:color w:val="000000"/>
          <w:sz w:val="20"/>
        </w:rPr>
        <w:t xml:space="preserve">shall remain posted until the construction or </w:t>
      </w:r>
      <w:r w:rsidR="00F41587" w:rsidRPr="00A11D42">
        <w:rPr>
          <w:rFonts w:ascii="Times New Roman" w:hAnsi="Times New Roman"/>
          <w:color w:val="000000"/>
          <w:sz w:val="20"/>
        </w:rPr>
        <w:t>permitted</w:t>
      </w:r>
      <w:r w:rsidRPr="00A11D42">
        <w:rPr>
          <w:rFonts w:ascii="Times New Roman" w:hAnsi="Times New Roman"/>
          <w:color w:val="000000"/>
          <w:sz w:val="20"/>
        </w:rPr>
        <w:t xml:space="preserve"> activity is </w:t>
      </w:r>
      <w:r w:rsidRPr="009907F7">
        <w:rPr>
          <w:rFonts w:ascii="Times New Roman" w:hAnsi="Times New Roman"/>
          <w:color w:val="000000"/>
          <w:sz w:val="20"/>
        </w:rPr>
        <w:t>completed and final inspection has occurred.</w:t>
      </w:r>
    </w:p>
    <w:p w:rsidR="00DB182D" w:rsidRPr="009907F7" w:rsidRDefault="00810D7B" w:rsidP="00810D7B">
      <w:pPr>
        <w:pStyle w:val="Text"/>
        <w:spacing w:before="100" w:beforeAutospacing="1" w:after="100" w:afterAutospacing="1"/>
        <w:ind w:left="900" w:hanging="540"/>
        <w:jc w:val="left"/>
        <w:rPr>
          <w:rFonts w:ascii="Times New Roman" w:hAnsi="Times New Roman"/>
          <w:b/>
          <w:color w:val="000000"/>
          <w:sz w:val="20"/>
        </w:rPr>
      </w:pPr>
      <w:r w:rsidRPr="009907F7">
        <w:rPr>
          <w:rFonts w:ascii="Times New Roman" w:hAnsi="Times New Roman"/>
          <w:b/>
          <w:color w:val="000000"/>
          <w:sz w:val="20"/>
        </w:rPr>
        <w:t xml:space="preserve">C. </w:t>
      </w:r>
      <w:r w:rsidR="002A4511" w:rsidRPr="009907F7">
        <w:rPr>
          <w:rFonts w:ascii="Times New Roman" w:hAnsi="Times New Roman"/>
          <w:b/>
          <w:color w:val="000000"/>
          <w:sz w:val="20"/>
        </w:rPr>
        <w:t>FEES</w:t>
      </w:r>
    </w:p>
    <w:p w:rsidR="002A4511" w:rsidRPr="009907F7" w:rsidRDefault="002A4511"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9907F7">
        <w:rPr>
          <w:rFonts w:ascii="Times New Roman" w:hAnsi="Times New Roman"/>
          <w:color w:val="000000"/>
          <w:sz w:val="20"/>
        </w:rPr>
        <w:t>1</w:t>
      </w:r>
      <w:r w:rsidR="00810D7B" w:rsidRPr="009907F7">
        <w:rPr>
          <w:rFonts w:ascii="Times New Roman" w:hAnsi="Times New Roman"/>
          <w:color w:val="000000"/>
          <w:sz w:val="20"/>
        </w:rPr>
        <w:t>.</w:t>
      </w:r>
      <w:r w:rsidRPr="009907F7">
        <w:rPr>
          <w:rFonts w:ascii="Times New Roman" w:hAnsi="Times New Roman"/>
          <w:color w:val="000000"/>
          <w:sz w:val="20"/>
        </w:rPr>
        <w:t xml:space="preserve"> </w:t>
      </w:r>
      <w:r w:rsidR="00DF5900" w:rsidRPr="009907F7">
        <w:rPr>
          <w:rFonts w:ascii="Times New Roman" w:hAnsi="Times New Roman"/>
          <w:color w:val="000000"/>
          <w:sz w:val="20"/>
        </w:rPr>
        <w:tab/>
      </w:r>
      <w:r w:rsidRPr="009907F7">
        <w:rPr>
          <w:rFonts w:ascii="Times New Roman" w:hAnsi="Times New Roman"/>
          <w:color w:val="000000"/>
          <w:sz w:val="20"/>
        </w:rPr>
        <w:t>General: A disposal system permit to begin work for new construction or alteration must not be issued until the prescribed disposal system permit fee has been paid.</w:t>
      </w:r>
      <w:r w:rsidR="000A504D">
        <w:rPr>
          <w:rFonts w:ascii="Times New Roman" w:hAnsi="Times New Roman"/>
          <w:color w:val="000000"/>
          <w:sz w:val="20"/>
        </w:rPr>
        <w:t xml:space="preserve"> </w:t>
      </w:r>
      <w:r w:rsidR="00A253DC" w:rsidRPr="009907F7">
        <w:rPr>
          <w:rFonts w:ascii="Times New Roman" w:hAnsi="Times New Roman"/>
          <w:color w:val="000000"/>
          <w:sz w:val="20"/>
        </w:rPr>
        <w:t>Reference: 30-A M</w:t>
      </w:r>
      <w:r w:rsidR="005211AD" w:rsidRPr="009907F7">
        <w:rPr>
          <w:rFonts w:ascii="Times New Roman" w:hAnsi="Times New Roman"/>
          <w:color w:val="000000"/>
          <w:sz w:val="20"/>
        </w:rPr>
        <w:t>.</w:t>
      </w:r>
      <w:r w:rsidR="00A253DC" w:rsidRPr="009907F7">
        <w:rPr>
          <w:rFonts w:ascii="Times New Roman" w:hAnsi="Times New Roman"/>
          <w:color w:val="000000"/>
          <w:sz w:val="20"/>
        </w:rPr>
        <w:t>R</w:t>
      </w:r>
      <w:r w:rsidR="005211AD" w:rsidRPr="009907F7">
        <w:rPr>
          <w:rFonts w:ascii="Times New Roman" w:hAnsi="Times New Roman"/>
          <w:color w:val="000000"/>
          <w:sz w:val="20"/>
        </w:rPr>
        <w:t>.</w:t>
      </w:r>
      <w:r w:rsidR="00A253DC" w:rsidRPr="009907F7">
        <w:rPr>
          <w:rFonts w:ascii="Times New Roman" w:hAnsi="Times New Roman"/>
          <w:color w:val="000000"/>
          <w:sz w:val="20"/>
        </w:rPr>
        <w:t>S</w:t>
      </w:r>
      <w:r w:rsidR="005211AD" w:rsidRPr="009907F7">
        <w:rPr>
          <w:rFonts w:ascii="Times New Roman" w:hAnsi="Times New Roman"/>
          <w:color w:val="000000"/>
          <w:sz w:val="20"/>
        </w:rPr>
        <w:t>.</w:t>
      </w:r>
      <w:r w:rsidR="00A253DC" w:rsidRPr="009907F7">
        <w:rPr>
          <w:rFonts w:ascii="Times New Roman" w:hAnsi="Times New Roman"/>
          <w:color w:val="000000"/>
          <w:sz w:val="20"/>
        </w:rPr>
        <w:t xml:space="preserve"> § 4211.</w:t>
      </w:r>
    </w:p>
    <w:p w:rsidR="002A4511" w:rsidRPr="009907F7" w:rsidRDefault="002A4511" w:rsidP="008B7FD0">
      <w:pPr>
        <w:pStyle w:val="Text"/>
        <w:tabs>
          <w:tab w:val="left" w:pos="990"/>
        </w:tabs>
        <w:spacing w:before="100" w:beforeAutospacing="1" w:after="100" w:afterAutospacing="1"/>
        <w:ind w:left="990" w:hanging="270"/>
        <w:jc w:val="left"/>
        <w:rPr>
          <w:rFonts w:ascii="Times New Roman" w:hAnsi="Times New Roman"/>
          <w:color w:val="000000"/>
          <w:sz w:val="20"/>
        </w:rPr>
      </w:pPr>
      <w:r w:rsidRPr="009907F7">
        <w:rPr>
          <w:rFonts w:ascii="Times New Roman" w:hAnsi="Times New Roman"/>
          <w:color w:val="000000"/>
          <w:sz w:val="20"/>
        </w:rPr>
        <w:t>2</w:t>
      </w:r>
      <w:r w:rsidR="00810D7B" w:rsidRPr="009907F7">
        <w:rPr>
          <w:rFonts w:ascii="Times New Roman" w:hAnsi="Times New Roman"/>
          <w:color w:val="000000"/>
          <w:sz w:val="20"/>
        </w:rPr>
        <w:t>.</w:t>
      </w:r>
      <w:r w:rsidRPr="009907F7">
        <w:rPr>
          <w:rFonts w:ascii="Times New Roman" w:hAnsi="Times New Roman"/>
          <w:color w:val="000000"/>
          <w:sz w:val="20"/>
        </w:rPr>
        <w:t xml:space="preserve"> </w:t>
      </w:r>
      <w:r w:rsidR="00DF5900" w:rsidRPr="009907F7">
        <w:rPr>
          <w:rFonts w:ascii="Times New Roman" w:hAnsi="Times New Roman"/>
          <w:color w:val="000000"/>
          <w:sz w:val="20"/>
        </w:rPr>
        <w:tab/>
      </w:r>
      <w:r w:rsidRPr="009907F7">
        <w:rPr>
          <w:rFonts w:ascii="Times New Roman" w:hAnsi="Times New Roman"/>
          <w:color w:val="000000"/>
          <w:sz w:val="20"/>
        </w:rPr>
        <w:t xml:space="preserve">Fee schedule: Minimum disposal system permit fees assessed by municipalities are listed in </w:t>
      </w:r>
      <w:r w:rsidR="00A54756" w:rsidRPr="009907F7">
        <w:rPr>
          <w:rFonts w:ascii="Times New Roman" w:hAnsi="Times New Roman"/>
          <w:color w:val="000000"/>
          <w:sz w:val="20"/>
        </w:rPr>
        <w:t>Table 3</w:t>
      </w:r>
      <w:r w:rsidR="00014C17" w:rsidRPr="009907F7">
        <w:rPr>
          <w:rFonts w:ascii="Times New Roman" w:hAnsi="Times New Roman"/>
          <w:color w:val="000000"/>
          <w:sz w:val="20"/>
        </w:rPr>
        <w:t>A</w:t>
      </w:r>
      <w:r w:rsidRPr="009907F7">
        <w:rPr>
          <w:rFonts w:ascii="Times New Roman" w:hAnsi="Times New Roman"/>
          <w:color w:val="000000"/>
          <w:sz w:val="20"/>
        </w:rPr>
        <w:t>.</w:t>
      </w:r>
      <w:r w:rsidR="000A504D">
        <w:rPr>
          <w:rFonts w:ascii="Times New Roman" w:hAnsi="Times New Roman"/>
          <w:color w:val="000000"/>
          <w:sz w:val="20"/>
        </w:rPr>
        <w:t xml:space="preserve"> </w:t>
      </w:r>
      <w:r w:rsidRPr="009907F7">
        <w:rPr>
          <w:rFonts w:ascii="Times New Roman" w:hAnsi="Times New Roman"/>
          <w:color w:val="000000"/>
          <w:sz w:val="20"/>
        </w:rPr>
        <w:t>Pursuant to</w:t>
      </w:r>
      <w:r w:rsidR="00445A0F" w:rsidRPr="009907F7">
        <w:rPr>
          <w:rFonts w:ascii="Times New Roman" w:hAnsi="Times New Roman"/>
          <w:color w:val="000000"/>
          <w:sz w:val="20"/>
        </w:rPr>
        <w:t xml:space="preserve"> </w:t>
      </w:r>
      <w:r w:rsidR="00071721" w:rsidRPr="009907F7">
        <w:rPr>
          <w:rFonts w:ascii="Times New Roman" w:hAnsi="Times New Roman"/>
          <w:color w:val="000000"/>
          <w:sz w:val="20"/>
        </w:rPr>
        <w:t xml:space="preserve">30-A </w:t>
      </w:r>
      <w:r w:rsidR="00D477A7" w:rsidRPr="009907F7">
        <w:rPr>
          <w:rFonts w:ascii="Times New Roman" w:hAnsi="Times New Roman"/>
          <w:color w:val="000000"/>
          <w:sz w:val="20"/>
        </w:rPr>
        <w:t xml:space="preserve">M.R.S. </w:t>
      </w:r>
      <w:r w:rsidR="00071721" w:rsidRPr="009907F7">
        <w:rPr>
          <w:rFonts w:ascii="Times New Roman" w:hAnsi="Times New Roman"/>
          <w:color w:val="000000"/>
          <w:sz w:val="20"/>
        </w:rPr>
        <w:t>§ 4215(4)</w:t>
      </w:r>
      <w:r w:rsidRPr="009907F7">
        <w:rPr>
          <w:rFonts w:ascii="Times New Roman" w:hAnsi="Times New Roman"/>
          <w:color w:val="000000"/>
          <w:sz w:val="20"/>
        </w:rPr>
        <w:t>, municipalities retain 75</w:t>
      </w:r>
      <w:r w:rsidR="00566659" w:rsidRPr="009907F7">
        <w:rPr>
          <w:rFonts w:ascii="Times New Roman" w:hAnsi="Times New Roman"/>
          <w:color w:val="000000"/>
          <w:sz w:val="20"/>
        </w:rPr>
        <w:t xml:space="preserve"> </w:t>
      </w:r>
      <w:r w:rsidR="00173773" w:rsidRPr="009907F7">
        <w:rPr>
          <w:rFonts w:ascii="Times New Roman" w:hAnsi="Times New Roman"/>
          <w:color w:val="000000"/>
          <w:sz w:val="20"/>
        </w:rPr>
        <w:t>percent</w:t>
      </w:r>
      <w:r w:rsidRPr="009907F7">
        <w:rPr>
          <w:rFonts w:ascii="Times New Roman" w:hAnsi="Times New Roman"/>
          <w:color w:val="000000"/>
          <w:sz w:val="20"/>
        </w:rPr>
        <w:t xml:space="preserve"> of those minimum permit fees and must forward the remaining </w:t>
      </w:r>
      <w:r w:rsidRPr="00CB661D">
        <w:rPr>
          <w:rFonts w:ascii="Times New Roman" w:hAnsi="Times New Roman"/>
          <w:color w:val="000000"/>
          <w:sz w:val="20"/>
        </w:rPr>
        <w:t>25</w:t>
      </w:r>
      <w:r w:rsidR="00566659" w:rsidRPr="00CB661D">
        <w:rPr>
          <w:rFonts w:ascii="Times New Roman" w:hAnsi="Times New Roman"/>
          <w:color w:val="000000"/>
          <w:sz w:val="20"/>
        </w:rPr>
        <w:t xml:space="preserve"> </w:t>
      </w:r>
      <w:r w:rsidR="00173773" w:rsidRPr="009907F7">
        <w:rPr>
          <w:rFonts w:ascii="Times New Roman" w:hAnsi="Times New Roman"/>
          <w:color w:val="000000"/>
          <w:sz w:val="20"/>
        </w:rPr>
        <w:t>percent</w:t>
      </w:r>
      <w:r w:rsidRPr="009907F7">
        <w:rPr>
          <w:rFonts w:ascii="Times New Roman" w:hAnsi="Times New Roman"/>
          <w:color w:val="000000"/>
          <w:sz w:val="20"/>
        </w:rPr>
        <w:t xml:space="preserve"> to the Department.</w:t>
      </w:r>
      <w:r w:rsidR="000A504D">
        <w:rPr>
          <w:rFonts w:ascii="Times New Roman" w:hAnsi="Times New Roman"/>
          <w:color w:val="000000"/>
          <w:sz w:val="20"/>
        </w:rPr>
        <w:t xml:space="preserve"> </w:t>
      </w:r>
      <w:r w:rsidRPr="009907F7">
        <w:rPr>
          <w:rFonts w:ascii="Times New Roman" w:hAnsi="Times New Roman"/>
          <w:color w:val="000000"/>
          <w:sz w:val="20"/>
        </w:rPr>
        <w:t xml:space="preserve">Review fees, assessed by the Department, are listed in </w:t>
      </w:r>
      <w:r w:rsidR="00A54756" w:rsidRPr="009907F7">
        <w:rPr>
          <w:rFonts w:ascii="Times New Roman" w:hAnsi="Times New Roman"/>
          <w:color w:val="000000"/>
          <w:sz w:val="20"/>
        </w:rPr>
        <w:t>Table</w:t>
      </w:r>
      <w:r w:rsidR="00445A0F" w:rsidRPr="009907F7">
        <w:rPr>
          <w:rFonts w:ascii="Times New Roman" w:hAnsi="Times New Roman"/>
          <w:color w:val="000000"/>
          <w:sz w:val="20"/>
        </w:rPr>
        <w:t xml:space="preserve"> </w:t>
      </w:r>
      <w:r w:rsidR="00A54756" w:rsidRPr="009907F7">
        <w:rPr>
          <w:rFonts w:ascii="Times New Roman" w:hAnsi="Times New Roman"/>
          <w:color w:val="000000"/>
          <w:sz w:val="20"/>
        </w:rPr>
        <w:t>3</w:t>
      </w:r>
      <w:r w:rsidR="00014C17" w:rsidRPr="009907F7">
        <w:rPr>
          <w:rFonts w:ascii="Times New Roman" w:hAnsi="Times New Roman"/>
          <w:color w:val="000000"/>
          <w:sz w:val="20"/>
        </w:rPr>
        <w:t>B</w:t>
      </w:r>
      <w:r w:rsidRPr="009907F7">
        <w:rPr>
          <w:rFonts w:ascii="Times New Roman" w:hAnsi="Times New Roman"/>
          <w:color w:val="000000"/>
          <w:sz w:val="20"/>
        </w:rPr>
        <w:t>.</w:t>
      </w:r>
      <w:r w:rsidR="000A504D">
        <w:rPr>
          <w:rFonts w:ascii="Times New Roman" w:hAnsi="Times New Roman"/>
          <w:color w:val="000000"/>
          <w:sz w:val="20"/>
        </w:rPr>
        <w:t xml:space="preserve"> </w:t>
      </w:r>
      <w:r w:rsidRPr="009907F7">
        <w:rPr>
          <w:rFonts w:ascii="Times New Roman" w:hAnsi="Times New Roman"/>
          <w:color w:val="000000"/>
          <w:sz w:val="20"/>
        </w:rPr>
        <w:t>Note:</w:t>
      </w:r>
      <w:r w:rsidR="000A504D">
        <w:rPr>
          <w:rFonts w:ascii="Times New Roman" w:hAnsi="Times New Roman"/>
          <w:color w:val="000000"/>
          <w:sz w:val="20"/>
        </w:rPr>
        <w:t xml:space="preserve"> </w:t>
      </w:r>
      <w:r w:rsidRPr="009907F7">
        <w:rPr>
          <w:rFonts w:ascii="Times New Roman" w:hAnsi="Times New Roman"/>
          <w:color w:val="000000"/>
          <w:sz w:val="20"/>
        </w:rPr>
        <w:t>Municipalities may assess additional permit fees, above those listed in</w:t>
      </w:r>
      <w:r w:rsidR="00516DEF" w:rsidRPr="009907F7">
        <w:rPr>
          <w:rFonts w:ascii="Times New Roman" w:hAnsi="Times New Roman"/>
          <w:color w:val="000000"/>
          <w:sz w:val="20"/>
        </w:rPr>
        <w:t xml:space="preserve"> </w:t>
      </w:r>
      <w:r w:rsidRPr="009907F7">
        <w:rPr>
          <w:rFonts w:ascii="Times New Roman" w:hAnsi="Times New Roman"/>
          <w:color w:val="000000"/>
          <w:sz w:val="20"/>
        </w:rPr>
        <w:t>Table</w:t>
      </w:r>
      <w:r w:rsidR="000A504D">
        <w:rPr>
          <w:rFonts w:ascii="Times New Roman" w:hAnsi="Times New Roman"/>
          <w:color w:val="000000"/>
          <w:sz w:val="20"/>
        </w:rPr>
        <w:t xml:space="preserve"> </w:t>
      </w:r>
      <w:r w:rsidR="00014C17" w:rsidRPr="009907F7">
        <w:rPr>
          <w:rFonts w:ascii="Times New Roman" w:hAnsi="Times New Roman"/>
          <w:color w:val="000000"/>
          <w:sz w:val="20"/>
        </w:rPr>
        <w:t>3A</w:t>
      </w:r>
      <w:r w:rsidR="00646C2D" w:rsidRPr="009907F7">
        <w:rPr>
          <w:rFonts w:ascii="Times New Roman" w:hAnsi="Times New Roman"/>
          <w:color w:val="000000"/>
          <w:sz w:val="20"/>
        </w:rPr>
        <w:t>,</w:t>
      </w:r>
      <w:r w:rsidRPr="009907F7">
        <w:rPr>
          <w:rFonts w:ascii="Times New Roman" w:hAnsi="Times New Roman"/>
          <w:color w:val="000000"/>
          <w:sz w:val="20"/>
        </w:rPr>
        <w:t xml:space="preserve"> if authorized to do so by local ordinance</w:t>
      </w:r>
      <w:r w:rsidR="00646C2D" w:rsidRPr="009907F7">
        <w:rPr>
          <w:rFonts w:ascii="Times New Roman" w:hAnsi="Times New Roman"/>
          <w:color w:val="000000"/>
          <w:sz w:val="20"/>
        </w:rPr>
        <w:t>, along with any monetary penalties assessed</w:t>
      </w:r>
      <w:r w:rsidR="00445A0F" w:rsidRPr="009907F7">
        <w:rPr>
          <w:rFonts w:ascii="Times New Roman" w:hAnsi="Times New Roman"/>
          <w:color w:val="000000"/>
          <w:sz w:val="20"/>
        </w:rPr>
        <w:t>,</w:t>
      </w:r>
      <w:r w:rsidR="00646C2D" w:rsidRPr="009907F7">
        <w:rPr>
          <w:rFonts w:ascii="Times New Roman" w:hAnsi="Times New Roman"/>
          <w:color w:val="000000"/>
          <w:sz w:val="20"/>
        </w:rPr>
        <w:t xml:space="preserve"> pursuant to 30-A </w:t>
      </w:r>
      <w:r w:rsidR="00B06939" w:rsidRPr="009907F7">
        <w:rPr>
          <w:rFonts w:ascii="Times New Roman" w:hAnsi="Times New Roman"/>
          <w:color w:val="000000"/>
          <w:sz w:val="20"/>
        </w:rPr>
        <w:t xml:space="preserve">M.R.S. </w:t>
      </w:r>
      <w:r w:rsidR="00646C2D" w:rsidRPr="009907F7">
        <w:rPr>
          <w:rFonts w:ascii="Times New Roman" w:hAnsi="Times New Roman"/>
          <w:color w:val="000000"/>
          <w:sz w:val="20"/>
        </w:rPr>
        <w:t>§4452(3)</w:t>
      </w:r>
      <w:r w:rsidRPr="009907F7">
        <w:rPr>
          <w:rFonts w:ascii="Times New Roman" w:hAnsi="Times New Roman"/>
          <w:color w:val="000000"/>
          <w:sz w:val="20"/>
        </w:rPr>
        <w:t>.</w:t>
      </w:r>
      <w:r w:rsidR="000A504D">
        <w:rPr>
          <w:rFonts w:ascii="Times New Roman" w:hAnsi="Times New Roman"/>
          <w:color w:val="000000"/>
          <w:sz w:val="20"/>
        </w:rPr>
        <w:t xml:space="preserve"> </w:t>
      </w:r>
      <w:r w:rsidRPr="009907F7">
        <w:rPr>
          <w:rFonts w:ascii="Times New Roman" w:hAnsi="Times New Roman"/>
          <w:color w:val="000000"/>
          <w:sz w:val="20"/>
        </w:rPr>
        <w:t xml:space="preserve">The entire additional permit </w:t>
      </w:r>
      <w:r w:rsidR="00C56B1C" w:rsidRPr="009907F7">
        <w:rPr>
          <w:rFonts w:ascii="Times New Roman" w:hAnsi="Times New Roman"/>
          <w:color w:val="000000"/>
          <w:sz w:val="20"/>
        </w:rPr>
        <w:t xml:space="preserve">and any penalty </w:t>
      </w:r>
      <w:r w:rsidRPr="009907F7">
        <w:rPr>
          <w:rFonts w:ascii="Times New Roman" w:hAnsi="Times New Roman"/>
          <w:color w:val="000000"/>
          <w:sz w:val="20"/>
        </w:rPr>
        <w:t>fees are retained by the municipality.</w:t>
      </w:r>
    </w:p>
    <w:p w:rsidR="002A4511" w:rsidRPr="009907F7" w:rsidRDefault="00F90745" w:rsidP="00356350">
      <w:pPr>
        <w:pStyle w:val="TableName"/>
        <w:rPr>
          <w:rFonts w:ascii="Times New Roman" w:hAnsi="Times New Roman"/>
          <w:color w:val="000000"/>
          <w:sz w:val="20"/>
        </w:rPr>
      </w:pPr>
      <w:r w:rsidRPr="009907F7">
        <w:rPr>
          <w:rFonts w:ascii="Times New Roman" w:hAnsi="Times New Roman"/>
          <w:color w:val="000000"/>
          <w:sz w:val="20"/>
        </w:rPr>
        <w:t>Table</w:t>
      </w:r>
      <w:r w:rsidR="00DF5900" w:rsidRPr="009907F7">
        <w:rPr>
          <w:rFonts w:ascii="Times New Roman" w:hAnsi="Times New Roman"/>
          <w:color w:val="000000"/>
          <w:sz w:val="20"/>
        </w:rPr>
        <w:t xml:space="preserve"> </w:t>
      </w:r>
      <w:r w:rsidR="00810D7B" w:rsidRPr="009907F7">
        <w:rPr>
          <w:rFonts w:ascii="Times New Roman" w:hAnsi="Times New Roman"/>
          <w:color w:val="000000"/>
          <w:sz w:val="20"/>
        </w:rPr>
        <w:t>3</w:t>
      </w:r>
      <w:r w:rsidR="00C60998" w:rsidRPr="009907F7">
        <w:rPr>
          <w:rFonts w:ascii="Times New Roman" w:hAnsi="Times New Roman"/>
          <w:color w:val="000000"/>
          <w:sz w:val="20"/>
        </w:rPr>
        <w:t>A</w:t>
      </w:r>
    </w:p>
    <w:p w:rsidR="002A4511" w:rsidRPr="009907F7" w:rsidRDefault="002A4511" w:rsidP="00356350">
      <w:pPr>
        <w:pStyle w:val="TableName"/>
        <w:rPr>
          <w:rFonts w:ascii="Times New Roman" w:hAnsi="Times New Roman"/>
          <w:color w:val="000000"/>
          <w:sz w:val="20"/>
        </w:rPr>
      </w:pPr>
      <w:r w:rsidRPr="009907F7">
        <w:rPr>
          <w:rFonts w:ascii="Times New Roman" w:hAnsi="Times New Roman"/>
          <w:color w:val="000000"/>
          <w:sz w:val="20"/>
        </w:rPr>
        <w:t>municipal and lu</w:t>
      </w:r>
      <w:r w:rsidR="00606895" w:rsidRPr="008B7FD0">
        <w:rPr>
          <w:rFonts w:ascii="Times New Roman" w:hAnsi="Times New Roman"/>
          <w:sz w:val="20"/>
        </w:rPr>
        <w:t>P</w:t>
      </w:r>
      <w:r w:rsidRPr="009907F7">
        <w:rPr>
          <w:rFonts w:ascii="Times New Roman" w:hAnsi="Times New Roman"/>
          <w:color w:val="000000"/>
          <w:sz w:val="20"/>
        </w:rPr>
        <w:t>c territories permit fee schedule</w:t>
      </w:r>
    </w:p>
    <w:p w:rsidR="002A4511" w:rsidRPr="009907F7" w:rsidRDefault="002A4511" w:rsidP="00356350">
      <w:pPr>
        <w:pStyle w:val="TableText"/>
        <w:jc w:val="center"/>
        <w:rPr>
          <w:rFonts w:ascii="Times New Roman" w:hAnsi="Times New Roman"/>
          <w:color w:val="000000"/>
          <w:sz w:val="20"/>
        </w:rPr>
      </w:pPr>
      <w:r w:rsidRPr="009907F7">
        <w:rPr>
          <w:rFonts w:ascii="Times New Roman" w:hAnsi="Times New Roman"/>
          <w:color w:val="000000"/>
          <w:sz w:val="20"/>
        </w:rPr>
        <w:t>(Fees to be paid to the municipality/LPI)</w:t>
      </w:r>
    </w:p>
    <w:p w:rsidR="00810D7B" w:rsidRPr="009907F7" w:rsidRDefault="00810D7B" w:rsidP="00356350">
      <w:pPr>
        <w:pStyle w:val="TableText"/>
        <w:jc w:val="center"/>
        <w:rPr>
          <w:rFonts w:ascii="Times New Roman" w:hAnsi="Times New Roman"/>
          <w:color w:val="000000"/>
          <w:sz w:val="20"/>
        </w:rPr>
      </w:pPr>
    </w:p>
    <w:p w:rsidR="002A4511" w:rsidRPr="009907F7" w:rsidRDefault="002A4511" w:rsidP="00356350">
      <w:pPr>
        <w:pStyle w:val="TableText"/>
        <w:jc w:val="center"/>
        <w:rPr>
          <w:rFonts w:ascii="Times New Roman" w:hAnsi="Times New Roman"/>
          <w:color w:val="000000"/>
          <w:sz w:val="20"/>
        </w:rPr>
      </w:pPr>
      <w:r w:rsidRPr="009907F7">
        <w:rPr>
          <w:rFonts w:ascii="Times New Roman" w:hAnsi="Times New Roman"/>
          <w:b/>
          <w:color w:val="000000"/>
          <w:sz w:val="20"/>
        </w:rPr>
        <w:t>Permits for complete disposal system</w:t>
      </w:r>
      <w:r w:rsidR="00142CB7" w:rsidRPr="009907F7">
        <w:rPr>
          <w:rFonts w:ascii="Times New Roman" w:hAnsi="Times New Roman"/>
          <w:b/>
          <w:color w:val="000000"/>
          <w:sz w:val="20"/>
        </w:rPr>
        <w:t xml:space="preserve"> and </w:t>
      </w:r>
      <w:r w:rsidR="00634076" w:rsidRPr="0088183A">
        <w:rPr>
          <w:rFonts w:ascii="Times New Roman" w:hAnsi="Times New Roman"/>
          <w:b/>
          <w:sz w:val="20"/>
        </w:rPr>
        <w:t>variance</w:t>
      </w:r>
      <w:r w:rsidR="00D246EC" w:rsidRPr="00D246EC">
        <w:rPr>
          <w:rFonts w:ascii="Times New Roman" w:hAnsi="Times New Roman"/>
          <w:b/>
          <w:color w:val="FF0000"/>
          <w:sz w:val="20"/>
        </w:rPr>
        <w:t xml:space="preserve"> </w:t>
      </w:r>
    </w:p>
    <w:tbl>
      <w:tblPr>
        <w:tblW w:w="5679" w:type="dxa"/>
        <w:jc w:val="center"/>
        <w:tblInd w:w="-310" w:type="dxa"/>
        <w:tblLayout w:type="fixed"/>
        <w:tblLook w:val="0000" w:firstRow="0" w:lastRow="0" w:firstColumn="0" w:lastColumn="0" w:noHBand="0" w:noVBand="0"/>
      </w:tblPr>
      <w:tblGrid>
        <w:gridCol w:w="3941"/>
        <w:gridCol w:w="1738"/>
      </w:tblGrid>
      <w:tr w:rsidR="007E3E33" w:rsidRPr="009907F7" w:rsidTr="003C2AB7">
        <w:trPr>
          <w:jc w:val="center"/>
        </w:trPr>
        <w:tc>
          <w:tcPr>
            <w:tcW w:w="3941" w:type="dxa"/>
            <w:tcBorders>
              <w:top w:val="single" w:sz="6" w:space="0" w:color="auto"/>
              <w:left w:val="single" w:sz="6" w:space="0" w:color="auto"/>
              <w:bottom w:val="single" w:sz="6" w:space="0" w:color="auto"/>
              <w:right w:val="single" w:sz="6" w:space="0" w:color="auto"/>
            </w:tcBorders>
          </w:tcPr>
          <w:p w:rsidR="007E3E33" w:rsidRPr="009907F7" w:rsidRDefault="007E3E33" w:rsidP="00146018">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Engineered system</w:t>
            </w:r>
          </w:p>
        </w:tc>
        <w:tc>
          <w:tcPr>
            <w:tcW w:w="1738" w:type="dxa"/>
            <w:tcBorders>
              <w:top w:val="single" w:sz="6" w:space="0" w:color="auto"/>
              <w:left w:val="single" w:sz="6" w:space="0" w:color="auto"/>
              <w:bottom w:val="single" w:sz="6" w:space="0" w:color="auto"/>
              <w:right w:val="single" w:sz="6" w:space="0" w:color="auto"/>
            </w:tcBorders>
          </w:tcPr>
          <w:p w:rsidR="007E3E33" w:rsidRPr="009907F7" w:rsidRDefault="009907F7" w:rsidP="00146018">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$2</w:t>
            </w:r>
            <w:r w:rsidR="007E3E33" w:rsidRPr="009907F7">
              <w:rPr>
                <w:rFonts w:ascii="Times New Roman" w:hAnsi="Times New Roman"/>
                <w:color w:val="000000"/>
                <w:sz w:val="20"/>
              </w:rPr>
              <w:t>00.00</w:t>
            </w:r>
          </w:p>
        </w:tc>
      </w:tr>
      <w:tr w:rsidR="007E3E33" w:rsidRPr="009907F7" w:rsidTr="003C2AB7">
        <w:trPr>
          <w:jc w:val="center"/>
        </w:trPr>
        <w:tc>
          <w:tcPr>
            <w:tcW w:w="3941" w:type="dxa"/>
            <w:tcBorders>
              <w:top w:val="single" w:sz="6" w:space="0" w:color="auto"/>
              <w:left w:val="single" w:sz="6" w:space="0" w:color="auto"/>
              <w:bottom w:val="single" w:sz="6" w:space="0" w:color="auto"/>
              <w:right w:val="single" w:sz="6" w:space="0" w:color="auto"/>
            </w:tcBorders>
          </w:tcPr>
          <w:p w:rsidR="007E3E33" w:rsidRPr="009907F7" w:rsidRDefault="007E3E33" w:rsidP="00146018">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Non-engineered system</w:t>
            </w:r>
          </w:p>
        </w:tc>
        <w:tc>
          <w:tcPr>
            <w:tcW w:w="1738" w:type="dxa"/>
            <w:tcBorders>
              <w:top w:val="single" w:sz="6" w:space="0" w:color="auto"/>
              <w:left w:val="single" w:sz="6" w:space="0" w:color="auto"/>
              <w:bottom w:val="single" w:sz="6" w:space="0" w:color="auto"/>
              <w:right w:val="single" w:sz="6" w:space="0" w:color="auto"/>
            </w:tcBorders>
          </w:tcPr>
          <w:p w:rsidR="007E3E33" w:rsidRPr="009907F7" w:rsidRDefault="007E3E33" w:rsidP="00146018">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$250.00</w:t>
            </w:r>
          </w:p>
        </w:tc>
      </w:tr>
      <w:tr w:rsidR="007E3E33" w:rsidRPr="009907F7" w:rsidTr="003C2AB7">
        <w:trPr>
          <w:jc w:val="center"/>
        </w:trPr>
        <w:tc>
          <w:tcPr>
            <w:tcW w:w="3941" w:type="dxa"/>
            <w:tcBorders>
              <w:top w:val="single" w:sz="6" w:space="0" w:color="auto"/>
              <w:left w:val="single" w:sz="6" w:space="0" w:color="auto"/>
              <w:bottom w:val="single" w:sz="6" w:space="0" w:color="auto"/>
              <w:right w:val="single" w:sz="6" w:space="0" w:color="auto"/>
            </w:tcBorders>
          </w:tcPr>
          <w:p w:rsidR="007E3E33" w:rsidRPr="009907F7" w:rsidRDefault="007E3E33" w:rsidP="00146018">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Primitive system (includes one alternative toilet)</w:t>
            </w:r>
          </w:p>
        </w:tc>
        <w:tc>
          <w:tcPr>
            <w:tcW w:w="1738" w:type="dxa"/>
            <w:tcBorders>
              <w:top w:val="single" w:sz="6" w:space="0" w:color="auto"/>
              <w:left w:val="single" w:sz="6" w:space="0" w:color="auto"/>
              <w:bottom w:val="single" w:sz="6" w:space="0" w:color="auto"/>
              <w:right w:val="single" w:sz="6" w:space="0" w:color="auto"/>
            </w:tcBorders>
          </w:tcPr>
          <w:p w:rsidR="007E3E33" w:rsidRPr="009907F7" w:rsidRDefault="009907F7" w:rsidP="00146018">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$100.00</w:t>
            </w:r>
            <w:r w:rsidR="000A504D">
              <w:rPr>
                <w:rFonts w:ascii="Times New Roman" w:hAnsi="Times New Roman"/>
                <w:color w:val="000000"/>
                <w:sz w:val="20"/>
              </w:rPr>
              <w:t xml:space="preserve"> </w:t>
            </w:r>
          </w:p>
        </w:tc>
      </w:tr>
      <w:tr w:rsidR="007E3E33" w:rsidRPr="009907F7" w:rsidTr="003C2AB7">
        <w:trPr>
          <w:jc w:val="center"/>
        </w:trPr>
        <w:tc>
          <w:tcPr>
            <w:tcW w:w="3941" w:type="dxa"/>
            <w:tcBorders>
              <w:top w:val="single" w:sz="6" w:space="0" w:color="auto"/>
              <w:left w:val="single" w:sz="6" w:space="0" w:color="auto"/>
              <w:bottom w:val="single" w:sz="6" w:space="0" w:color="auto"/>
              <w:right w:val="single" w:sz="6" w:space="0" w:color="auto"/>
            </w:tcBorders>
          </w:tcPr>
          <w:p w:rsidR="007E3E33" w:rsidRPr="009907F7" w:rsidRDefault="007E3E33" w:rsidP="00146018">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Separate grey waste disposal field</w:t>
            </w:r>
          </w:p>
        </w:tc>
        <w:tc>
          <w:tcPr>
            <w:tcW w:w="1738" w:type="dxa"/>
            <w:tcBorders>
              <w:top w:val="single" w:sz="6" w:space="0" w:color="auto"/>
              <w:left w:val="single" w:sz="6" w:space="0" w:color="auto"/>
              <w:bottom w:val="single" w:sz="6" w:space="0" w:color="auto"/>
              <w:right w:val="single" w:sz="6" w:space="0" w:color="auto"/>
            </w:tcBorders>
          </w:tcPr>
          <w:p w:rsidR="007E3E33" w:rsidRPr="009907F7" w:rsidRDefault="009907F7" w:rsidP="00146018">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$35</w:t>
            </w:r>
            <w:r w:rsidR="007E3E33" w:rsidRPr="009907F7">
              <w:rPr>
                <w:rFonts w:ascii="Times New Roman" w:hAnsi="Times New Roman"/>
                <w:color w:val="000000"/>
                <w:sz w:val="20"/>
              </w:rPr>
              <w:t>.00</w:t>
            </w:r>
          </w:p>
        </w:tc>
      </w:tr>
      <w:tr w:rsidR="007E3E33" w:rsidRPr="009907F7" w:rsidTr="003C2AB7">
        <w:trPr>
          <w:jc w:val="center"/>
        </w:trPr>
        <w:tc>
          <w:tcPr>
            <w:tcW w:w="3941" w:type="dxa"/>
            <w:tcBorders>
              <w:top w:val="single" w:sz="6" w:space="0" w:color="auto"/>
              <w:left w:val="single" w:sz="6" w:space="0" w:color="auto"/>
              <w:bottom w:val="single" w:sz="6" w:space="0" w:color="auto"/>
              <w:right w:val="single" w:sz="6" w:space="0" w:color="auto"/>
            </w:tcBorders>
          </w:tcPr>
          <w:p w:rsidR="007E3E33" w:rsidRPr="009907F7" w:rsidRDefault="007E3E33" w:rsidP="00146018">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Seasonal conversion permit</w:t>
            </w:r>
          </w:p>
        </w:tc>
        <w:tc>
          <w:tcPr>
            <w:tcW w:w="1738" w:type="dxa"/>
            <w:tcBorders>
              <w:top w:val="single" w:sz="6" w:space="0" w:color="auto"/>
              <w:left w:val="single" w:sz="6" w:space="0" w:color="auto"/>
              <w:bottom w:val="single" w:sz="6" w:space="0" w:color="auto"/>
              <w:right w:val="single" w:sz="6" w:space="0" w:color="auto"/>
            </w:tcBorders>
          </w:tcPr>
          <w:p w:rsidR="007E3E33" w:rsidRPr="009907F7" w:rsidRDefault="009907F7" w:rsidP="00146018">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$50</w:t>
            </w:r>
            <w:r w:rsidR="007E3E33" w:rsidRPr="009907F7">
              <w:rPr>
                <w:rFonts w:ascii="Times New Roman" w:hAnsi="Times New Roman"/>
                <w:color w:val="000000"/>
                <w:sz w:val="20"/>
              </w:rPr>
              <w:t>.00</w:t>
            </w:r>
          </w:p>
        </w:tc>
      </w:tr>
      <w:tr w:rsidR="007E3E33" w:rsidRPr="009907F7" w:rsidTr="003C2AB7">
        <w:trPr>
          <w:jc w:val="center"/>
        </w:trPr>
        <w:tc>
          <w:tcPr>
            <w:tcW w:w="3941" w:type="dxa"/>
            <w:tcBorders>
              <w:top w:val="single" w:sz="6" w:space="0" w:color="auto"/>
              <w:left w:val="single" w:sz="6" w:space="0" w:color="auto"/>
              <w:bottom w:val="single" w:sz="6" w:space="0" w:color="auto"/>
              <w:right w:val="single" w:sz="6" w:space="0" w:color="auto"/>
            </w:tcBorders>
          </w:tcPr>
          <w:p w:rsidR="007E3E33" w:rsidRPr="009907F7" w:rsidRDefault="007E3E33" w:rsidP="0088183A">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First</w:t>
            </w:r>
            <w:r w:rsidR="00E62471" w:rsidRPr="009907F7">
              <w:rPr>
                <w:rFonts w:ascii="Times New Roman" w:hAnsi="Times New Roman"/>
                <w:color w:val="000000"/>
                <w:sz w:val="20"/>
              </w:rPr>
              <w:t>-</w:t>
            </w:r>
            <w:r w:rsidRPr="009907F7">
              <w:rPr>
                <w:rFonts w:ascii="Times New Roman" w:hAnsi="Times New Roman"/>
                <w:color w:val="000000"/>
                <w:sz w:val="20"/>
              </w:rPr>
              <w:t xml:space="preserve">Time System </w:t>
            </w:r>
            <w:r w:rsidR="00634076" w:rsidRPr="0088183A">
              <w:rPr>
                <w:rFonts w:ascii="Times New Roman" w:hAnsi="Times New Roman"/>
                <w:sz w:val="20"/>
              </w:rPr>
              <w:t>Variance</w:t>
            </w:r>
            <w:r w:rsidR="00D246EC" w:rsidRPr="0088183A">
              <w:rPr>
                <w:rFonts w:ascii="Times New Roman" w:hAnsi="Times New Roman"/>
                <w:sz w:val="20"/>
              </w:rPr>
              <w:t xml:space="preserve"> </w:t>
            </w:r>
          </w:p>
        </w:tc>
        <w:tc>
          <w:tcPr>
            <w:tcW w:w="1738" w:type="dxa"/>
            <w:tcBorders>
              <w:top w:val="single" w:sz="6" w:space="0" w:color="auto"/>
              <w:left w:val="single" w:sz="6" w:space="0" w:color="auto"/>
              <w:bottom w:val="single" w:sz="6" w:space="0" w:color="auto"/>
              <w:right w:val="single" w:sz="6" w:space="0" w:color="auto"/>
            </w:tcBorders>
          </w:tcPr>
          <w:p w:rsidR="007E3E33" w:rsidRPr="009907F7" w:rsidRDefault="009907F7" w:rsidP="00146018">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$2</w:t>
            </w:r>
            <w:r w:rsidR="007E3E33" w:rsidRPr="009907F7">
              <w:rPr>
                <w:rFonts w:ascii="Times New Roman" w:hAnsi="Times New Roman"/>
                <w:color w:val="000000"/>
                <w:sz w:val="20"/>
              </w:rPr>
              <w:t>0.00</w:t>
            </w:r>
          </w:p>
        </w:tc>
      </w:tr>
    </w:tbl>
    <w:p w:rsidR="00E62471" w:rsidRPr="009907F7" w:rsidRDefault="0049035B" w:rsidP="003C2AB7">
      <w:pPr>
        <w:ind w:left="300"/>
        <w:jc w:val="center"/>
        <w:rPr>
          <w:b/>
          <w:color w:val="000000"/>
        </w:rPr>
      </w:pPr>
      <w:r w:rsidRPr="009907F7">
        <w:rPr>
          <w:b/>
          <w:color w:val="000000"/>
        </w:rPr>
        <w:br/>
      </w:r>
      <w:r w:rsidR="00E62471" w:rsidRPr="009907F7">
        <w:rPr>
          <w:b/>
          <w:color w:val="000000"/>
        </w:rPr>
        <w:t>Permits for separate parts of disposal system</w:t>
      </w:r>
    </w:p>
    <w:tbl>
      <w:tblPr>
        <w:tblW w:w="5561" w:type="dxa"/>
        <w:jc w:val="center"/>
        <w:tblInd w:w="-19" w:type="dxa"/>
        <w:tblLayout w:type="fixed"/>
        <w:tblLook w:val="0000" w:firstRow="0" w:lastRow="0" w:firstColumn="0" w:lastColumn="0" w:noHBand="0" w:noVBand="0"/>
      </w:tblPr>
      <w:tblGrid>
        <w:gridCol w:w="3764"/>
        <w:gridCol w:w="1797"/>
      </w:tblGrid>
      <w:tr w:rsidR="00E62471" w:rsidRPr="009907F7" w:rsidTr="003C2AB7">
        <w:trPr>
          <w:jc w:val="center"/>
        </w:trPr>
        <w:tc>
          <w:tcPr>
            <w:tcW w:w="3764" w:type="dxa"/>
            <w:tcBorders>
              <w:top w:val="single" w:sz="6" w:space="0" w:color="auto"/>
              <w:left w:val="single" w:sz="6" w:space="0" w:color="auto"/>
              <w:bottom w:val="single" w:sz="6" w:space="0" w:color="auto"/>
              <w:right w:val="single" w:sz="6" w:space="0" w:color="auto"/>
            </w:tcBorders>
          </w:tcPr>
          <w:p w:rsidR="00E62471" w:rsidRPr="009907F7" w:rsidRDefault="00E62471" w:rsidP="00E62471">
            <w:pPr>
              <w:pStyle w:val="TableText"/>
              <w:spacing w:before="100" w:beforeAutospacing="1" w:after="100" w:afterAutospacing="1"/>
              <w:rPr>
                <w:rFonts w:ascii="Times New Roman" w:hAnsi="Times New Roman"/>
                <w:b/>
                <w:color w:val="000000"/>
                <w:sz w:val="20"/>
              </w:rPr>
            </w:pPr>
            <w:r w:rsidRPr="009907F7">
              <w:rPr>
                <w:rFonts w:ascii="Times New Roman" w:hAnsi="Times New Roman"/>
                <w:color w:val="000000"/>
                <w:sz w:val="20"/>
              </w:rPr>
              <w:t>Alternative toilet (only)</w:t>
            </w:r>
          </w:p>
        </w:tc>
        <w:tc>
          <w:tcPr>
            <w:tcW w:w="1797" w:type="dxa"/>
            <w:tcBorders>
              <w:top w:val="single" w:sz="6" w:space="0" w:color="auto"/>
              <w:left w:val="single" w:sz="6" w:space="0" w:color="auto"/>
              <w:bottom w:val="single" w:sz="6" w:space="0" w:color="auto"/>
              <w:right w:val="single" w:sz="6" w:space="0" w:color="auto"/>
            </w:tcBorders>
          </w:tcPr>
          <w:p w:rsidR="00E62471" w:rsidRPr="009907F7" w:rsidRDefault="009907F7" w:rsidP="00E62471">
            <w:pPr>
              <w:pStyle w:val="TableText"/>
              <w:spacing w:before="100" w:beforeAutospacing="1" w:after="100" w:afterAutospacing="1"/>
              <w:jc w:val="right"/>
              <w:rPr>
                <w:rFonts w:ascii="Times New Roman" w:hAnsi="Times New Roman"/>
                <w:b/>
                <w:color w:val="000000"/>
                <w:sz w:val="20"/>
              </w:rPr>
            </w:pPr>
            <w:r w:rsidRPr="009907F7">
              <w:rPr>
                <w:rFonts w:ascii="Times New Roman" w:hAnsi="Times New Roman"/>
                <w:color w:val="000000"/>
                <w:sz w:val="20"/>
              </w:rPr>
              <w:t>$5</w:t>
            </w:r>
            <w:r w:rsidR="00E62471" w:rsidRPr="009907F7">
              <w:rPr>
                <w:rFonts w:ascii="Times New Roman" w:hAnsi="Times New Roman"/>
                <w:color w:val="000000"/>
                <w:sz w:val="20"/>
              </w:rPr>
              <w:t>0.00</w:t>
            </w:r>
          </w:p>
        </w:tc>
      </w:tr>
      <w:tr w:rsidR="00E62471" w:rsidRPr="009907F7" w:rsidTr="003C2AB7">
        <w:trPr>
          <w:jc w:val="center"/>
        </w:trPr>
        <w:tc>
          <w:tcPr>
            <w:tcW w:w="3764" w:type="dxa"/>
            <w:tcBorders>
              <w:top w:val="single" w:sz="6" w:space="0" w:color="auto"/>
              <w:left w:val="single" w:sz="6" w:space="0" w:color="auto"/>
              <w:bottom w:val="single" w:sz="6" w:space="0" w:color="auto"/>
              <w:right w:val="single" w:sz="6" w:space="0" w:color="auto"/>
            </w:tcBorders>
          </w:tcPr>
          <w:p w:rsidR="00E62471" w:rsidRPr="009907F7" w:rsidRDefault="00E62471" w:rsidP="00E62471">
            <w:pPr>
              <w:pStyle w:val="TableText"/>
              <w:spacing w:before="100" w:beforeAutospacing="1" w:after="100" w:afterAutospacing="1"/>
              <w:rPr>
                <w:rFonts w:ascii="Times New Roman" w:hAnsi="Times New Roman"/>
                <w:b/>
                <w:color w:val="000000"/>
                <w:sz w:val="20"/>
              </w:rPr>
            </w:pPr>
            <w:r w:rsidRPr="009907F7">
              <w:rPr>
                <w:rFonts w:ascii="Times New Roman" w:hAnsi="Times New Roman"/>
                <w:color w:val="000000"/>
                <w:sz w:val="20"/>
              </w:rPr>
              <w:t xml:space="preserve">Disposal field </w:t>
            </w:r>
            <w:r w:rsidR="00AD4527">
              <w:rPr>
                <w:rFonts w:ascii="Times New Roman" w:hAnsi="Times New Roman"/>
                <w:color w:val="000000"/>
                <w:sz w:val="20"/>
              </w:rPr>
              <w:t xml:space="preserve">only </w:t>
            </w:r>
            <w:r w:rsidRPr="009907F7">
              <w:rPr>
                <w:rFonts w:ascii="Times New Roman" w:hAnsi="Times New Roman"/>
                <w:color w:val="000000"/>
                <w:sz w:val="20"/>
              </w:rPr>
              <w:t>(engineered system)</w:t>
            </w:r>
          </w:p>
        </w:tc>
        <w:tc>
          <w:tcPr>
            <w:tcW w:w="1797" w:type="dxa"/>
            <w:tcBorders>
              <w:top w:val="single" w:sz="6" w:space="0" w:color="auto"/>
              <w:left w:val="single" w:sz="6" w:space="0" w:color="auto"/>
              <w:bottom w:val="single" w:sz="6" w:space="0" w:color="auto"/>
              <w:right w:val="single" w:sz="6" w:space="0" w:color="auto"/>
            </w:tcBorders>
          </w:tcPr>
          <w:p w:rsidR="00E62471" w:rsidRPr="009907F7" w:rsidRDefault="009907F7" w:rsidP="00E62471">
            <w:pPr>
              <w:pStyle w:val="TableText"/>
              <w:spacing w:before="100" w:beforeAutospacing="1" w:after="100" w:afterAutospacing="1"/>
              <w:jc w:val="right"/>
              <w:rPr>
                <w:rFonts w:ascii="Times New Roman" w:hAnsi="Times New Roman"/>
                <w:b/>
                <w:color w:val="000000"/>
                <w:sz w:val="20"/>
              </w:rPr>
            </w:pPr>
            <w:r w:rsidRPr="009907F7">
              <w:rPr>
                <w:rFonts w:ascii="Times New Roman" w:hAnsi="Times New Roman"/>
                <w:color w:val="000000"/>
                <w:sz w:val="20"/>
              </w:rPr>
              <w:t>$150</w:t>
            </w:r>
            <w:r w:rsidR="00E62471" w:rsidRPr="009907F7">
              <w:rPr>
                <w:rFonts w:ascii="Times New Roman" w:hAnsi="Times New Roman"/>
                <w:color w:val="000000"/>
                <w:sz w:val="20"/>
              </w:rPr>
              <w:t>.00</w:t>
            </w:r>
          </w:p>
        </w:tc>
      </w:tr>
      <w:tr w:rsidR="00E62471" w:rsidRPr="009907F7" w:rsidTr="003C2AB7">
        <w:trPr>
          <w:jc w:val="center"/>
        </w:trPr>
        <w:tc>
          <w:tcPr>
            <w:tcW w:w="3764" w:type="dxa"/>
            <w:tcBorders>
              <w:top w:val="single" w:sz="6" w:space="0" w:color="auto"/>
              <w:left w:val="single" w:sz="6" w:space="0" w:color="auto"/>
              <w:bottom w:val="single" w:sz="6" w:space="0" w:color="auto"/>
              <w:right w:val="single" w:sz="6" w:space="0" w:color="auto"/>
            </w:tcBorders>
          </w:tcPr>
          <w:p w:rsidR="00E62471" w:rsidRPr="00AD4527" w:rsidRDefault="00E62471" w:rsidP="00E62471">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 xml:space="preserve">Disposal field </w:t>
            </w:r>
            <w:r w:rsidR="00AD4527">
              <w:rPr>
                <w:rFonts w:ascii="Times New Roman" w:hAnsi="Times New Roman"/>
                <w:color w:val="000000"/>
                <w:sz w:val="20"/>
              </w:rPr>
              <w:t>only (non-engineered</w:t>
            </w:r>
            <w:r w:rsidRPr="009907F7">
              <w:rPr>
                <w:rFonts w:ascii="Times New Roman" w:hAnsi="Times New Roman"/>
                <w:color w:val="000000"/>
                <w:sz w:val="20"/>
              </w:rPr>
              <w:t>)</w:t>
            </w:r>
          </w:p>
        </w:tc>
        <w:tc>
          <w:tcPr>
            <w:tcW w:w="1797" w:type="dxa"/>
            <w:tcBorders>
              <w:top w:val="single" w:sz="6" w:space="0" w:color="auto"/>
              <w:left w:val="single" w:sz="6" w:space="0" w:color="auto"/>
              <w:bottom w:val="single" w:sz="6" w:space="0" w:color="auto"/>
              <w:right w:val="single" w:sz="6" w:space="0" w:color="auto"/>
            </w:tcBorders>
          </w:tcPr>
          <w:p w:rsidR="00E62471" w:rsidRPr="009907F7" w:rsidRDefault="009907F7" w:rsidP="00E62471">
            <w:pPr>
              <w:pStyle w:val="TableText"/>
              <w:spacing w:before="100" w:beforeAutospacing="1" w:after="100" w:afterAutospacing="1"/>
              <w:jc w:val="right"/>
              <w:rPr>
                <w:rFonts w:ascii="Times New Roman" w:hAnsi="Times New Roman"/>
                <w:b/>
                <w:color w:val="000000"/>
                <w:sz w:val="20"/>
              </w:rPr>
            </w:pPr>
            <w:r w:rsidRPr="009907F7">
              <w:rPr>
                <w:rFonts w:ascii="Times New Roman" w:hAnsi="Times New Roman"/>
                <w:color w:val="000000"/>
                <w:sz w:val="20"/>
              </w:rPr>
              <w:t>$</w:t>
            </w:r>
            <w:r w:rsidR="00AD4527">
              <w:rPr>
                <w:rFonts w:ascii="Times New Roman" w:hAnsi="Times New Roman"/>
                <w:color w:val="000000"/>
                <w:sz w:val="20"/>
              </w:rPr>
              <w:t>150</w:t>
            </w:r>
            <w:r w:rsidR="00E62471" w:rsidRPr="009907F7">
              <w:rPr>
                <w:rFonts w:ascii="Times New Roman" w:hAnsi="Times New Roman"/>
                <w:color w:val="000000"/>
                <w:sz w:val="20"/>
              </w:rPr>
              <w:t>.00</w:t>
            </w:r>
          </w:p>
        </w:tc>
      </w:tr>
      <w:tr w:rsidR="00E62471" w:rsidRPr="009907F7" w:rsidTr="003C2AB7">
        <w:trPr>
          <w:jc w:val="center"/>
        </w:trPr>
        <w:tc>
          <w:tcPr>
            <w:tcW w:w="3764" w:type="dxa"/>
            <w:tcBorders>
              <w:top w:val="single" w:sz="6" w:space="0" w:color="auto"/>
              <w:left w:val="single" w:sz="6" w:space="0" w:color="auto"/>
              <w:bottom w:val="single" w:sz="6" w:space="0" w:color="auto"/>
              <w:right w:val="single" w:sz="6" w:space="0" w:color="auto"/>
            </w:tcBorders>
          </w:tcPr>
          <w:p w:rsidR="00E62471" w:rsidRPr="009907F7" w:rsidRDefault="00E62471" w:rsidP="00E62471">
            <w:pPr>
              <w:pStyle w:val="TableText"/>
              <w:spacing w:before="100" w:beforeAutospacing="1" w:after="100" w:afterAutospacing="1"/>
              <w:rPr>
                <w:rFonts w:ascii="Times New Roman" w:hAnsi="Times New Roman"/>
                <w:b/>
                <w:color w:val="000000"/>
                <w:sz w:val="20"/>
              </w:rPr>
            </w:pPr>
            <w:r w:rsidRPr="009907F7">
              <w:rPr>
                <w:rFonts w:ascii="Times New Roman" w:hAnsi="Times New Roman"/>
                <w:color w:val="000000"/>
                <w:sz w:val="20"/>
              </w:rPr>
              <w:t xml:space="preserve">Treatment </w:t>
            </w:r>
            <w:r w:rsidR="00AD4527">
              <w:rPr>
                <w:rFonts w:ascii="Times New Roman" w:hAnsi="Times New Roman"/>
                <w:color w:val="000000"/>
                <w:sz w:val="20"/>
              </w:rPr>
              <w:t>tank only (non-engineered</w:t>
            </w:r>
            <w:r w:rsidRPr="009907F7">
              <w:rPr>
                <w:rFonts w:ascii="Times New Roman" w:hAnsi="Times New Roman"/>
                <w:color w:val="000000"/>
                <w:sz w:val="20"/>
              </w:rPr>
              <w:t>)</w:t>
            </w:r>
          </w:p>
        </w:tc>
        <w:tc>
          <w:tcPr>
            <w:tcW w:w="1797" w:type="dxa"/>
            <w:tcBorders>
              <w:top w:val="single" w:sz="6" w:space="0" w:color="auto"/>
              <w:left w:val="single" w:sz="6" w:space="0" w:color="auto"/>
              <w:bottom w:val="single" w:sz="6" w:space="0" w:color="auto"/>
              <w:right w:val="single" w:sz="6" w:space="0" w:color="auto"/>
            </w:tcBorders>
          </w:tcPr>
          <w:p w:rsidR="00E62471" w:rsidRPr="009907F7" w:rsidRDefault="009907F7" w:rsidP="00E62471">
            <w:pPr>
              <w:pStyle w:val="TableText"/>
              <w:spacing w:before="100" w:beforeAutospacing="1" w:after="100" w:afterAutospacing="1"/>
              <w:jc w:val="right"/>
              <w:rPr>
                <w:rFonts w:ascii="Times New Roman" w:hAnsi="Times New Roman"/>
                <w:b/>
                <w:color w:val="000000"/>
                <w:sz w:val="20"/>
              </w:rPr>
            </w:pPr>
            <w:r w:rsidRPr="009907F7">
              <w:rPr>
                <w:rFonts w:ascii="Times New Roman" w:hAnsi="Times New Roman"/>
                <w:color w:val="000000"/>
                <w:sz w:val="20"/>
              </w:rPr>
              <w:t>$</w:t>
            </w:r>
            <w:r w:rsidR="00AD4527">
              <w:rPr>
                <w:rFonts w:ascii="Times New Roman" w:hAnsi="Times New Roman"/>
                <w:color w:val="000000"/>
                <w:sz w:val="20"/>
              </w:rPr>
              <w:t>1</w:t>
            </w:r>
            <w:r w:rsidR="00E62471" w:rsidRPr="009907F7">
              <w:rPr>
                <w:rFonts w:ascii="Times New Roman" w:hAnsi="Times New Roman"/>
                <w:color w:val="000000"/>
                <w:sz w:val="20"/>
              </w:rPr>
              <w:t>50.00</w:t>
            </w:r>
          </w:p>
        </w:tc>
      </w:tr>
      <w:tr w:rsidR="00E62471" w:rsidRPr="009907F7" w:rsidTr="003C2AB7">
        <w:trPr>
          <w:jc w:val="center"/>
        </w:trPr>
        <w:tc>
          <w:tcPr>
            <w:tcW w:w="3764" w:type="dxa"/>
            <w:tcBorders>
              <w:top w:val="single" w:sz="6" w:space="0" w:color="auto"/>
              <w:left w:val="single" w:sz="6" w:space="0" w:color="auto"/>
              <w:bottom w:val="single" w:sz="6" w:space="0" w:color="auto"/>
              <w:right w:val="single" w:sz="6" w:space="0" w:color="auto"/>
            </w:tcBorders>
          </w:tcPr>
          <w:p w:rsidR="00E62471" w:rsidRPr="009907F7" w:rsidRDefault="00E62471" w:rsidP="00E62471">
            <w:pPr>
              <w:pStyle w:val="TableText"/>
              <w:spacing w:before="100" w:beforeAutospacing="1" w:after="100" w:afterAutospacing="1"/>
              <w:rPr>
                <w:rFonts w:ascii="Times New Roman" w:hAnsi="Times New Roman"/>
                <w:b/>
                <w:color w:val="000000"/>
                <w:sz w:val="20"/>
              </w:rPr>
            </w:pPr>
            <w:r w:rsidRPr="009907F7">
              <w:rPr>
                <w:rFonts w:ascii="Times New Roman" w:hAnsi="Times New Roman"/>
                <w:color w:val="000000"/>
                <w:sz w:val="20"/>
              </w:rPr>
              <w:t>Treatment tank (engineered system)</w:t>
            </w:r>
          </w:p>
        </w:tc>
        <w:tc>
          <w:tcPr>
            <w:tcW w:w="1797" w:type="dxa"/>
            <w:tcBorders>
              <w:top w:val="single" w:sz="6" w:space="0" w:color="auto"/>
              <w:left w:val="single" w:sz="6" w:space="0" w:color="auto"/>
              <w:bottom w:val="single" w:sz="6" w:space="0" w:color="auto"/>
              <w:right w:val="single" w:sz="6" w:space="0" w:color="auto"/>
            </w:tcBorders>
          </w:tcPr>
          <w:p w:rsidR="00E62471" w:rsidRPr="009907F7" w:rsidRDefault="009907F7" w:rsidP="00E62471">
            <w:pPr>
              <w:pStyle w:val="TableText"/>
              <w:spacing w:before="100" w:beforeAutospacing="1" w:after="100" w:afterAutospacing="1"/>
              <w:jc w:val="right"/>
              <w:rPr>
                <w:rFonts w:ascii="Times New Roman" w:hAnsi="Times New Roman"/>
                <w:b/>
                <w:color w:val="000000"/>
                <w:sz w:val="20"/>
              </w:rPr>
            </w:pPr>
            <w:r w:rsidRPr="009907F7">
              <w:rPr>
                <w:rFonts w:ascii="Times New Roman" w:hAnsi="Times New Roman"/>
                <w:color w:val="000000"/>
                <w:sz w:val="20"/>
              </w:rPr>
              <w:t>$8</w:t>
            </w:r>
            <w:r w:rsidR="00E62471" w:rsidRPr="009907F7">
              <w:rPr>
                <w:rFonts w:ascii="Times New Roman" w:hAnsi="Times New Roman"/>
                <w:color w:val="000000"/>
                <w:sz w:val="20"/>
              </w:rPr>
              <w:t>0.00</w:t>
            </w:r>
          </w:p>
        </w:tc>
      </w:tr>
      <w:tr w:rsidR="00E62471" w:rsidRPr="009907F7" w:rsidTr="003C2AB7">
        <w:trPr>
          <w:jc w:val="center"/>
        </w:trPr>
        <w:tc>
          <w:tcPr>
            <w:tcW w:w="3764" w:type="dxa"/>
            <w:tcBorders>
              <w:top w:val="single" w:sz="6" w:space="0" w:color="auto"/>
              <w:left w:val="single" w:sz="6" w:space="0" w:color="auto"/>
              <w:bottom w:val="single" w:sz="6" w:space="0" w:color="auto"/>
              <w:right w:val="single" w:sz="6" w:space="0" w:color="auto"/>
            </w:tcBorders>
          </w:tcPr>
          <w:p w:rsidR="00E62471" w:rsidRPr="009907F7" w:rsidRDefault="00E62471" w:rsidP="00E62471">
            <w:pPr>
              <w:pStyle w:val="TableText"/>
              <w:spacing w:before="100" w:beforeAutospacing="1" w:after="100" w:afterAutospacing="1"/>
              <w:rPr>
                <w:rFonts w:ascii="Times New Roman" w:hAnsi="Times New Roman"/>
                <w:b/>
                <w:color w:val="000000"/>
                <w:sz w:val="20"/>
              </w:rPr>
            </w:pPr>
            <w:r w:rsidRPr="009907F7">
              <w:rPr>
                <w:rFonts w:ascii="Times New Roman" w:hAnsi="Times New Roman"/>
                <w:color w:val="000000"/>
                <w:sz w:val="20"/>
              </w:rPr>
              <w:t>Holding tank</w:t>
            </w:r>
          </w:p>
        </w:tc>
        <w:tc>
          <w:tcPr>
            <w:tcW w:w="1797" w:type="dxa"/>
            <w:tcBorders>
              <w:top w:val="single" w:sz="6" w:space="0" w:color="auto"/>
              <w:left w:val="single" w:sz="6" w:space="0" w:color="auto"/>
              <w:bottom w:val="single" w:sz="6" w:space="0" w:color="auto"/>
              <w:right w:val="single" w:sz="6" w:space="0" w:color="auto"/>
            </w:tcBorders>
          </w:tcPr>
          <w:p w:rsidR="00E62471" w:rsidRPr="009907F7" w:rsidRDefault="009907F7" w:rsidP="00E62471">
            <w:pPr>
              <w:pStyle w:val="TableText"/>
              <w:spacing w:before="100" w:beforeAutospacing="1" w:after="100" w:afterAutospacing="1"/>
              <w:jc w:val="right"/>
              <w:rPr>
                <w:rFonts w:ascii="Times New Roman" w:hAnsi="Times New Roman"/>
                <w:b/>
                <w:color w:val="000000"/>
                <w:sz w:val="20"/>
              </w:rPr>
            </w:pPr>
            <w:r w:rsidRPr="009907F7">
              <w:rPr>
                <w:rFonts w:ascii="Times New Roman" w:hAnsi="Times New Roman"/>
                <w:color w:val="000000"/>
                <w:sz w:val="20"/>
              </w:rPr>
              <w:t>$10</w:t>
            </w:r>
            <w:r w:rsidR="00E62471" w:rsidRPr="009907F7">
              <w:rPr>
                <w:rFonts w:ascii="Times New Roman" w:hAnsi="Times New Roman"/>
                <w:color w:val="000000"/>
                <w:sz w:val="20"/>
              </w:rPr>
              <w:t>0.00</w:t>
            </w:r>
          </w:p>
        </w:tc>
      </w:tr>
      <w:tr w:rsidR="00E62471" w:rsidRPr="009907F7" w:rsidTr="003C2AB7">
        <w:trPr>
          <w:jc w:val="center"/>
        </w:trPr>
        <w:tc>
          <w:tcPr>
            <w:tcW w:w="3764" w:type="dxa"/>
            <w:tcBorders>
              <w:top w:val="single" w:sz="6" w:space="0" w:color="auto"/>
              <w:left w:val="single" w:sz="6" w:space="0" w:color="auto"/>
              <w:bottom w:val="single" w:sz="6" w:space="0" w:color="auto"/>
              <w:right w:val="single" w:sz="6" w:space="0" w:color="auto"/>
            </w:tcBorders>
          </w:tcPr>
          <w:p w:rsidR="00E62471" w:rsidRPr="009907F7" w:rsidRDefault="00E62471" w:rsidP="00E62471">
            <w:pPr>
              <w:pStyle w:val="TableText"/>
              <w:spacing w:before="100" w:beforeAutospacing="1" w:after="100" w:afterAutospacing="1"/>
              <w:rPr>
                <w:rFonts w:ascii="Times New Roman" w:hAnsi="Times New Roman"/>
                <w:b/>
                <w:color w:val="000000"/>
                <w:sz w:val="20"/>
              </w:rPr>
            </w:pPr>
            <w:r w:rsidRPr="009907F7">
              <w:rPr>
                <w:rFonts w:ascii="Times New Roman" w:hAnsi="Times New Roman"/>
                <w:color w:val="000000"/>
                <w:sz w:val="20"/>
              </w:rPr>
              <w:t>Other components (complete pump station, piping, other)</w:t>
            </w:r>
          </w:p>
        </w:tc>
        <w:tc>
          <w:tcPr>
            <w:tcW w:w="1797" w:type="dxa"/>
            <w:tcBorders>
              <w:top w:val="single" w:sz="6" w:space="0" w:color="auto"/>
              <w:left w:val="single" w:sz="6" w:space="0" w:color="auto"/>
              <w:bottom w:val="single" w:sz="6" w:space="0" w:color="auto"/>
              <w:right w:val="single" w:sz="6" w:space="0" w:color="auto"/>
            </w:tcBorders>
          </w:tcPr>
          <w:p w:rsidR="00E62471" w:rsidRPr="009907F7" w:rsidRDefault="009907F7" w:rsidP="00E62471">
            <w:pPr>
              <w:pStyle w:val="TableText"/>
              <w:spacing w:before="100" w:beforeAutospacing="1" w:after="100" w:afterAutospacing="1"/>
              <w:jc w:val="right"/>
              <w:rPr>
                <w:rFonts w:ascii="Times New Roman" w:hAnsi="Times New Roman"/>
                <w:b/>
                <w:color w:val="000000"/>
                <w:sz w:val="20"/>
              </w:rPr>
            </w:pPr>
            <w:r w:rsidRPr="009907F7">
              <w:rPr>
                <w:rFonts w:ascii="Times New Roman" w:hAnsi="Times New Roman"/>
                <w:color w:val="000000"/>
                <w:sz w:val="20"/>
              </w:rPr>
              <w:t>$30</w:t>
            </w:r>
            <w:r w:rsidR="00E62471" w:rsidRPr="009907F7">
              <w:rPr>
                <w:rFonts w:ascii="Times New Roman" w:hAnsi="Times New Roman"/>
                <w:color w:val="000000"/>
                <w:sz w:val="20"/>
              </w:rPr>
              <w:t>.00</w:t>
            </w:r>
          </w:p>
        </w:tc>
      </w:tr>
    </w:tbl>
    <w:p w:rsidR="00476ECA" w:rsidRPr="009907F7" w:rsidRDefault="00476ECA" w:rsidP="003C2AB7">
      <w:pPr>
        <w:pStyle w:val="SectionSub-text"/>
        <w:tabs>
          <w:tab w:val="left" w:pos="-630"/>
          <w:tab w:val="left" w:pos="90"/>
        </w:tabs>
        <w:spacing w:after="0"/>
        <w:ind w:left="300"/>
        <w:jc w:val="left"/>
        <w:rPr>
          <w:rFonts w:ascii="Times New Roman" w:hAnsi="Times New Roman"/>
          <w:b/>
          <w:color w:val="000000"/>
          <w:sz w:val="20"/>
        </w:rPr>
      </w:pPr>
    </w:p>
    <w:p w:rsidR="002A4511" w:rsidRPr="009907F7" w:rsidRDefault="00014C17" w:rsidP="003C2AB7">
      <w:pPr>
        <w:pStyle w:val="SectionSub-text"/>
        <w:tabs>
          <w:tab w:val="left" w:pos="-630"/>
          <w:tab w:val="left" w:pos="90"/>
        </w:tabs>
        <w:spacing w:after="0"/>
        <w:ind w:left="2100" w:hanging="360"/>
        <w:jc w:val="left"/>
        <w:rPr>
          <w:rFonts w:ascii="Times New Roman" w:hAnsi="Times New Roman"/>
          <w:b/>
          <w:color w:val="000000"/>
          <w:sz w:val="20"/>
        </w:rPr>
      </w:pPr>
      <w:r w:rsidRPr="009907F7">
        <w:rPr>
          <w:rFonts w:ascii="Times New Roman" w:hAnsi="Times New Roman"/>
          <w:color w:val="000000"/>
          <w:sz w:val="20"/>
        </w:rPr>
        <w:t>(a)</w:t>
      </w:r>
      <w:r w:rsidR="000A504D">
        <w:rPr>
          <w:rFonts w:ascii="Times New Roman" w:hAnsi="Times New Roman"/>
          <w:color w:val="000000"/>
          <w:sz w:val="20"/>
        </w:rPr>
        <w:t xml:space="preserve"> </w:t>
      </w:r>
      <w:r w:rsidR="002A4511" w:rsidRPr="009907F7">
        <w:rPr>
          <w:rFonts w:ascii="Times New Roman" w:hAnsi="Times New Roman"/>
          <w:color w:val="000000"/>
          <w:sz w:val="20"/>
        </w:rPr>
        <w:t xml:space="preserve">Late permit fee: A person who starts construction without first obtaining a disposal system permit must pay double the permit fee indicated in Table </w:t>
      </w:r>
      <w:r w:rsidR="00810D7B" w:rsidRPr="009907F7">
        <w:rPr>
          <w:rFonts w:ascii="Times New Roman" w:hAnsi="Times New Roman"/>
          <w:color w:val="000000"/>
          <w:sz w:val="20"/>
        </w:rPr>
        <w:t>3(</w:t>
      </w:r>
      <w:r w:rsidR="00C60998" w:rsidRPr="009907F7">
        <w:rPr>
          <w:rFonts w:ascii="Times New Roman" w:hAnsi="Times New Roman"/>
          <w:color w:val="000000"/>
          <w:sz w:val="20"/>
        </w:rPr>
        <w:t>A)</w:t>
      </w:r>
      <w:r w:rsidR="00810D7B" w:rsidRPr="009907F7">
        <w:rPr>
          <w:rFonts w:ascii="Times New Roman" w:hAnsi="Times New Roman"/>
          <w:color w:val="000000"/>
          <w:sz w:val="20"/>
        </w:rPr>
        <w:t>.</w:t>
      </w:r>
    </w:p>
    <w:p w:rsidR="002A4511" w:rsidRPr="009907F7" w:rsidRDefault="00014C17" w:rsidP="003C2AB7">
      <w:pPr>
        <w:pStyle w:val="SectionSub-text"/>
        <w:spacing w:before="100" w:beforeAutospacing="1" w:after="100" w:afterAutospacing="1"/>
        <w:ind w:left="2100" w:hanging="360"/>
        <w:jc w:val="left"/>
        <w:rPr>
          <w:rFonts w:ascii="Times New Roman" w:hAnsi="Times New Roman"/>
          <w:color w:val="000000"/>
          <w:sz w:val="20"/>
        </w:rPr>
      </w:pPr>
      <w:r w:rsidRPr="009907F7">
        <w:rPr>
          <w:rFonts w:ascii="Times New Roman" w:hAnsi="Times New Roman"/>
          <w:color w:val="000000"/>
          <w:sz w:val="20"/>
        </w:rPr>
        <w:t>(b)</w:t>
      </w:r>
      <w:r w:rsidR="000A504D">
        <w:rPr>
          <w:rFonts w:ascii="Times New Roman" w:hAnsi="Times New Roman"/>
          <w:color w:val="000000"/>
          <w:sz w:val="20"/>
        </w:rPr>
        <w:t xml:space="preserve"> </w:t>
      </w:r>
      <w:r w:rsidR="002A4511" w:rsidRPr="009907F7">
        <w:rPr>
          <w:rFonts w:ascii="Times New Roman" w:hAnsi="Times New Roman"/>
          <w:color w:val="000000"/>
          <w:sz w:val="20"/>
        </w:rPr>
        <w:t>Additional inspection fee: Inspections and fees, in addition to those mandated by these Rules, may be required by the LPI, through adoption of a local ordinance.</w:t>
      </w:r>
      <w:r w:rsidR="000A504D">
        <w:rPr>
          <w:rFonts w:ascii="Times New Roman" w:hAnsi="Times New Roman"/>
          <w:color w:val="000000"/>
          <w:sz w:val="20"/>
        </w:rPr>
        <w:t xml:space="preserve"> </w:t>
      </w:r>
      <w:r w:rsidR="002A4511" w:rsidRPr="009907F7">
        <w:rPr>
          <w:rFonts w:ascii="Times New Roman" w:hAnsi="Times New Roman"/>
          <w:color w:val="000000"/>
          <w:sz w:val="20"/>
        </w:rPr>
        <w:t xml:space="preserve"> Additional inspections may also be required by the LPI when work is found to be incomplete at a prearranged inspection, when work is found to be unsatisfactory</w:t>
      </w:r>
      <w:r w:rsidR="00445A0F" w:rsidRPr="009907F7">
        <w:rPr>
          <w:rFonts w:ascii="Times New Roman" w:hAnsi="Times New Roman"/>
          <w:color w:val="000000"/>
          <w:sz w:val="20"/>
        </w:rPr>
        <w:t>,</w:t>
      </w:r>
      <w:r w:rsidR="002A4511" w:rsidRPr="009907F7">
        <w:rPr>
          <w:rFonts w:ascii="Times New Roman" w:hAnsi="Times New Roman"/>
          <w:color w:val="000000"/>
          <w:sz w:val="20"/>
        </w:rPr>
        <w:t xml:space="preserve"> or when access cannot be obtained at a prearranged date and time.</w:t>
      </w:r>
      <w:r w:rsidR="000A504D">
        <w:rPr>
          <w:rFonts w:ascii="Times New Roman" w:hAnsi="Times New Roman"/>
          <w:color w:val="000000"/>
          <w:sz w:val="20"/>
        </w:rPr>
        <w:t xml:space="preserve"> </w:t>
      </w:r>
      <w:r w:rsidR="002A4511" w:rsidRPr="009907F7">
        <w:rPr>
          <w:rFonts w:ascii="Times New Roman" w:hAnsi="Times New Roman"/>
          <w:color w:val="000000"/>
          <w:sz w:val="20"/>
        </w:rPr>
        <w:t xml:space="preserve">In such </w:t>
      </w:r>
      <w:r w:rsidR="002A4511" w:rsidRPr="009907F7">
        <w:rPr>
          <w:rFonts w:ascii="Times New Roman" w:hAnsi="Times New Roman"/>
          <w:color w:val="000000"/>
          <w:sz w:val="20"/>
        </w:rPr>
        <w:lastRenderedPageBreak/>
        <w:t>cases, additional inspection fees may be assessed by the municipality</w:t>
      </w:r>
      <w:r w:rsidR="00445A0F" w:rsidRPr="009907F7">
        <w:rPr>
          <w:rFonts w:ascii="Times New Roman" w:hAnsi="Times New Roman"/>
          <w:color w:val="000000"/>
          <w:sz w:val="20"/>
        </w:rPr>
        <w:t>,</w:t>
      </w:r>
      <w:r w:rsidR="002A4511" w:rsidRPr="009907F7">
        <w:rPr>
          <w:rFonts w:ascii="Times New Roman" w:hAnsi="Times New Roman"/>
          <w:color w:val="000000"/>
          <w:sz w:val="20"/>
        </w:rPr>
        <w:t xml:space="preserve"> with the entire additional fees being retained by the municipalit</w:t>
      </w:r>
      <w:r w:rsidR="007B6F4E" w:rsidRPr="009907F7">
        <w:rPr>
          <w:rFonts w:ascii="Times New Roman" w:hAnsi="Times New Roman"/>
          <w:color w:val="000000"/>
          <w:sz w:val="20"/>
        </w:rPr>
        <w:t>y</w:t>
      </w:r>
      <w:r w:rsidR="002A4511" w:rsidRPr="009907F7">
        <w:rPr>
          <w:rFonts w:ascii="Times New Roman" w:hAnsi="Times New Roman"/>
          <w:color w:val="000000"/>
          <w:sz w:val="20"/>
        </w:rPr>
        <w:t>.</w:t>
      </w:r>
    </w:p>
    <w:p w:rsidR="002A4511" w:rsidRPr="009907F7" w:rsidRDefault="00AC61B0" w:rsidP="003C2AB7">
      <w:pPr>
        <w:pStyle w:val="TableName"/>
        <w:ind w:left="300"/>
        <w:rPr>
          <w:rFonts w:ascii="Times New Roman" w:hAnsi="Times New Roman"/>
          <w:color w:val="000000"/>
          <w:sz w:val="20"/>
        </w:rPr>
      </w:pPr>
      <w:r w:rsidRPr="009907F7">
        <w:rPr>
          <w:rFonts w:ascii="Times New Roman" w:hAnsi="Times New Roman"/>
          <w:color w:val="000000"/>
          <w:sz w:val="20"/>
        </w:rPr>
        <w:t xml:space="preserve">Table </w:t>
      </w:r>
      <w:r w:rsidR="00014C17" w:rsidRPr="009907F7">
        <w:rPr>
          <w:rFonts w:ascii="Times New Roman" w:hAnsi="Times New Roman"/>
          <w:color w:val="000000"/>
          <w:sz w:val="20"/>
        </w:rPr>
        <w:t>3</w:t>
      </w:r>
      <w:r w:rsidR="00C60998" w:rsidRPr="009907F7">
        <w:rPr>
          <w:rFonts w:ascii="Times New Roman" w:hAnsi="Times New Roman"/>
          <w:color w:val="000000"/>
          <w:sz w:val="20"/>
        </w:rPr>
        <w:t>B</w:t>
      </w:r>
    </w:p>
    <w:p w:rsidR="002A4511" w:rsidRPr="009907F7" w:rsidRDefault="002A4511" w:rsidP="003C2AB7">
      <w:pPr>
        <w:pStyle w:val="TableName"/>
        <w:ind w:left="300"/>
        <w:rPr>
          <w:rFonts w:ascii="Times New Roman" w:hAnsi="Times New Roman"/>
          <w:color w:val="000000"/>
          <w:sz w:val="20"/>
        </w:rPr>
      </w:pPr>
      <w:r w:rsidRPr="009907F7">
        <w:rPr>
          <w:rFonts w:ascii="Times New Roman" w:hAnsi="Times New Roman"/>
          <w:color w:val="000000"/>
          <w:sz w:val="20"/>
        </w:rPr>
        <w:t>department review fee schedule</w:t>
      </w:r>
    </w:p>
    <w:p w:rsidR="002A4511" w:rsidRPr="009907F7" w:rsidRDefault="002A4511" w:rsidP="003C2AB7">
      <w:pPr>
        <w:ind w:left="300"/>
        <w:jc w:val="center"/>
        <w:rPr>
          <w:color w:val="000000"/>
        </w:rPr>
      </w:pPr>
      <w:r w:rsidRPr="009907F7">
        <w:rPr>
          <w:color w:val="000000"/>
        </w:rPr>
        <w:t>(Fees to be paid directly to the Department)</w:t>
      </w:r>
    </w:p>
    <w:tbl>
      <w:tblPr>
        <w:tblW w:w="5465" w:type="dxa"/>
        <w:jc w:val="center"/>
        <w:tblLayout w:type="fixed"/>
        <w:tblLook w:val="0000" w:firstRow="0" w:lastRow="0" w:firstColumn="0" w:lastColumn="0" w:noHBand="0" w:noVBand="0"/>
      </w:tblPr>
      <w:tblGrid>
        <w:gridCol w:w="3726"/>
        <w:gridCol w:w="1739"/>
      </w:tblGrid>
      <w:tr w:rsidR="002A4511" w:rsidRPr="009907F7" w:rsidTr="003C2AB7">
        <w:trPr>
          <w:jc w:val="center"/>
        </w:trPr>
        <w:tc>
          <w:tcPr>
            <w:tcW w:w="3726" w:type="dxa"/>
            <w:tcBorders>
              <w:top w:val="single" w:sz="6" w:space="0" w:color="auto"/>
              <w:left w:val="single" w:sz="6" w:space="0" w:color="auto"/>
              <w:bottom w:val="single" w:sz="6" w:space="0" w:color="auto"/>
              <w:right w:val="single" w:sz="6" w:space="0" w:color="auto"/>
            </w:tcBorders>
          </w:tcPr>
          <w:p w:rsidR="002A4511" w:rsidRPr="009907F7" w:rsidRDefault="002A4511" w:rsidP="00356350">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 xml:space="preserve">Engineered system review </w:t>
            </w:r>
          </w:p>
        </w:tc>
        <w:tc>
          <w:tcPr>
            <w:tcW w:w="1739" w:type="dxa"/>
            <w:tcBorders>
              <w:top w:val="single" w:sz="6" w:space="0" w:color="auto"/>
              <w:left w:val="single" w:sz="6" w:space="0" w:color="auto"/>
              <w:bottom w:val="single" w:sz="6" w:space="0" w:color="auto"/>
              <w:right w:val="single" w:sz="6" w:space="0" w:color="auto"/>
            </w:tcBorders>
          </w:tcPr>
          <w:p w:rsidR="002A4511" w:rsidRPr="009907F7" w:rsidRDefault="009907F7" w:rsidP="00356350">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$10</w:t>
            </w:r>
            <w:r w:rsidR="00C130F6" w:rsidRPr="009907F7">
              <w:rPr>
                <w:rFonts w:ascii="Times New Roman" w:hAnsi="Times New Roman"/>
                <w:color w:val="000000"/>
                <w:sz w:val="20"/>
              </w:rPr>
              <w:t>0.00</w:t>
            </w:r>
          </w:p>
        </w:tc>
      </w:tr>
      <w:tr w:rsidR="00C372E0" w:rsidRPr="009907F7" w:rsidTr="003C2AB7">
        <w:trPr>
          <w:jc w:val="center"/>
        </w:trPr>
        <w:tc>
          <w:tcPr>
            <w:tcW w:w="3726" w:type="dxa"/>
            <w:tcBorders>
              <w:top w:val="single" w:sz="6" w:space="0" w:color="auto"/>
              <w:left w:val="single" w:sz="6" w:space="0" w:color="auto"/>
              <w:bottom w:val="single" w:sz="6" w:space="0" w:color="auto"/>
              <w:right w:val="single" w:sz="6" w:space="0" w:color="auto"/>
            </w:tcBorders>
          </w:tcPr>
          <w:p w:rsidR="00C372E0" w:rsidRPr="009907F7" w:rsidRDefault="00C372E0" w:rsidP="00356350">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 xml:space="preserve">Minimum lot request review fee </w:t>
            </w:r>
          </w:p>
        </w:tc>
        <w:tc>
          <w:tcPr>
            <w:tcW w:w="1739" w:type="dxa"/>
            <w:tcBorders>
              <w:top w:val="single" w:sz="6" w:space="0" w:color="auto"/>
              <w:left w:val="single" w:sz="6" w:space="0" w:color="auto"/>
              <w:bottom w:val="single" w:sz="6" w:space="0" w:color="auto"/>
              <w:right w:val="single" w:sz="6" w:space="0" w:color="auto"/>
            </w:tcBorders>
          </w:tcPr>
          <w:p w:rsidR="00C372E0" w:rsidRPr="009907F7" w:rsidRDefault="00C372E0" w:rsidP="00356350">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w:t>
            </w:r>
            <w:r w:rsidR="00C130F6" w:rsidRPr="009907F7">
              <w:rPr>
                <w:rFonts w:ascii="Times New Roman" w:hAnsi="Times New Roman"/>
                <w:color w:val="000000"/>
                <w:sz w:val="20"/>
              </w:rPr>
              <w:t>50.00</w:t>
            </w:r>
          </w:p>
        </w:tc>
      </w:tr>
      <w:tr w:rsidR="00C372E0" w:rsidRPr="009907F7" w:rsidTr="003C2AB7">
        <w:trPr>
          <w:jc w:val="center"/>
        </w:trPr>
        <w:tc>
          <w:tcPr>
            <w:tcW w:w="3726" w:type="dxa"/>
            <w:tcBorders>
              <w:top w:val="single" w:sz="6" w:space="0" w:color="auto"/>
              <w:left w:val="single" w:sz="6" w:space="0" w:color="auto"/>
              <w:bottom w:val="single" w:sz="6" w:space="0" w:color="auto"/>
              <w:right w:val="single" w:sz="6" w:space="0" w:color="auto"/>
            </w:tcBorders>
          </w:tcPr>
          <w:p w:rsidR="00C372E0" w:rsidRPr="009907F7" w:rsidRDefault="00C372E0" w:rsidP="00356350">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 xml:space="preserve">Multi-user review fee </w:t>
            </w:r>
          </w:p>
        </w:tc>
        <w:tc>
          <w:tcPr>
            <w:tcW w:w="1739" w:type="dxa"/>
            <w:tcBorders>
              <w:top w:val="single" w:sz="6" w:space="0" w:color="auto"/>
              <w:left w:val="single" w:sz="6" w:space="0" w:color="auto"/>
              <w:bottom w:val="single" w:sz="6" w:space="0" w:color="auto"/>
              <w:right w:val="single" w:sz="6" w:space="0" w:color="auto"/>
            </w:tcBorders>
          </w:tcPr>
          <w:p w:rsidR="00C372E0" w:rsidRPr="009907F7" w:rsidRDefault="00C372E0" w:rsidP="00356350">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w:t>
            </w:r>
            <w:r w:rsidR="009907F7" w:rsidRPr="009907F7">
              <w:rPr>
                <w:rFonts w:ascii="Times New Roman" w:hAnsi="Times New Roman"/>
                <w:color w:val="000000"/>
                <w:sz w:val="20"/>
              </w:rPr>
              <w:t>10</w:t>
            </w:r>
            <w:r w:rsidR="00C130F6" w:rsidRPr="009907F7">
              <w:rPr>
                <w:rFonts w:ascii="Times New Roman" w:hAnsi="Times New Roman"/>
                <w:color w:val="000000"/>
                <w:sz w:val="20"/>
              </w:rPr>
              <w:t>0.00</w:t>
            </w:r>
          </w:p>
        </w:tc>
      </w:tr>
      <w:tr w:rsidR="00C372E0" w:rsidRPr="009907F7" w:rsidTr="003C2AB7">
        <w:trPr>
          <w:jc w:val="center"/>
        </w:trPr>
        <w:tc>
          <w:tcPr>
            <w:tcW w:w="3726" w:type="dxa"/>
            <w:tcBorders>
              <w:top w:val="single" w:sz="6" w:space="0" w:color="auto"/>
              <w:left w:val="single" w:sz="6" w:space="0" w:color="auto"/>
              <w:bottom w:val="single" w:sz="6" w:space="0" w:color="auto"/>
              <w:right w:val="single" w:sz="6" w:space="0" w:color="auto"/>
            </w:tcBorders>
          </w:tcPr>
          <w:p w:rsidR="00C372E0" w:rsidRPr="009907F7" w:rsidRDefault="00C372E0" w:rsidP="00356350">
            <w:pPr>
              <w:pStyle w:val="TableText"/>
              <w:spacing w:before="100" w:beforeAutospacing="1" w:after="100" w:afterAutospacing="1"/>
              <w:rPr>
                <w:rFonts w:ascii="Times New Roman" w:hAnsi="Times New Roman"/>
                <w:color w:val="000000"/>
                <w:sz w:val="20"/>
              </w:rPr>
            </w:pPr>
            <w:r w:rsidRPr="009907F7">
              <w:rPr>
                <w:rFonts w:ascii="Times New Roman" w:hAnsi="Times New Roman"/>
                <w:color w:val="000000"/>
                <w:sz w:val="20"/>
              </w:rPr>
              <w:t>Licensed Establishment Review</w:t>
            </w:r>
          </w:p>
        </w:tc>
        <w:tc>
          <w:tcPr>
            <w:tcW w:w="1739" w:type="dxa"/>
            <w:tcBorders>
              <w:top w:val="single" w:sz="6" w:space="0" w:color="auto"/>
              <w:left w:val="single" w:sz="6" w:space="0" w:color="auto"/>
              <w:bottom w:val="single" w:sz="6" w:space="0" w:color="auto"/>
              <w:right w:val="single" w:sz="6" w:space="0" w:color="auto"/>
            </w:tcBorders>
          </w:tcPr>
          <w:p w:rsidR="00C372E0" w:rsidRPr="009907F7" w:rsidRDefault="00C372E0" w:rsidP="00356350">
            <w:pPr>
              <w:pStyle w:val="TableText"/>
              <w:spacing w:before="100" w:beforeAutospacing="1" w:after="100" w:afterAutospacing="1"/>
              <w:jc w:val="right"/>
              <w:rPr>
                <w:rFonts w:ascii="Times New Roman" w:hAnsi="Times New Roman"/>
                <w:color w:val="000000"/>
                <w:sz w:val="20"/>
              </w:rPr>
            </w:pPr>
            <w:r w:rsidRPr="009907F7">
              <w:rPr>
                <w:rFonts w:ascii="Times New Roman" w:hAnsi="Times New Roman"/>
                <w:color w:val="000000"/>
                <w:sz w:val="20"/>
              </w:rPr>
              <w:t>$</w:t>
            </w:r>
            <w:r w:rsidR="009907F7" w:rsidRPr="009907F7">
              <w:rPr>
                <w:rFonts w:ascii="Times New Roman" w:hAnsi="Times New Roman"/>
                <w:color w:val="000000"/>
                <w:sz w:val="20"/>
              </w:rPr>
              <w:t>2</w:t>
            </w:r>
            <w:r w:rsidR="00C130F6" w:rsidRPr="009907F7">
              <w:rPr>
                <w:rFonts w:ascii="Times New Roman" w:hAnsi="Times New Roman"/>
                <w:color w:val="000000"/>
                <w:sz w:val="20"/>
              </w:rPr>
              <w:t>0.00</w:t>
            </w:r>
          </w:p>
        </w:tc>
      </w:tr>
      <w:tr w:rsidR="00681F0E" w:rsidRPr="009907F7" w:rsidTr="003C2AB7">
        <w:trPr>
          <w:jc w:val="center"/>
        </w:trPr>
        <w:tc>
          <w:tcPr>
            <w:tcW w:w="3726" w:type="dxa"/>
            <w:tcBorders>
              <w:top w:val="single" w:sz="6" w:space="0" w:color="auto"/>
              <w:left w:val="single" w:sz="6" w:space="0" w:color="auto"/>
              <w:bottom w:val="single" w:sz="6" w:space="0" w:color="auto"/>
              <w:right w:val="single" w:sz="6" w:space="0" w:color="auto"/>
            </w:tcBorders>
          </w:tcPr>
          <w:p w:rsidR="00681F0E" w:rsidRPr="009907F7" w:rsidRDefault="00681F0E" w:rsidP="00356350">
            <w:pPr>
              <w:pStyle w:val="TableText"/>
              <w:spacing w:before="100" w:beforeAutospacing="1" w:after="100" w:afterAutospacing="1"/>
              <w:rPr>
                <w:rFonts w:ascii="Times New Roman" w:hAnsi="Times New Roman"/>
                <w:color w:val="000000"/>
                <w:sz w:val="20"/>
              </w:rPr>
            </w:pPr>
            <w:r>
              <w:rPr>
                <w:rFonts w:ascii="Times New Roman" w:hAnsi="Times New Roman"/>
                <w:color w:val="000000"/>
                <w:sz w:val="20"/>
              </w:rPr>
              <w:t>Microfilm Record Search</w:t>
            </w:r>
          </w:p>
        </w:tc>
        <w:tc>
          <w:tcPr>
            <w:tcW w:w="1739" w:type="dxa"/>
            <w:tcBorders>
              <w:top w:val="single" w:sz="6" w:space="0" w:color="auto"/>
              <w:left w:val="single" w:sz="6" w:space="0" w:color="auto"/>
              <w:bottom w:val="single" w:sz="6" w:space="0" w:color="auto"/>
              <w:right w:val="single" w:sz="6" w:space="0" w:color="auto"/>
            </w:tcBorders>
          </w:tcPr>
          <w:p w:rsidR="00681F0E" w:rsidRPr="009907F7" w:rsidRDefault="00681F0E" w:rsidP="00356350">
            <w:pPr>
              <w:pStyle w:val="TableText"/>
              <w:spacing w:before="100" w:beforeAutospacing="1" w:after="100" w:afterAutospacing="1"/>
              <w:jc w:val="right"/>
              <w:rPr>
                <w:rFonts w:ascii="Times New Roman" w:hAnsi="Times New Roman"/>
                <w:color w:val="000000"/>
                <w:sz w:val="20"/>
              </w:rPr>
            </w:pPr>
            <w:r>
              <w:rPr>
                <w:rFonts w:ascii="Times New Roman" w:hAnsi="Times New Roman"/>
                <w:color w:val="000000"/>
                <w:sz w:val="20"/>
              </w:rPr>
              <w:t>$15.00</w:t>
            </w:r>
          </w:p>
        </w:tc>
      </w:tr>
    </w:tbl>
    <w:p w:rsidR="002A4511" w:rsidRPr="00DA3867" w:rsidRDefault="00C60998" w:rsidP="003C2AB7">
      <w:pPr>
        <w:pStyle w:val="Center-Small"/>
        <w:spacing w:before="100" w:beforeAutospacing="1" w:after="100" w:afterAutospacing="1"/>
        <w:ind w:left="300" w:firstLine="360"/>
        <w:jc w:val="left"/>
        <w:rPr>
          <w:rFonts w:ascii="Times New Roman" w:hAnsi="Times New Roman"/>
          <w:color w:val="000000"/>
          <w:sz w:val="20"/>
        </w:rPr>
      </w:pPr>
      <w:r w:rsidRPr="00DA3867">
        <w:rPr>
          <w:rFonts w:ascii="Times New Roman" w:hAnsi="Times New Roman"/>
          <w:color w:val="000000"/>
          <w:sz w:val="20"/>
        </w:rPr>
        <w:t>D.</w:t>
      </w:r>
      <w:r w:rsidR="000A504D">
        <w:rPr>
          <w:rFonts w:ascii="Times New Roman" w:hAnsi="Times New Roman"/>
          <w:color w:val="000000"/>
          <w:sz w:val="20"/>
        </w:rPr>
        <w:t xml:space="preserve"> </w:t>
      </w:r>
      <w:r w:rsidR="002A4511" w:rsidRPr="00DA3867">
        <w:rPr>
          <w:rFonts w:ascii="Times New Roman" w:hAnsi="Times New Roman"/>
          <w:color w:val="000000"/>
          <w:sz w:val="20"/>
        </w:rPr>
        <w:t>MUNICIPAL RECORDS</w:t>
      </w:r>
    </w:p>
    <w:p w:rsidR="002A4511" w:rsidRPr="00DA3867" w:rsidRDefault="002A4511" w:rsidP="003C2AB7">
      <w:pPr>
        <w:pStyle w:val="Text"/>
        <w:spacing w:before="100" w:beforeAutospacing="1" w:after="100" w:afterAutospacing="1"/>
        <w:ind w:left="1380" w:hanging="360"/>
        <w:jc w:val="left"/>
        <w:rPr>
          <w:rFonts w:ascii="Times New Roman" w:hAnsi="Times New Roman"/>
          <w:color w:val="000000"/>
          <w:sz w:val="20"/>
        </w:rPr>
      </w:pPr>
      <w:r w:rsidRPr="00DA3867">
        <w:rPr>
          <w:rFonts w:ascii="Times New Roman" w:hAnsi="Times New Roman"/>
          <w:color w:val="000000"/>
          <w:sz w:val="20"/>
        </w:rPr>
        <w:t>1</w:t>
      </w:r>
      <w:r w:rsidR="00C60998" w:rsidRPr="00DA3867">
        <w:rPr>
          <w:rFonts w:ascii="Times New Roman" w:hAnsi="Times New Roman"/>
          <w:color w:val="000000"/>
          <w:sz w:val="20"/>
        </w:rPr>
        <w:t>.</w:t>
      </w:r>
      <w:r w:rsidR="00F02B7C" w:rsidRPr="00DA3867">
        <w:rPr>
          <w:rFonts w:ascii="Times New Roman" w:hAnsi="Times New Roman"/>
          <w:color w:val="000000"/>
          <w:sz w:val="20"/>
        </w:rPr>
        <w:t xml:space="preserve"> </w:t>
      </w:r>
      <w:r w:rsidR="00F02B7C" w:rsidRPr="00DA3867">
        <w:rPr>
          <w:rFonts w:ascii="Times New Roman" w:hAnsi="Times New Roman"/>
          <w:color w:val="000000"/>
          <w:sz w:val="20"/>
        </w:rPr>
        <w:tab/>
      </w:r>
      <w:r w:rsidRPr="00DA3867">
        <w:rPr>
          <w:rFonts w:ascii="Times New Roman" w:hAnsi="Times New Roman"/>
          <w:color w:val="000000"/>
          <w:sz w:val="20"/>
        </w:rPr>
        <w:t xml:space="preserve">Required: The municipality must keep official records of applications for disposal system permits received, disposal system permits and certificates issued, fees collected, reports of inspections, and notices </w:t>
      </w:r>
      <w:r w:rsidR="00CB1F46" w:rsidRPr="00DA3867">
        <w:rPr>
          <w:rFonts w:ascii="Times New Roman" w:hAnsi="Times New Roman"/>
          <w:color w:val="000000"/>
          <w:sz w:val="20"/>
        </w:rPr>
        <w:t xml:space="preserve">of violation </w:t>
      </w:r>
      <w:r w:rsidRPr="00DA3867">
        <w:rPr>
          <w:rFonts w:ascii="Times New Roman" w:hAnsi="Times New Roman"/>
          <w:color w:val="000000"/>
          <w:sz w:val="20"/>
        </w:rPr>
        <w:t xml:space="preserve">and </w:t>
      </w:r>
      <w:r w:rsidR="00CB1F46" w:rsidRPr="00DA3867">
        <w:rPr>
          <w:rFonts w:ascii="Times New Roman" w:hAnsi="Times New Roman"/>
          <w:color w:val="000000"/>
          <w:sz w:val="20"/>
        </w:rPr>
        <w:t xml:space="preserve">correction </w:t>
      </w:r>
      <w:r w:rsidRPr="00DA3867">
        <w:rPr>
          <w:rFonts w:ascii="Times New Roman" w:hAnsi="Times New Roman"/>
          <w:color w:val="000000"/>
          <w:sz w:val="20"/>
        </w:rPr>
        <w:t>orders issued.</w:t>
      </w:r>
    </w:p>
    <w:p w:rsidR="002A4511" w:rsidRPr="00DA3867" w:rsidRDefault="002A4511" w:rsidP="003C2AB7">
      <w:pPr>
        <w:pStyle w:val="Text"/>
        <w:spacing w:before="100" w:beforeAutospacing="1" w:after="100" w:afterAutospacing="1"/>
        <w:ind w:left="1380" w:hanging="360"/>
        <w:jc w:val="left"/>
        <w:rPr>
          <w:rFonts w:ascii="Times New Roman" w:hAnsi="Times New Roman"/>
          <w:color w:val="000000"/>
          <w:sz w:val="20"/>
        </w:rPr>
      </w:pPr>
      <w:r w:rsidRPr="00DA3867">
        <w:rPr>
          <w:rFonts w:ascii="Times New Roman" w:hAnsi="Times New Roman"/>
          <w:color w:val="000000"/>
          <w:sz w:val="20"/>
        </w:rPr>
        <w:t>2</w:t>
      </w:r>
      <w:r w:rsidR="00C60998" w:rsidRPr="00DA3867">
        <w:rPr>
          <w:rFonts w:ascii="Times New Roman" w:hAnsi="Times New Roman"/>
          <w:color w:val="000000"/>
          <w:sz w:val="20"/>
        </w:rPr>
        <w:t>.</w:t>
      </w:r>
      <w:r w:rsidRPr="00DA3867">
        <w:rPr>
          <w:rFonts w:ascii="Times New Roman" w:hAnsi="Times New Roman"/>
          <w:color w:val="000000"/>
          <w:sz w:val="20"/>
        </w:rPr>
        <w:t xml:space="preserve"> </w:t>
      </w:r>
      <w:r w:rsidR="00C130F6" w:rsidRPr="00DA3867">
        <w:rPr>
          <w:rFonts w:ascii="Times New Roman" w:hAnsi="Times New Roman"/>
          <w:color w:val="000000"/>
          <w:sz w:val="20"/>
        </w:rPr>
        <w:tab/>
      </w:r>
      <w:r w:rsidRPr="00DA3867">
        <w:rPr>
          <w:rFonts w:ascii="Times New Roman" w:hAnsi="Times New Roman"/>
          <w:color w:val="000000"/>
          <w:sz w:val="20"/>
        </w:rPr>
        <w:t>Record retention: The disposal system permit and associated records must be maintained until such time as the realty improvement served by the proposed or existing system is removed or connected to a public sewer.</w:t>
      </w:r>
    </w:p>
    <w:p w:rsidR="002A4511" w:rsidRPr="00DA3867" w:rsidRDefault="002A4511" w:rsidP="003C2AB7">
      <w:pPr>
        <w:pStyle w:val="Text"/>
        <w:spacing w:before="100" w:beforeAutospacing="1" w:after="100" w:afterAutospacing="1"/>
        <w:ind w:left="1380" w:hanging="360"/>
        <w:jc w:val="left"/>
        <w:rPr>
          <w:rFonts w:ascii="Times New Roman" w:hAnsi="Times New Roman"/>
          <w:color w:val="000000"/>
          <w:sz w:val="20"/>
        </w:rPr>
      </w:pPr>
      <w:r w:rsidRPr="00DA3867">
        <w:rPr>
          <w:rFonts w:ascii="Times New Roman" w:hAnsi="Times New Roman"/>
          <w:color w:val="000000"/>
          <w:sz w:val="20"/>
        </w:rPr>
        <w:t>3</w:t>
      </w:r>
      <w:r w:rsidR="00C60998" w:rsidRPr="00DA3867">
        <w:rPr>
          <w:rFonts w:ascii="Times New Roman" w:hAnsi="Times New Roman"/>
          <w:color w:val="000000"/>
          <w:sz w:val="20"/>
        </w:rPr>
        <w:t>.</w:t>
      </w:r>
      <w:r w:rsidRPr="00DA3867">
        <w:rPr>
          <w:rFonts w:ascii="Times New Roman" w:hAnsi="Times New Roman"/>
          <w:color w:val="000000"/>
          <w:sz w:val="20"/>
        </w:rPr>
        <w:t xml:space="preserve"> </w:t>
      </w:r>
      <w:r w:rsidR="00C130F6" w:rsidRPr="00DA3867">
        <w:rPr>
          <w:rFonts w:ascii="Times New Roman" w:hAnsi="Times New Roman"/>
          <w:color w:val="000000"/>
          <w:sz w:val="20"/>
        </w:rPr>
        <w:tab/>
      </w:r>
      <w:r w:rsidRPr="00DA3867">
        <w:rPr>
          <w:rFonts w:ascii="Times New Roman" w:hAnsi="Times New Roman"/>
          <w:color w:val="000000"/>
          <w:sz w:val="20"/>
        </w:rPr>
        <w:t>Record availability: These records must be available upon request for inspection by personnel of the Department and the public.</w:t>
      </w:r>
    </w:p>
    <w:p w:rsidR="002A4511" w:rsidRPr="00DA3867" w:rsidRDefault="002A4511" w:rsidP="003C2AB7">
      <w:pPr>
        <w:pStyle w:val="Text"/>
        <w:spacing w:before="100" w:beforeAutospacing="1" w:after="100" w:afterAutospacing="1"/>
        <w:ind w:left="1380" w:hanging="360"/>
        <w:jc w:val="left"/>
        <w:rPr>
          <w:rFonts w:ascii="Times New Roman" w:hAnsi="Times New Roman"/>
          <w:color w:val="000000"/>
          <w:sz w:val="20"/>
        </w:rPr>
      </w:pPr>
      <w:r w:rsidRPr="00DA3867">
        <w:rPr>
          <w:rFonts w:ascii="Times New Roman" w:hAnsi="Times New Roman"/>
          <w:color w:val="000000"/>
          <w:sz w:val="20"/>
        </w:rPr>
        <w:t>4</w:t>
      </w:r>
      <w:r w:rsidR="00387B69" w:rsidRPr="00DA3867">
        <w:rPr>
          <w:rFonts w:ascii="Times New Roman" w:hAnsi="Times New Roman"/>
          <w:color w:val="000000"/>
          <w:sz w:val="20"/>
        </w:rPr>
        <w:t>.</w:t>
      </w:r>
      <w:r w:rsidRPr="00DA3867">
        <w:rPr>
          <w:rFonts w:ascii="Times New Roman" w:hAnsi="Times New Roman"/>
          <w:color w:val="000000"/>
          <w:sz w:val="20"/>
        </w:rPr>
        <w:t xml:space="preserve"> </w:t>
      </w:r>
      <w:r w:rsidR="00F02B7C" w:rsidRPr="00DA3867">
        <w:rPr>
          <w:rFonts w:ascii="Times New Roman" w:hAnsi="Times New Roman"/>
          <w:color w:val="000000"/>
          <w:sz w:val="20"/>
        </w:rPr>
        <w:tab/>
      </w:r>
      <w:r w:rsidRPr="00DA3867">
        <w:rPr>
          <w:rFonts w:ascii="Times New Roman" w:hAnsi="Times New Roman"/>
          <w:color w:val="000000"/>
          <w:sz w:val="20"/>
        </w:rPr>
        <w:t>Associated records: The municipality must also maintain and keep on file copies of the following documents:</w:t>
      </w:r>
    </w:p>
    <w:p w:rsidR="00C60998" w:rsidRPr="00DA3867" w:rsidRDefault="00C60998" w:rsidP="003C2AB7">
      <w:pPr>
        <w:pStyle w:val="SectionSub-text"/>
        <w:spacing w:before="100" w:beforeAutospacing="1" w:after="100" w:afterAutospacing="1"/>
        <w:ind w:left="1920" w:hanging="360"/>
        <w:jc w:val="left"/>
        <w:rPr>
          <w:rFonts w:ascii="Times New Roman" w:hAnsi="Times New Roman"/>
          <w:color w:val="000000"/>
          <w:sz w:val="20"/>
        </w:rPr>
      </w:pPr>
      <w:r w:rsidRPr="00DA3867">
        <w:rPr>
          <w:rFonts w:ascii="Times New Roman" w:hAnsi="Times New Roman"/>
          <w:color w:val="000000"/>
          <w:sz w:val="20"/>
        </w:rPr>
        <w:t xml:space="preserve">(a) </w:t>
      </w:r>
      <w:r w:rsidR="003F1F4E" w:rsidRPr="00DA3867">
        <w:rPr>
          <w:rFonts w:ascii="Times New Roman" w:hAnsi="Times New Roman"/>
          <w:color w:val="000000"/>
          <w:sz w:val="20"/>
        </w:rPr>
        <w:tab/>
      </w:r>
      <w:r w:rsidR="002A4511" w:rsidRPr="00DA3867">
        <w:rPr>
          <w:rFonts w:ascii="Times New Roman" w:hAnsi="Times New Roman"/>
          <w:color w:val="000000"/>
          <w:sz w:val="20"/>
        </w:rPr>
        <w:t>Applications: Applications for disposal system permits and plans and specifications for the construction, installation or alteration of systems, including all forms and data submitted by the applicant;</w:t>
      </w:r>
    </w:p>
    <w:p w:rsidR="00C60998" w:rsidRPr="00DA3867" w:rsidRDefault="00C60998" w:rsidP="003C2AB7">
      <w:pPr>
        <w:pStyle w:val="SectionSub-text"/>
        <w:spacing w:before="100" w:beforeAutospacing="1" w:after="100" w:afterAutospacing="1"/>
        <w:ind w:left="1920" w:hanging="360"/>
        <w:jc w:val="left"/>
        <w:rPr>
          <w:rFonts w:ascii="Times New Roman" w:hAnsi="Times New Roman"/>
          <w:color w:val="000000"/>
          <w:sz w:val="20"/>
        </w:rPr>
      </w:pPr>
      <w:r w:rsidRPr="00DA3867">
        <w:rPr>
          <w:rFonts w:ascii="Times New Roman" w:hAnsi="Times New Roman"/>
          <w:color w:val="000000"/>
          <w:sz w:val="20"/>
        </w:rPr>
        <w:t xml:space="preserve">(b) </w:t>
      </w:r>
      <w:r w:rsidR="003F1F4E" w:rsidRPr="00DA3867">
        <w:rPr>
          <w:rFonts w:ascii="Times New Roman" w:hAnsi="Times New Roman"/>
          <w:color w:val="000000"/>
          <w:sz w:val="20"/>
        </w:rPr>
        <w:tab/>
      </w:r>
      <w:r w:rsidR="002A4511" w:rsidRPr="00DA3867">
        <w:rPr>
          <w:rFonts w:ascii="Times New Roman" w:hAnsi="Times New Roman"/>
          <w:color w:val="000000"/>
          <w:sz w:val="20"/>
        </w:rPr>
        <w:t xml:space="preserve">Modifications: Modifications to plans or applications made subsequent to the issuance of a disposal system permit to construct, install, or alter systems; </w:t>
      </w:r>
    </w:p>
    <w:p w:rsidR="002A4511" w:rsidRPr="00DA3867" w:rsidRDefault="002A4511" w:rsidP="003C2AB7">
      <w:pPr>
        <w:pStyle w:val="SectionSub-text"/>
        <w:numPr>
          <w:ilvl w:val="0"/>
          <w:numId w:val="5"/>
        </w:numPr>
        <w:tabs>
          <w:tab w:val="clear" w:pos="720"/>
          <w:tab w:val="num" w:pos="1920"/>
        </w:tabs>
        <w:spacing w:before="100" w:beforeAutospacing="1" w:after="100" w:afterAutospacing="1"/>
        <w:ind w:left="1920"/>
        <w:jc w:val="left"/>
        <w:rPr>
          <w:color w:val="000000"/>
        </w:rPr>
      </w:pPr>
      <w:r w:rsidRPr="00DA3867">
        <w:rPr>
          <w:rFonts w:ascii="Times New Roman" w:hAnsi="Times New Roman"/>
          <w:color w:val="000000"/>
          <w:sz w:val="20"/>
        </w:rPr>
        <w:t>Inspections: Reports of construction inspections made prior to issuance of a certificate of approval for a system;</w:t>
      </w:r>
      <w:r w:rsidR="00B071B7" w:rsidRPr="00DA3867">
        <w:rPr>
          <w:rFonts w:ascii="Times New Roman" w:hAnsi="Times New Roman"/>
          <w:color w:val="000000"/>
          <w:sz w:val="20"/>
        </w:rPr>
        <w:br/>
      </w:r>
    </w:p>
    <w:p w:rsidR="002A4511" w:rsidRPr="00DA3867" w:rsidRDefault="002A4511" w:rsidP="003C2AB7">
      <w:pPr>
        <w:pStyle w:val="SectionSub-text"/>
        <w:numPr>
          <w:ilvl w:val="0"/>
          <w:numId w:val="5"/>
        </w:numPr>
        <w:tabs>
          <w:tab w:val="clear" w:pos="720"/>
          <w:tab w:val="num" w:pos="1920"/>
        </w:tabs>
        <w:spacing w:before="100" w:beforeAutospacing="1" w:after="100" w:afterAutospacing="1"/>
        <w:ind w:left="1920"/>
        <w:jc w:val="left"/>
        <w:rPr>
          <w:rFonts w:ascii="Times New Roman" w:hAnsi="Times New Roman"/>
          <w:color w:val="000000"/>
          <w:sz w:val="20"/>
        </w:rPr>
      </w:pPr>
      <w:r w:rsidRPr="00DA3867">
        <w:rPr>
          <w:rFonts w:ascii="Times New Roman" w:hAnsi="Times New Roman"/>
          <w:color w:val="000000"/>
          <w:sz w:val="20"/>
        </w:rPr>
        <w:t xml:space="preserve">Certificates of approval </w:t>
      </w:r>
      <w:r w:rsidRPr="00DA3867">
        <w:rPr>
          <w:rFonts w:ascii="Times New Roman" w:hAnsi="Times New Roman"/>
          <w:iCs/>
          <w:color w:val="000000"/>
          <w:sz w:val="20"/>
        </w:rPr>
        <w:t>(HHE-238)</w:t>
      </w:r>
      <w:r w:rsidRPr="00DA3867">
        <w:rPr>
          <w:rFonts w:ascii="Times New Roman" w:hAnsi="Times New Roman"/>
          <w:color w:val="000000"/>
          <w:sz w:val="20"/>
        </w:rPr>
        <w:t xml:space="preserve">: Certificates of approval </w:t>
      </w:r>
      <w:r w:rsidRPr="00DA3867">
        <w:rPr>
          <w:rFonts w:ascii="Times New Roman" w:hAnsi="Times New Roman"/>
          <w:iCs/>
          <w:color w:val="000000"/>
          <w:sz w:val="20"/>
        </w:rPr>
        <w:t>completed for inspections of</w:t>
      </w:r>
      <w:r w:rsidRPr="00DA3867">
        <w:rPr>
          <w:rFonts w:ascii="Times New Roman" w:hAnsi="Times New Roman"/>
          <w:color w:val="000000"/>
          <w:sz w:val="20"/>
        </w:rPr>
        <w:t xml:space="preserve"> systems; and</w:t>
      </w:r>
      <w:r w:rsidR="00B071B7" w:rsidRPr="00DA3867">
        <w:rPr>
          <w:rFonts w:ascii="Times New Roman" w:hAnsi="Times New Roman"/>
          <w:color w:val="000000"/>
          <w:sz w:val="20"/>
        </w:rPr>
        <w:br/>
      </w:r>
    </w:p>
    <w:p w:rsidR="002A4511" w:rsidRPr="00DA3867" w:rsidRDefault="002A4511" w:rsidP="003C2AB7">
      <w:pPr>
        <w:pStyle w:val="SectionSub-text"/>
        <w:numPr>
          <w:ilvl w:val="0"/>
          <w:numId w:val="5"/>
        </w:numPr>
        <w:tabs>
          <w:tab w:val="clear" w:pos="720"/>
          <w:tab w:val="num" w:pos="1920"/>
        </w:tabs>
        <w:spacing w:before="100" w:beforeAutospacing="1" w:after="100" w:afterAutospacing="1"/>
        <w:ind w:left="1920"/>
        <w:jc w:val="left"/>
        <w:rPr>
          <w:rFonts w:ascii="Times New Roman" w:hAnsi="Times New Roman"/>
          <w:color w:val="000000"/>
          <w:sz w:val="20"/>
        </w:rPr>
      </w:pPr>
      <w:r w:rsidRPr="00DA3867">
        <w:rPr>
          <w:rFonts w:ascii="Times New Roman" w:hAnsi="Times New Roman"/>
          <w:color w:val="000000"/>
          <w:sz w:val="20"/>
        </w:rPr>
        <w:t>Malfunctioning systems: Inspection reports, plans, and specifications for repair or alteration of malfunctioning systems or components of malfunctioning systems.</w:t>
      </w:r>
    </w:p>
    <w:p w:rsidR="002A4511" w:rsidRPr="00DA3867" w:rsidRDefault="00C60998" w:rsidP="003C2AB7">
      <w:pPr>
        <w:pStyle w:val="Center-Small"/>
        <w:spacing w:before="100" w:beforeAutospacing="1" w:after="100" w:afterAutospacing="1"/>
        <w:ind w:left="300" w:firstLine="360"/>
        <w:jc w:val="left"/>
        <w:rPr>
          <w:rFonts w:ascii="Times New Roman" w:hAnsi="Times New Roman"/>
          <w:color w:val="000000"/>
          <w:sz w:val="20"/>
        </w:rPr>
      </w:pPr>
      <w:r w:rsidRPr="00DA3867">
        <w:rPr>
          <w:rFonts w:ascii="Times New Roman" w:hAnsi="Times New Roman"/>
          <w:color w:val="000000"/>
          <w:sz w:val="20"/>
        </w:rPr>
        <w:t>E.</w:t>
      </w:r>
      <w:r w:rsidR="00020755" w:rsidRPr="00DA3867">
        <w:rPr>
          <w:rFonts w:ascii="Times New Roman" w:hAnsi="Times New Roman"/>
          <w:color w:val="000000"/>
          <w:sz w:val="20"/>
        </w:rPr>
        <w:t xml:space="preserve"> </w:t>
      </w:r>
      <w:r w:rsidR="002A4511" w:rsidRPr="00DA3867">
        <w:rPr>
          <w:rFonts w:ascii="Times New Roman" w:hAnsi="Times New Roman"/>
          <w:color w:val="000000"/>
          <w:sz w:val="20"/>
        </w:rPr>
        <w:t>LOCAL ORDINANCE</w:t>
      </w:r>
    </w:p>
    <w:p w:rsidR="002A4511" w:rsidRPr="00DA3867" w:rsidRDefault="002A4511" w:rsidP="003C2AB7">
      <w:pPr>
        <w:pStyle w:val="Text"/>
        <w:spacing w:before="100" w:beforeAutospacing="1" w:after="100" w:afterAutospacing="1"/>
        <w:ind w:left="1560" w:hanging="540"/>
        <w:jc w:val="left"/>
        <w:rPr>
          <w:rFonts w:ascii="Times New Roman" w:hAnsi="Times New Roman"/>
          <w:color w:val="000000"/>
          <w:sz w:val="20"/>
        </w:rPr>
      </w:pPr>
      <w:r w:rsidRPr="00DA3867">
        <w:rPr>
          <w:rFonts w:ascii="Times New Roman" w:hAnsi="Times New Roman"/>
          <w:color w:val="000000"/>
          <w:sz w:val="20"/>
        </w:rPr>
        <w:t>1</w:t>
      </w:r>
      <w:r w:rsidR="00342697" w:rsidRPr="00DA3867">
        <w:rPr>
          <w:rFonts w:ascii="Times New Roman" w:hAnsi="Times New Roman"/>
          <w:color w:val="000000"/>
          <w:sz w:val="20"/>
        </w:rPr>
        <w:t>.</w:t>
      </w:r>
      <w:r w:rsidRPr="00DA3867">
        <w:rPr>
          <w:rFonts w:ascii="Times New Roman" w:hAnsi="Times New Roman"/>
          <w:color w:val="000000"/>
          <w:sz w:val="20"/>
        </w:rPr>
        <w:t xml:space="preserve"> </w:t>
      </w:r>
      <w:r w:rsidR="00A11301" w:rsidRPr="00DA3867">
        <w:rPr>
          <w:rFonts w:ascii="Times New Roman" w:hAnsi="Times New Roman"/>
          <w:color w:val="000000"/>
          <w:sz w:val="20"/>
        </w:rPr>
        <w:tab/>
      </w:r>
      <w:r w:rsidRPr="00DA3867">
        <w:rPr>
          <w:rFonts w:ascii="Times New Roman" w:hAnsi="Times New Roman"/>
          <w:color w:val="000000"/>
          <w:sz w:val="20"/>
        </w:rPr>
        <w:t>General: The municipality may adopt local ordinances</w:t>
      </w:r>
      <w:r w:rsidR="00411F27" w:rsidRPr="00DA3867">
        <w:rPr>
          <w:rFonts w:ascii="Times New Roman" w:hAnsi="Times New Roman"/>
          <w:color w:val="000000"/>
          <w:sz w:val="20"/>
        </w:rPr>
        <w:t>,</w:t>
      </w:r>
      <w:r w:rsidRPr="00DA3867">
        <w:rPr>
          <w:rFonts w:ascii="Times New Roman" w:hAnsi="Times New Roman"/>
          <w:color w:val="000000"/>
          <w:sz w:val="20"/>
        </w:rPr>
        <w:t xml:space="preserve"> </w:t>
      </w:r>
      <w:r w:rsidR="00020762" w:rsidRPr="00DA3867">
        <w:rPr>
          <w:rFonts w:ascii="Times New Roman" w:hAnsi="Times New Roman"/>
          <w:color w:val="000000"/>
          <w:sz w:val="20"/>
        </w:rPr>
        <w:t xml:space="preserve">pursuant to its home rule authority as provided </w:t>
      </w:r>
      <w:r w:rsidRPr="00DA3867">
        <w:rPr>
          <w:rFonts w:ascii="Times New Roman" w:hAnsi="Times New Roman"/>
          <w:color w:val="000000"/>
          <w:sz w:val="20"/>
        </w:rPr>
        <w:t>by 30-A</w:t>
      </w:r>
      <w:r w:rsidR="000A504D">
        <w:rPr>
          <w:rFonts w:ascii="Times New Roman" w:hAnsi="Times New Roman"/>
          <w:color w:val="000000"/>
          <w:sz w:val="20"/>
        </w:rPr>
        <w:t xml:space="preserve"> </w:t>
      </w:r>
      <w:r w:rsidR="00507091" w:rsidRPr="00DA3867">
        <w:rPr>
          <w:rFonts w:ascii="Times New Roman" w:hAnsi="Times New Roman"/>
          <w:color w:val="000000"/>
          <w:sz w:val="20"/>
        </w:rPr>
        <w:t xml:space="preserve">M.R.S. </w:t>
      </w:r>
      <w:r w:rsidR="0062366F" w:rsidRPr="00DA3867">
        <w:rPr>
          <w:rFonts w:ascii="Times New Roman" w:hAnsi="Times New Roman"/>
          <w:color w:val="000000"/>
          <w:sz w:val="20"/>
        </w:rPr>
        <w:t>§ 4</w:t>
      </w:r>
      <w:r w:rsidRPr="00DA3867">
        <w:rPr>
          <w:rFonts w:ascii="Times New Roman" w:hAnsi="Times New Roman"/>
          <w:color w:val="000000"/>
          <w:sz w:val="20"/>
        </w:rPr>
        <w:t>211.</w:t>
      </w:r>
    </w:p>
    <w:p w:rsidR="002A4511" w:rsidRPr="00DA3867" w:rsidRDefault="002A4511" w:rsidP="003C2AB7">
      <w:pPr>
        <w:pStyle w:val="Text"/>
        <w:spacing w:before="100" w:beforeAutospacing="1" w:after="100" w:afterAutospacing="1"/>
        <w:ind w:left="1560" w:hanging="540"/>
        <w:jc w:val="left"/>
        <w:rPr>
          <w:rFonts w:ascii="Times New Roman" w:hAnsi="Times New Roman"/>
          <w:color w:val="000000"/>
          <w:sz w:val="20"/>
        </w:rPr>
      </w:pPr>
      <w:r w:rsidRPr="00DA3867">
        <w:rPr>
          <w:rFonts w:ascii="Times New Roman" w:hAnsi="Times New Roman"/>
          <w:color w:val="000000"/>
          <w:sz w:val="20"/>
        </w:rPr>
        <w:t>2</w:t>
      </w:r>
      <w:r w:rsidR="00C60998" w:rsidRPr="00DA3867">
        <w:rPr>
          <w:rFonts w:ascii="Times New Roman" w:hAnsi="Times New Roman"/>
          <w:color w:val="000000"/>
          <w:sz w:val="20"/>
        </w:rPr>
        <w:t>.</w:t>
      </w:r>
      <w:r w:rsidRPr="00DA3867">
        <w:rPr>
          <w:rFonts w:ascii="Times New Roman" w:hAnsi="Times New Roman"/>
          <w:color w:val="000000"/>
          <w:sz w:val="20"/>
        </w:rPr>
        <w:t xml:space="preserve"> </w:t>
      </w:r>
      <w:r w:rsidR="00A11301" w:rsidRPr="00DA3867">
        <w:rPr>
          <w:rFonts w:ascii="Times New Roman" w:hAnsi="Times New Roman"/>
          <w:color w:val="000000"/>
          <w:sz w:val="20"/>
        </w:rPr>
        <w:tab/>
      </w:r>
      <w:r w:rsidRPr="00DA3867">
        <w:rPr>
          <w:rFonts w:ascii="Times New Roman" w:hAnsi="Times New Roman"/>
          <w:color w:val="000000"/>
          <w:sz w:val="20"/>
        </w:rPr>
        <w:t>Definition: For the purpose of</w:t>
      </w:r>
      <w:r w:rsidR="001170AE" w:rsidRPr="00DA3867">
        <w:rPr>
          <w:rFonts w:ascii="Times New Roman" w:hAnsi="Times New Roman"/>
          <w:color w:val="000000"/>
          <w:sz w:val="20"/>
        </w:rPr>
        <w:t xml:space="preserve"> </w:t>
      </w:r>
      <w:r w:rsidR="00014C17" w:rsidRPr="00DA3867">
        <w:rPr>
          <w:rFonts w:ascii="Times New Roman" w:hAnsi="Times New Roman"/>
          <w:color w:val="000000"/>
          <w:sz w:val="20"/>
        </w:rPr>
        <w:t>these Rules</w:t>
      </w:r>
      <w:r w:rsidR="00B62A06" w:rsidRPr="00DA3867">
        <w:rPr>
          <w:rFonts w:ascii="Times New Roman" w:hAnsi="Times New Roman"/>
          <w:color w:val="000000"/>
          <w:sz w:val="20"/>
        </w:rPr>
        <w:t>,</w:t>
      </w:r>
      <w:r w:rsidRPr="00DA3867">
        <w:rPr>
          <w:rFonts w:ascii="Times New Roman" w:hAnsi="Times New Roman"/>
          <w:color w:val="000000"/>
          <w:sz w:val="20"/>
        </w:rPr>
        <w:t xml:space="preserve"> the term “local ordinance” means any municipal ordinance that is more restrictive than any provision in these Rules.</w:t>
      </w:r>
    </w:p>
    <w:p w:rsidR="002A4511" w:rsidRPr="00DA3867" w:rsidRDefault="002A4511" w:rsidP="003C2AB7">
      <w:pPr>
        <w:pStyle w:val="Text"/>
        <w:spacing w:before="100" w:beforeAutospacing="1" w:after="100" w:afterAutospacing="1"/>
        <w:ind w:left="1560" w:hanging="540"/>
        <w:jc w:val="left"/>
        <w:rPr>
          <w:rFonts w:ascii="Times New Roman" w:hAnsi="Times New Roman"/>
          <w:color w:val="000000"/>
          <w:sz w:val="20"/>
        </w:rPr>
      </w:pPr>
      <w:r w:rsidRPr="00DA3867">
        <w:rPr>
          <w:rFonts w:ascii="Times New Roman" w:hAnsi="Times New Roman"/>
          <w:color w:val="000000"/>
          <w:sz w:val="20"/>
        </w:rPr>
        <w:t>3</w:t>
      </w:r>
      <w:r w:rsidR="00342697" w:rsidRPr="00DA3867">
        <w:rPr>
          <w:rFonts w:ascii="Times New Roman" w:hAnsi="Times New Roman"/>
          <w:color w:val="000000"/>
          <w:sz w:val="20"/>
        </w:rPr>
        <w:t>.</w:t>
      </w:r>
      <w:r w:rsidRPr="00DA3867">
        <w:rPr>
          <w:rFonts w:ascii="Times New Roman" w:hAnsi="Times New Roman"/>
          <w:color w:val="000000"/>
          <w:sz w:val="20"/>
        </w:rPr>
        <w:t xml:space="preserve"> </w:t>
      </w:r>
      <w:r w:rsidR="00A11301" w:rsidRPr="00DA3867">
        <w:rPr>
          <w:rFonts w:ascii="Times New Roman" w:hAnsi="Times New Roman"/>
          <w:color w:val="000000"/>
          <w:sz w:val="20"/>
        </w:rPr>
        <w:tab/>
      </w:r>
      <w:r w:rsidRPr="00DA3867">
        <w:rPr>
          <w:rFonts w:ascii="Times New Roman" w:hAnsi="Times New Roman"/>
          <w:color w:val="000000"/>
          <w:sz w:val="20"/>
        </w:rPr>
        <w:t xml:space="preserve">No less stringent: The municipality shall not adopt an ordinance that is less stringent than </w:t>
      </w:r>
      <w:r w:rsidR="00014C17" w:rsidRPr="00DA3867">
        <w:rPr>
          <w:rFonts w:ascii="Times New Roman" w:hAnsi="Times New Roman"/>
          <w:color w:val="000000"/>
          <w:sz w:val="20"/>
        </w:rPr>
        <w:t>these Rules</w:t>
      </w:r>
      <w:r w:rsidR="00465709" w:rsidRPr="00DA3867">
        <w:rPr>
          <w:rFonts w:ascii="Times New Roman" w:hAnsi="Times New Roman"/>
          <w:color w:val="000000"/>
          <w:sz w:val="20"/>
        </w:rPr>
        <w:t>.</w:t>
      </w:r>
    </w:p>
    <w:p w:rsidR="002A4511" w:rsidRPr="00DA3867" w:rsidRDefault="002A4511" w:rsidP="003C2AB7">
      <w:pPr>
        <w:pStyle w:val="Text"/>
        <w:spacing w:before="100" w:beforeAutospacing="1" w:after="100" w:afterAutospacing="1"/>
        <w:ind w:left="1560" w:hanging="540"/>
        <w:jc w:val="left"/>
        <w:rPr>
          <w:rFonts w:ascii="Times New Roman" w:hAnsi="Times New Roman"/>
          <w:color w:val="000000"/>
          <w:sz w:val="20"/>
        </w:rPr>
      </w:pPr>
      <w:r w:rsidRPr="00DA3867">
        <w:rPr>
          <w:rFonts w:ascii="Times New Roman" w:hAnsi="Times New Roman"/>
          <w:color w:val="000000"/>
          <w:sz w:val="20"/>
        </w:rPr>
        <w:t>4</w:t>
      </w:r>
      <w:r w:rsidR="00342697" w:rsidRPr="00DA3867">
        <w:rPr>
          <w:rFonts w:ascii="Times New Roman" w:hAnsi="Times New Roman"/>
          <w:color w:val="000000"/>
          <w:sz w:val="20"/>
        </w:rPr>
        <w:t>.</w:t>
      </w:r>
      <w:r w:rsidRPr="00DA3867">
        <w:rPr>
          <w:rFonts w:ascii="Times New Roman" w:hAnsi="Times New Roman"/>
          <w:color w:val="000000"/>
          <w:sz w:val="20"/>
        </w:rPr>
        <w:t xml:space="preserve"> </w:t>
      </w:r>
      <w:r w:rsidR="00A11301" w:rsidRPr="00DA3867">
        <w:rPr>
          <w:rFonts w:ascii="Times New Roman" w:hAnsi="Times New Roman"/>
          <w:color w:val="000000"/>
          <w:sz w:val="20"/>
        </w:rPr>
        <w:tab/>
      </w:r>
      <w:r w:rsidRPr="00DA3867">
        <w:rPr>
          <w:rFonts w:ascii="Times New Roman" w:hAnsi="Times New Roman"/>
          <w:color w:val="000000"/>
          <w:sz w:val="20"/>
        </w:rPr>
        <w:t>Notification: In order for the Department to keep track of local requirements that may differ from the minimum requirements contained herein, any municipality that adopts a local ordinance</w:t>
      </w:r>
      <w:r w:rsidR="001170AE" w:rsidRPr="00DA3867">
        <w:rPr>
          <w:rFonts w:ascii="Times New Roman" w:hAnsi="Times New Roman"/>
          <w:color w:val="000000"/>
          <w:sz w:val="20"/>
        </w:rPr>
        <w:t xml:space="preserve"> </w:t>
      </w:r>
      <w:r w:rsidR="00590440" w:rsidRPr="00DA3867">
        <w:rPr>
          <w:rFonts w:ascii="Times New Roman" w:hAnsi="Times New Roman"/>
          <w:color w:val="000000"/>
          <w:sz w:val="20"/>
        </w:rPr>
        <w:t xml:space="preserve">must </w:t>
      </w:r>
      <w:r w:rsidRPr="00DA3867">
        <w:rPr>
          <w:rFonts w:ascii="Times New Roman" w:hAnsi="Times New Roman"/>
          <w:color w:val="000000"/>
          <w:sz w:val="20"/>
        </w:rPr>
        <w:t xml:space="preserve">send a copy of the </w:t>
      </w:r>
      <w:r w:rsidR="00D01367" w:rsidRPr="00DA3867">
        <w:rPr>
          <w:rFonts w:ascii="Times New Roman" w:hAnsi="Times New Roman"/>
          <w:color w:val="000000"/>
          <w:sz w:val="20"/>
        </w:rPr>
        <w:t xml:space="preserve">locally approved </w:t>
      </w:r>
      <w:r w:rsidRPr="00DA3867">
        <w:rPr>
          <w:rFonts w:ascii="Times New Roman" w:hAnsi="Times New Roman"/>
          <w:color w:val="000000"/>
          <w:sz w:val="20"/>
        </w:rPr>
        <w:t>ordinance to the Department.</w:t>
      </w:r>
    </w:p>
    <w:p w:rsidR="002A4511" w:rsidRPr="00DA3867" w:rsidRDefault="00C60998" w:rsidP="003C2AB7">
      <w:pPr>
        <w:pStyle w:val="Center-Small"/>
        <w:spacing w:before="100" w:beforeAutospacing="1" w:after="100" w:afterAutospacing="1"/>
        <w:ind w:left="300" w:firstLine="360"/>
        <w:jc w:val="left"/>
        <w:rPr>
          <w:rFonts w:ascii="Times New Roman" w:hAnsi="Times New Roman"/>
          <w:color w:val="000000"/>
          <w:sz w:val="20"/>
        </w:rPr>
      </w:pPr>
      <w:r w:rsidRPr="00DA3867">
        <w:rPr>
          <w:rFonts w:ascii="Times New Roman" w:hAnsi="Times New Roman"/>
          <w:color w:val="000000"/>
          <w:sz w:val="20"/>
        </w:rPr>
        <w:lastRenderedPageBreak/>
        <w:t xml:space="preserve">F. </w:t>
      </w:r>
      <w:r w:rsidR="002A4511" w:rsidRPr="00DA3867">
        <w:rPr>
          <w:rFonts w:ascii="Times New Roman" w:hAnsi="Times New Roman"/>
          <w:color w:val="000000"/>
          <w:sz w:val="20"/>
        </w:rPr>
        <w:t>APPROVED SYSTEM USAGE</w:t>
      </w:r>
    </w:p>
    <w:p w:rsidR="002A4511" w:rsidRPr="00DA3867" w:rsidRDefault="002A4511" w:rsidP="003C2AB7">
      <w:pPr>
        <w:pStyle w:val="Text"/>
        <w:spacing w:before="100" w:beforeAutospacing="1" w:after="100" w:afterAutospacing="1"/>
        <w:ind w:left="1020"/>
        <w:jc w:val="left"/>
        <w:rPr>
          <w:rFonts w:ascii="Times New Roman" w:hAnsi="Times New Roman"/>
          <w:color w:val="000000"/>
          <w:sz w:val="20"/>
        </w:rPr>
      </w:pPr>
      <w:r w:rsidRPr="00DA3867">
        <w:rPr>
          <w:rFonts w:ascii="Times New Roman" w:hAnsi="Times New Roman"/>
          <w:color w:val="000000"/>
          <w:sz w:val="20"/>
        </w:rPr>
        <w:t>No system may be used nor any wastewater be directed to any</w:t>
      </w:r>
      <w:r w:rsidR="00BE12DF" w:rsidRPr="00DA3867">
        <w:rPr>
          <w:rFonts w:ascii="Times New Roman" w:hAnsi="Times New Roman"/>
          <w:color w:val="000000"/>
          <w:sz w:val="20"/>
        </w:rPr>
        <w:t xml:space="preserve"> </w:t>
      </w:r>
      <w:r w:rsidR="0021736F" w:rsidRPr="00DA3867">
        <w:rPr>
          <w:rFonts w:ascii="Times New Roman" w:hAnsi="Times New Roman"/>
          <w:color w:val="000000"/>
          <w:sz w:val="20"/>
        </w:rPr>
        <w:t>system or components thereof</w:t>
      </w:r>
      <w:r w:rsidR="00411F27" w:rsidRPr="00DA3867">
        <w:rPr>
          <w:rFonts w:ascii="Times New Roman" w:hAnsi="Times New Roman"/>
          <w:color w:val="000000"/>
          <w:sz w:val="20"/>
        </w:rPr>
        <w:t xml:space="preserve">, </w:t>
      </w:r>
      <w:r w:rsidRPr="00DA3867">
        <w:rPr>
          <w:rFonts w:ascii="Times New Roman" w:hAnsi="Times New Roman"/>
          <w:color w:val="000000"/>
          <w:sz w:val="20"/>
        </w:rPr>
        <w:t>until</w:t>
      </w:r>
      <w:r w:rsidR="00BE12DF" w:rsidRPr="00DA3867">
        <w:rPr>
          <w:rFonts w:ascii="Times New Roman" w:hAnsi="Times New Roman"/>
          <w:color w:val="000000"/>
          <w:sz w:val="20"/>
        </w:rPr>
        <w:t xml:space="preserve"> </w:t>
      </w:r>
      <w:r w:rsidR="00513A18" w:rsidRPr="00DA3867">
        <w:rPr>
          <w:rFonts w:ascii="Times New Roman" w:hAnsi="Times New Roman"/>
          <w:color w:val="000000"/>
          <w:sz w:val="20"/>
        </w:rPr>
        <w:t xml:space="preserve">final </w:t>
      </w:r>
      <w:r w:rsidRPr="00DA3867">
        <w:rPr>
          <w:rFonts w:ascii="Times New Roman" w:hAnsi="Times New Roman"/>
          <w:color w:val="000000"/>
          <w:sz w:val="20"/>
        </w:rPr>
        <w:t>approval has been issued</w:t>
      </w:r>
      <w:r w:rsidR="00411F27" w:rsidRPr="00DA3867">
        <w:rPr>
          <w:rFonts w:ascii="Times New Roman" w:hAnsi="Times New Roman"/>
          <w:color w:val="000000"/>
          <w:sz w:val="20"/>
        </w:rPr>
        <w:t>,</w:t>
      </w:r>
      <w:r w:rsidRPr="00DA3867">
        <w:rPr>
          <w:rFonts w:ascii="Times New Roman" w:hAnsi="Times New Roman"/>
          <w:color w:val="000000"/>
          <w:sz w:val="20"/>
        </w:rPr>
        <w:t xml:space="preserve"> or the</w:t>
      </w:r>
      <w:r w:rsidR="00BE12DF" w:rsidRPr="00DA3867">
        <w:rPr>
          <w:rFonts w:ascii="Times New Roman" w:hAnsi="Times New Roman"/>
          <w:color w:val="000000"/>
          <w:sz w:val="20"/>
        </w:rPr>
        <w:t xml:space="preserve"> </w:t>
      </w:r>
      <w:r w:rsidR="00335512" w:rsidRPr="00DA3867">
        <w:rPr>
          <w:rFonts w:ascii="Times New Roman" w:hAnsi="Times New Roman"/>
          <w:color w:val="000000"/>
          <w:sz w:val="20"/>
        </w:rPr>
        <w:t>LPI</w:t>
      </w:r>
      <w:r w:rsidRPr="00DA3867">
        <w:rPr>
          <w:rFonts w:ascii="Times New Roman" w:hAnsi="Times New Roman"/>
          <w:color w:val="000000"/>
          <w:sz w:val="20"/>
        </w:rPr>
        <w:t xml:space="preserve"> has issued a temporary authorization of use</w:t>
      </w:r>
      <w:r w:rsidR="00411F27" w:rsidRPr="00DA3867">
        <w:rPr>
          <w:rFonts w:ascii="Times New Roman" w:hAnsi="Times New Roman"/>
          <w:color w:val="000000"/>
          <w:sz w:val="20"/>
        </w:rPr>
        <w:t>,</w:t>
      </w:r>
      <w:r w:rsidRPr="00DA3867">
        <w:rPr>
          <w:rFonts w:ascii="Times New Roman" w:hAnsi="Times New Roman"/>
          <w:color w:val="000000"/>
          <w:sz w:val="20"/>
        </w:rPr>
        <w:t xml:space="preserve"> in compliance with Section </w:t>
      </w:r>
      <w:r w:rsidR="00014C17" w:rsidRPr="00DA3867">
        <w:rPr>
          <w:rFonts w:ascii="Times New Roman" w:hAnsi="Times New Roman"/>
          <w:color w:val="000000"/>
          <w:sz w:val="20"/>
        </w:rPr>
        <w:t xml:space="preserve">11(J)(2) </w:t>
      </w:r>
      <w:r w:rsidRPr="00DA3867">
        <w:rPr>
          <w:rFonts w:ascii="Times New Roman" w:hAnsi="Times New Roman"/>
          <w:color w:val="000000"/>
          <w:sz w:val="20"/>
        </w:rPr>
        <w:t xml:space="preserve">of </w:t>
      </w:r>
      <w:r w:rsidR="00014C17" w:rsidRPr="00DA3867">
        <w:rPr>
          <w:rFonts w:ascii="Times New Roman" w:hAnsi="Times New Roman"/>
          <w:color w:val="000000"/>
          <w:sz w:val="20"/>
        </w:rPr>
        <w:t>these Rules</w:t>
      </w:r>
      <w:r w:rsidR="00465709" w:rsidRPr="00DA3867">
        <w:rPr>
          <w:rFonts w:ascii="Times New Roman" w:hAnsi="Times New Roman"/>
          <w:color w:val="000000"/>
          <w:sz w:val="20"/>
        </w:rPr>
        <w:t>.</w:t>
      </w:r>
    </w:p>
    <w:p w:rsidR="002A4511" w:rsidRPr="00DA3867" w:rsidRDefault="00C60998" w:rsidP="003C2AB7">
      <w:pPr>
        <w:pStyle w:val="Center-Small"/>
        <w:spacing w:before="100" w:beforeAutospacing="1" w:after="100" w:afterAutospacing="1"/>
        <w:ind w:left="300" w:firstLine="360"/>
        <w:jc w:val="left"/>
        <w:rPr>
          <w:rFonts w:ascii="Times New Roman" w:hAnsi="Times New Roman"/>
          <w:color w:val="000000"/>
          <w:sz w:val="20"/>
        </w:rPr>
      </w:pPr>
      <w:r w:rsidRPr="00DA3867">
        <w:rPr>
          <w:rFonts w:ascii="Times New Roman" w:hAnsi="Times New Roman"/>
          <w:color w:val="000000"/>
          <w:sz w:val="20"/>
        </w:rPr>
        <w:t xml:space="preserve">G. </w:t>
      </w:r>
      <w:r w:rsidR="002A4511" w:rsidRPr="00DA3867">
        <w:rPr>
          <w:rFonts w:ascii="Times New Roman" w:hAnsi="Times New Roman"/>
          <w:color w:val="000000"/>
          <w:sz w:val="20"/>
        </w:rPr>
        <w:t>UNORGANIZED AREAS</w:t>
      </w:r>
    </w:p>
    <w:p w:rsidR="002A4511" w:rsidRPr="00DA3867" w:rsidRDefault="002A4511" w:rsidP="003C2AB7">
      <w:pPr>
        <w:pStyle w:val="Text"/>
        <w:spacing w:before="100" w:beforeAutospacing="1" w:after="100" w:afterAutospacing="1"/>
        <w:ind w:left="1380" w:hanging="360"/>
        <w:jc w:val="left"/>
        <w:rPr>
          <w:rFonts w:ascii="Times New Roman" w:hAnsi="Times New Roman"/>
          <w:color w:val="000000"/>
          <w:sz w:val="20"/>
        </w:rPr>
      </w:pPr>
      <w:r w:rsidRPr="00DA3867">
        <w:rPr>
          <w:rFonts w:ascii="Times New Roman" w:hAnsi="Times New Roman"/>
          <w:color w:val="000000"/>
          <w:sz w:val="20"/>
        </w:rPr>
        <w:t>1</w:t>
      </w:r>
      <w:r w:rsidR="00C60998" w:rsidRPr="00DA3867">
        <w:rPr>
          <w:rFonts w:ascii="Times New Roman" w:hAnsi="Times New Roman"/>
          <w:color w:val="000000"/>
          <w:sz w:val="20"/>
        </w:rPr>
        <w:t>.</w:t>
      </w:r>
      <w:r w:rsidRPr="00DA3867">
        <w:rPr>
          <w:rFonts w:ascii="Times New Roman" w:hAnsi="Times New Roman"/>
          <w:color w:val="000000"/>
          <w:sz w:val="20"/>
        </w:rPr>
        <w:t xml:space="preserve"> </w:t>
      </w:r>
      <w:r w:rsidR="00D62165" w:rsidRPr="00DA3867">
        <w:rPr>
          <w:rFonts w:ascii="Times New Roman" w:hAnsi="Times New Roman"/>
          <w:color w:val="000000"/>
          <w:sz w:val="20"/>
        </w:rPr>
        <w:tab/>
      </w:r>
      <w:r w:rsidRPr="00DA3867">
        <w:rPr>
          <w:rFonts w:ascii="Times New Roman" w:hAnsi="Times New Roman"/>
          <w:color w:val="000000"/>
          <w:sz w:val="20"/>
        </w:rPr>
        <w:t xml:space="preserve">Scope: This Section governs the appointment of </w:t>
      </w:r>
      <w:r w:rsidR="00335512" w:rsidRPr="00DA3867">
        <w:rPr>
          <w:rFonts w:ascii="Times New Roman" w:hAnsi="Times New Roman"/>
          <w:color w:val="000000"/>
          <w:sz w:val="20"/>
        </w:rPr>
        <w:t>LPI</w:t>
      </w:r>
      <w:r w:rsidRPr="00DA3867">
        <w:rPr>
          <w:rFonts w:ascii="Times New Roman" w:hAnsi="Times New Roman"/>
          <w:color w:val="000000"/>
          <w:sz w:val="20"/>
        </w:rPr>
        <w:t xml:space="preserve">s and the administration of </w:t>
      </w:r>
      <w:r w:rsidR="00014C17" w:rsidRPr="00DA3867">
        <w:rPr>
          <w:rFonts w:ascii="Times New Roman" w:hAnsi="Times New Roman"/>
          <w:color w:val="000000"/>
          <w:sz w:val="20"/>
        </w:rPr>
        <w:t xml:space="preserve">these Rules </w:t>
      </w:r>
      <w:r w:rsidRPr="00DA3867">
        <w:rPr>
          <w:rFonts w:ascii="Times New Roman" w:hAnsi="Times New Roman"/>
          <w:color w:val="000000"/>
          <w:sz w:val="20"/>
        </w:rPr>
        <w:t>in unorganized portions of the State of Maine where there is no local form of government.</w:t>
      </w:r>
    </w:p>
    <w:p w:rsidR="002A4511" w:rsidRPr="00DA3867" w:rsidRDefault="002A4511" w:rsidP="003C2AB7">
      <w:pPr>
        <w:pStyle w:val="Text"/>
        <w:spacing w:before="100" w:beforeAutospacing="1" w:after="100" w:afterAutospacing="1"/>
        <w:ind w:left="1380" w:hanging="360"/>
        <w:jc w:val="left"/>
        <w:rPr>
          <w:rFonts w:ascii="Times New Roman" w:hAnsi="Times New Roman"/>
          <w:color w:val="000000"/>
          <w:sz w:val="20"/>
        </w:rPr>
      </w:pPr>
      <w:r w:rsidRPr="00DA3867">
        <w:rPr>
          <w:rFonts w:ascii="Times New Roman" w:hAnsi="Times New Roman"/>
          <w:color w:val="000000"/>
          <w:sz w:val="20"/>
        </w:rPr>
        <w:t>2</w:t>
      </w:r>
      <w:r w:rsidR="00D62165" w:rsidRPr="00DA3867">
        <w:rPr>
          <w:rFonts w:ascii="Times New Roman" w:hAnsi="Times New Roman"/>
          <w:color w:val="000000"/>
          <w:sz w:val="20"/>
        </w:rPr>
        <w:t>.</w:t>
      </w:r>
      <w:r w:rsidRPr="00DA3867">
        <w:rPr>
          <w:rFonts w:ascii="Times New Roman" w:hAnsi="Times New Roman"/>
          <w:color w:val="000000"/>
          <w:sz w:val="20"/>
        </w:rPr>
        <w:t xml:space="preserve"> </w:t>
      </w:r>
      <w:r w:rsidR="00D62165" w:rsidRPr="00DA3867">
        <w:rPr>
          <w:rFonts w:ascii="Times New Roman" w:hAnsi="Times New Roman"/>
          <w:color w:val="000000"/>
          <w:sz w:val="20"/>
        </w:rPr>
        <w:tab/>
      </w:r>
      <w:r w:rsidR="00335512" w:rsidRPr="00DA3867">
        <w:rPr>
          <w:rFonts w:ascii="Times New Roman" w:hAnsi="Times New Roman"/>
          <w:color w:val="000000"/>
          <w:sz w:val="20"/>
        </w:rPr>
        <w:t>LPI</w:t>
      </w:r>
      <w:r w:rsidRPr="00DA3867">
        <w:rPr>
          <w:rFonts w:ascii="Times New Roman" w:hAnsi="Times New Roman"/>
          <w:color w:val="000000"/>
          <w:sz w:val="20"/>
        </w:rPr>
        <w:t xml:space="preserve"> appointment: The Department </w:t>
      </w:r>
      <w:r w:rsidR="00D477A7" w:rsidRPr="00DA3867">
        <w:rPr>
          <w:rFonts w:ascii="Times New Roman" w:hAnsi="Times New Roman"/>
          <w:color w:val="000000"/>
          <w:sz w:val="20"/>
        </w:rPr>
        <w:t xml:space="preserve">shall </w:t>
      </w:r>
      <w:r w:rsidRPr="00DA3867">
        <w:rPr>
          <w:rFonts w:ascii="Times New Roman" w:hAnsi="Times New Roman"/>
          <w:color w:val="000000"/>
          <w:sz w:val="20"/>
        </w:rPr>
        <w:t xml:space="preserve">appoint </w:t>
      </w:r>
      <w:r w:rsidR="00335512" w:rsidRPr="00DA3867">
        <w:rPr>
          <w:rFonts w:ascii="Times New Roman" w:hAnsi="Times New Roman"/>
          <w:color w:val="000000"/>
          <w:sz w:val="20"/>
        </w:rPr>
        <w:t>LPI</w:t>
      </w:r>
      <w:r w:rsidRPr="00DA3867">
        <w:rPr>
          <w:rFonts w:ascii="Times New Roman" w:hAnsi="Times New Roman"/>
          <w:color w:val="000000"/>
          <w:sz w:val="20"/>
        </w:rPr>
        <w:t>s in the unorganized areas</w:t>
      </w:r>
      <w:r w:rsidR="00020762" w:rsidRPr="00DA3867">
        <w:rPr>
          <w:rFonts w:ascii="Times New Roman" w:hAnsi="Times New Roman"/>
          <w:color w:val="000000"/>
          <w:sz w:val="20"/>
        </w:rPr>
        <w:t>, pursuant to 22 M.R.S. § 42(3-B)</w:t>
      </w:r>
      <w:r w:rsidRPr="00DA3867">
        <w:rPr>
          <w:rFonts w:ascii="Times New Roman" w:hAnsi="Times New Roman"/>
          <w:color w:val="000000"/>
          <w:sz w:val="20"/>
        </w:rPr>
        <w:t>.</w:t>
      </w:r>
      <w:r w:rsidR="000A504D">
        <w:rPr>
          <w:rFonts w:ascii="Times New Roman" w:hAnsi="Times New Roman"/>
          <w:color w:val="000000"/>
          <w:sz w:val="20"/>
        </w:rPr>
        <w:t xml:space="preserve"> </w:t>
      </w:r>
      <w:r w:rsidRPr="00DA3867">
        <w:rPr>
          <w:rFonts w:ascii="Times New Roman" w:hAnsi="Times New Roman"/>
          <w:color w:val="000000"/>
          <w:sz w:val="20"/>
        </w:rPr>
        <w:t xml:space="preserve">The appointed </w:t>
      </w:r>
      <w:r w:rsidR="00335512" w:rsidRPr="00DA3867">
        <w:rPr>
          <w:rFonts w:ascii="Times New Roman" w:hAnsi="Times New Roman"/>
          <w:color w:val="000000"/>
          <w:sz w:val="20"/>
        </w:rPr>
        <w:t>LPI</w:t>
      </w:r>
      <w:r w:rsidRPr="00DA3867">
        <w:rPr>
          <w:rFonts w:ascii="Times New Roman" w:hAnsi="Times New Roman"/>
          <w:color w:val="000000"/>
          <w:sz w:val="20"/>
        </w:rPr>
        <w:t xml:space="preserve"> is responsible for performing all the administrative and enforcement duties prescribed in</w:t>
      </w:r>
      <w:r w:rsidR="00411F27" w:rsidRPr="00DA3867">
        <w:rPr>
          <w:rFonts w:ascii="Times New Roman" w:hAnsi="Times New Roman"/>
          <w:color w:val="000000"/>
          <w:sz w:val="20"/>
        </w:rPr>
        <w:t xml:space="preserve"> </w:t>
      </w:r>
      <w:r w:rsidRPr="00DA3867">
        <w:rPr>
          <w:rFonts w:ascii="Times New Roman" w:hAnsi="Times New Roman"/>
          <w:color w:val="000000"/>
          <w:sz w:val="20"/>
        </w:rPr>
        <w:t xml:space="preserve">this </w:t>
      </w:r>
      <w:r w:rsidR="00014C17" w:rsidRPr="00DA3867">
        <w:rPr>
          <w:rFonts w:ascii="Times New Roman" w:hAnsi="Times New Roman"/>
          <w:color w:val="000000"/>
          <w:sz w:val="20"/>
        </w:rPr>
        <w:t>Section</w:t>
      </w:r>
      <w:r w:rsidRPr="00DA3867">
        <w:rPr>
          <w:rFonts w:ascii="Times New Roman" w:hAnsi="Times New Roman"/>
          <w:color w:val="000000"/>
          <w:sz w:val="20"/>
        </w:rPr>
        <w:t>.</w:t>
      </w:r>
    </w:p>
    <w:p w:rsidR="002F7034" w:rsidRPr="00DA3867" w:rsidRDefault="002A4511" w:rsidP="003C2AB7">
      <w:pPr>
        <w:pStyle w:val="Text"/>
        <w:spacing w:before="100" w:beforeAutospacing="1" w:after="100" w:afterAutospacing="1"/>
        <w:ind w:left="1380" w:hanging="360"/>
        <w:jc w:val="left"/>
        <w:rPr>
          <w:rFonts w:ascii="Times New Roman" w:hAnsi="Times New Roman"/>
          <w:color w:val="000000"/>
          <w:sz w:val="20"/>
        </w:rPr>
      </w:pPr>
      <w:r w:rsidRPr="00DA3867">
        <w:rPr>
          <w:rFonts w:ascii="Times New Roman" w:hAnsi="Times New Roman"/>
          <w:color w:val="000000"/>
          <w:sz w:val="20"/>
        </w:rPr>
        <w:t>3</w:t>
      </w:r>
      <w:r w:rsidR="006F4F0B" w:rsidRPr="00DA3867">
        <w:rPr>
          <w:rFonts w:ascii="Times New Roman" w:hAnsi="Times New Roman"/>
          <w:color w:val="000000"/>
          <w:sz w:val="20"/>
        </w:rPr>
        <w:t>.</w:t>
      </w:r>
      <w:r w:rsidRPr="00DA3867">
        <w:rPr>
          <w:rFonts w:ascii="Times New Roman" w:hAnsi="Times New Roman"/>
          <w:color w:val="000000"/>
          <w:sz w:val="20"/>
        </w:rPr>
        <w:t xml:space="preserve"> </w:t>
      </w:r>
      <w:r w:rsidR="00D62165" w:rsidRPr="00DA3867">
        <w:rPr>
          <w:rFonts w:ascii="Times New Roman" w:hAnsi="Times New Roman"/>
          <w:color w:val="000000"/>
          <w:sz w:val="20"/>
        </w:rPr>
        <w:tab/>
      </w:r>
      <w:r w:rsidRPr="00DA3867">
        <w:rPr>
          <w:rFonts w:ascii="Times New Roman" w:hAnsi="Times New Roman"/>
          <w:color w:val="000000"/>
          <w:sz w:val="20"/>
        </w:rPr>
        <w:t xml:space="preserve">Lack of </w:t>
      </w:r>
      <w:r w:rsidR="00335512" w:rsidRPr="00DA3867">
        <w:rPr>
          <w:rFonts w:ascii="Times New Roman" w:hAnsi="Times New Roman"/>
          <w:color w:val="000000"/>
          <w:sz w:val="20"/>
        </w:rPr>
        <w:t>LPI</w:t>
      </w:r>
      <w:r w:rsidRPr="00DA3867">
        <w:rPr>
          <w:rFonts w:ascii="Times New Roman" w:hAnsi="Times New Roman"/>
          <w:color w:val="000000"/>
          <w:sz w:val="20"/>
        </w:rPr>
        <w:t>: If a</w:t>
      </w:r>
      <w:r w:rsidR="006C201E" w:rsidRPr="00DA3867">
        <w:rPr>
          <w:rFonts w:ascii="Times New Roman" w:hAnsi="Times New Roman"/>
          <w:color w:val="000000"/>
          <w:sz w:val="20"/>
        </w:rPr>
        <w:t>n</w:t>
      </w:r>
      <w:r w:rsidRPr="00DA3867">
        <w:rPr>
          <w:rFonts w:ascii="Times New Roman" w:hAnsi="Times New Roman"/>
          <w:color w:val="000000"/>
          <w:sz w:val="20"/>
        </w:rPr>
        <w:t xml:space="preserve"> </w:t>
      </w:r>
      <w:r w:rsidR="00335512" w:rsidRPr="00DA3867">
        <w:rPr>
          <w:rFonts w:ascii="Times New Roman" w:hAnsi="Times New Roman"/>
          <w:color w:val="000000"/>
          <w:sz w:val="20"/>
        </w:rPr>
        <w:t>LPI</w:t>
      </w:r>
      <w:r w:rsidRPr="00DA3867">
        <w:rPr>
          <w:rFonts w:ascii="Times New Roman" w:hAnsi="Times New Roman"/>
          <w:color w:val="000000"/>
          <w:sz w:val="20"/>
        </w:rPr>
        <w:t xml:space="preserve"> has not been appointed, the following procedure must be utilized:</w:t>
      </w:r>
    </w:p>
    <w:p w:rsidR="002F7034" w:rsidRPr="00DA3867" w:rsidRDefault="002A4511" w:rsidP="003C2AB7">
      <w:pPr>
        <w:pStyle w:val="SectionSub-text"/>
        <w:numPr>
          <w:ilvl w:val="0"/>
          <w:numId w:val="11"/>
        </w:numPr>
        <w:tabs>
          <w:tab w:val="clear" w:pos="720"/>
        </w:tabs>
        <w:spacing w:before="100" w:beforeAutospacing="1" w:after="100" w:afterAutospacing="1"/>
        <w:ind w:left="1740"/>
        <w:jc w:val="left"/>
        <w:rPr>
          <w:rFonts w:ascii="Times New Roman" w:hAnsi="Times New Roman"/>
          <w:color w:val="000000"/>
          <w:sz w:val="20"/>
        </w:rPr>
      </w:pPr>
      <w:r w:rsidRPr="00DA3867">
        <w:rPr>
          <w:rFonts w:ascii="Times New Roman" w:hAnsi="Times New Roman"/>
          <w:color w:val="000000"/>
          <w:sz w:val="20"/>
        </w:rPr>
        <w:t>Permit issuance: The Department is responsible for performing all the administrative and enforcement duties prescribed in Section</w:t>
      </w:r>
      <w:r w:rsidR="00014C17" w:rsidRPr="00DA3867">
        <w:rPr>
          <w:rFonts w:ascii="Times New Roman" w:hAnsi="Times New Roman"/>
          <w:color w:val="000000"/>
          <w:sz w:val="20"/>
        </w:rPr>
        <w:t xml:space="preserve"> 2</w:t>
      </w:r>
      <w:r w:rsidR="009A735D">
        <w:rPr>
          <w:rFonts w:ascii="Times New Roman" w:hAnsi="Times New Roman"/>
          <w:color w:val="000000"/>
          <w:sz w:val="20"/>
        </w:rPr>
        <w:t>.</w:t>
      </w:r>
      <w:r w:rsidR="00014C17" w:rsidRPr="00DA3867">
        <w:rPr>
          <w:rFonts w:ascii="Times New Roman" w:hAnsi="Times New Roman"/>
          <w:color w:val="000000"/>
          <w:sz w:val="20"/>
        </w:rPr>
        <w:t>I</w:t>
      </w:r>
      <w:r w:rsidRPr="00DA3867">
        <w:rPr>
          <w:rFonts w:ascii="Times New Roman" w:hAnsi="Times New Roman"/>
          <w:color w:val="000000"/>
          <w:sz w:val="20"/>
        </w:rPr>
        <w:t>.</w:t>
      </w:r>
      <w:r w:rsidR="000A504D">
        <w:rPr>
          <w:rFonts w:ascii="Times New Roman" w:hAnsi="Times New Roman"/>
          <w:color w:val="000000"/>
          <w:sz w:val="20"/>
        </w:rPr>
        <w:t xml:space="preserve"> </w:t>
      </w:r>
      <w:r w:rsidR="00DC5A47" w:rsidRPr="00DA3867">
        <w:rPr>
          <w:rFonts w:ascii="Times New Roman" w:hAnsi="Times New Roman"/>
          <w:color w:val="000000"/>
          <w:sz w:val="20"/>
        </w:rPr>
        <w:br/>
      </w:r>
    </w:p>
    <w:p w:rsidR="00456EE9" w:rsidRPr="00DA3867" w:rsidRDefault="002A4511" w:rsidP="003C2AB7">
      <w:pPr>
        <w:pStyle w:val="SectionSub-text"/>
        <w:numPr>
          <w:ilvl w:val="0"/>
          <w:numId w:val="11"/>
        </w:numPr>
        <w:tabs>
          <w:tab w:val="clear" w:pos="720"/>
          <w:tab w:val="num" w:pos="1740"/>
        </w:tabs>
        <w:spacing w:before="100" w:beforeAutospacing="1" w:after="100" w:afterAutospacing="1"/>
        <w:ind w:left="1740"/>
        <w:jc w:val="left"/>
        <w:rPr>
          <w:rFonts w:ascii="Times New Roman" w:hAnsi="Times New Roman"/>
          <w:color w:val="000000"/>
          <w:sz w:val="20"/>
        </w:rPr>
      </w:pPr>
      <w:r w:rsidRPr="00DA3867">
        <w:rPr>
          <w:rFonts w:ascii="Times New Roman" w:hAnsi="Times New Roman"/>
          <w:color w:val="000000"/>
          <w:sz w:val="20"/>
        </w:rPr>
        <w:t xml:space="preserve">Installer’s statement of compliance: The State </w:t>
      </w:r>
      <w:r w:rsidR="000D55BD" w:rsidRPr="00DA3867">
        <w:rPr>
          <w:rFonts w:ascii="Times New Roman" w:hAnsi="Times New Roman"/>
          <w:color w:val="000000"/>
          <w:sz w:val="20"/>
        </w:rPr>
        <w:t xml:space="preserve">must </w:t>
      </w:r>
      <w:r w:rsidRPr="00DA3867">
        <w:rPr>
          <w:rFonts w:ascii="Times New Roman" w:hAnsi="Times New Roman"/>
          <w:color w:val="000000"/>
          <w:sz w:val="20"/>
        </w:rPr>
        <w:t>provide a form</w:t>
      </w:r>
      <w:r w:rsidR="00636052" w:rsidRPr="00DA3867">
        <w:rPr>
          <w:rFonts w:ascii="Times New Roman" w:hAnsi="Times New Roman"/>
          <w:color w:val="000000"/>
          <w:sz w:val="20"/>
        </w:rPr>
        <w:t>, HHE-238A,</w:t>
      </w:r>
      <w:r w:rsidRPr="00DA3867">
        <w:rPr>
          <w:rFonts w:ascii="Times New Roman" w:hAnsi="Times New Roman"/>
          <w:color w:val="000000"/>
          <w:sz w:val="20"/>
        </w:rPr>
        <w:t xml:space="preserve"> for the </w:t>
      </w:r>
      <w:r w:rsidR="00A5568A" w:rsidRPr="00DA3867">
        <w:rPr>
          <w:rFonts w:ascii="Times New Roman" w:hAnsi="Times New Roman"/>
          <w:color w:val="000000"/>
          <w:sz w:val="20"/>
        </w:rPr>
        <w:t>s</w:t>
      </w:r>
      <w:r w:rsidR="00C545F9" w:rsidRPr="00DA3867">
        <w:rPr>
          <w:rFonts w:ascii="Times New Roman" w:hAnsi="Times New Roman"/>
          <w:color w:val="000000"/>
          <w:sz w:val="20"/>
        </w:rPr>
        <w:t xml:space="preserve">ite </w:t>
      </w:r>
      <w:r w:rsidR="00A5568A" w:rsidRPr="00DA3867">
        <w:rPr>
          <w:rFonts w:ascii="Times New Roman" w:hAnsi="Times New Roman"/>
          <w:color w:val="000000"/>
          <w:sz w:val="20"/>
        </w:rPr>
        <w:t>e</w:t>
      </w:r>
      <w:r w:rsidR="00C545F9" w:rsidRPr="00DA3867">
        <w:rPr>
          <w:rFonts w:ascii="Times New Roman" w:hAnsi="Times New Roman"/>
          <w:color w:val="000000"/>
          <w:sz w:val="20"/>
        </w:rPr>
        <w:t>valuator</w:t>
      </w:r>
      <w:r w:rsidR="00817DAB" w:rsidRPr="00DA3867">
        <w:rPr>
          <w:rFonts w:ascii="Times New Roman" w:hAnsi="Times New Roman"/>
          <w:color w:val="000000"/>
          <w:sz w:val="20"/>
        </w:rPr>
        <w:fldChar w:fldCharType="begin"/>
      </w:r>
      <w:r w:rsidR="00817DAB" w:rsidRPr="00DA3867">
        <w:rPr>
          <w:rFonts w:ascii="Times New Roman" w:hAnsi="Times New Roman"/>
          <w:color w:val="000000"/>
          <w:sz w:val="20"/>
        </w:rPr>
        <w:instrText xml:space="preserve"> XE "Site Evaluator" </w:instrText>
      </w:r>
      <w:r w:rsidR="00817DAB" w:rsidRPr="00DA3867">
        <w:rPr>
          <w:rFonts w:ascii="Times New Roman" w:hAnsi="Times New Roman"/>
          <w:color w:val="000000"/>
          <w:sz w:val="20"/>
        </w:rPr>
        <w:fldChar w:fldCharType="end"/>
      </w:r>
      <w:r w:rsidRPr="00DA3867">
        <w:rPr>
          <w:rFonts w:ascii="Times New Roman" w:hAnsi="Times New Roman"/>
          <w:color w:val="000000"/>
          <w:sz w:val="20"/>
        </w:rPr>
        <w:t xml:space="preserve"> to give to the homeowner, or the homeowner’s agent, at the time of the site evaluation.</w:t>
      </w:r>
      <w:r w:rsidR="000A504D">
        <w:rPr>
          <w:rFonts w:ascii="Times New Roman" w:hAnsi="Times New Roman"/>
          <w:color w:val="000000"/>
          <w:sz w:val="20"/>
        </w:rPr>
        <w:t xml:space="preserve"> </w:t>
      </w:r>
      <w:r w:rsidRPr="00DA3867">
        <w:rPr>
          <w:rFonts w:ascii="Times New Roman" w:hAnsi="Times New Roman"/>
          <w:color w:val="000000"/>
          <w:sz w:val="20"/>
        </w:rPr>
        <w:t>The form will allow the installer</w:t>
      </w:r>
      <w:r w:rsidR="00636052" w:rsidRPr="00DA3867">
        <w:rPr>
          <w:rFonts w:ascii="Times New Roman" w:hAnsi="Times New Roman"/>
          <w:color w:val="000000"/>
          <w:sz w:val="20"/>
        </w:rPr>
        <w:t xml:space="preserve">, </w:t>
      </w:r>
      <w:r w:rsidR="00A5568A" w:rsidRPr="00DA3867">
        <w:rPr>
          <w:rFonts w:ascii="Times New Roman" w:hAnsi="Times New Roman"/>
          <w:color w:val="000000"/>
          <w:sz w:val="20"/>
        </w:rPr>
        <w:t>s</w:t>
      </w:r>
      <w:r w:rsidR="00636052" w:rsidRPr="00DA3867">
        <w:rPr>
          <w:rFonts w:ascii="Times New Roman" w:hAnsi="Times New Roman"/>
          <w:color w:val="000000"/>
          <w:sz w:val="20"/>
        </w:rPr>
        <w:t xml:space="preserve">ite </w:t>
      </w:r>
      <w:r w:rsidR="00A5568A" w:rsidRPr="00DA3867">
        <w:rPr>
          <w:rFonts w:ascii="Times New Roman" w:hAnsi="Times New Roman"/>
          <w:color w:val="000000"/>
          <w:sz w:val="20"/>
        </w:rPr>
        <w:t>e</w:t>
      </w:r>
      <w:r w:rsidR="00636052" w:rsidRPr="00DA3867">
        <w:rPr>
          <w:rFonts w:ascii="Times New Roman" w:hAnsi="Times New Roman"/>
          <w:color w:val="000000"/>
          <w:sz w:val="20"/>
        </w:rPr>
        <w:t>valuator</w:t>
      </w:r>
      <w:r w:rsidRPr="00DA3867">
        <w:rPr>
          <w:rFonts w:ascii="Times New Roman" w:hAnsi="Times New Roman"/>
          <w:color w:val="000000"/>
          <w:sz w:val="20"/>
        </w:rPr>
        <w:t xml:space="preserve"> or inspector, in the case of an engineered system or a multi-user system, to provide a written statement to the owner, or agent, that the system was installed in compliance with</w:t>
      </w:r>
      <w:r w:rsidR="00A5568A" w:rsidRPr="00DA3867">
        <w:rPr>
          <w:rFonts w:ascii="Times New Roman" w:hAnsi="Times New Roman"/>
          <w:color w:val="000000"/>
          <w:sz w:val="20"/>
        </w:rPr>
        <w:t xml:space="preserve"> </w:t>
      </w:r>
      <w:r w:rsidR="00014C17" w:rsidRPr="00DA3867">
        <w:rPr>
          <w:rFonts w:ascii="Times New Roman" w:hAnsi="Times New Roman"/>
          <w:color w:val="000000"/>
          <w:sz w:val="20"/>
        </w:rPr>
        <w:t xml:space="preserve">these Rules </w:t>
      </w:r>
      <w:r w:rsidRPr="00DA3867">
        <w:rPr>
          <w:rFonts w:ascii="Times New Roman" w:hAnsi="Times New Roman"/>
          <w:color w:val="000000"/>
          <w:sz w:val="20"/>
        </w:rPr>
        <w:t>and the conditions of the permit.</w:t>
      </w:r>
      <w:r w:rsidR="000A504D">
        <w:rPr>
          <w:rFonts w:ascii="Times New Roman" w:hAnsi="Times New Roman"/>
          <w:color w:val="000000"/>
          <w:sz w:val="20"/>
        </w:rPr>
        <w:t xml:space="preserve"> </w:t>
      </w:r>
      <w:r w:rsidRPr="00DA3867">
        <w:rPr>
          <w:rFonts w:ascii="Times New Roman" w:hAnsi="Times New Roman"/>
          <w:color w:val="000000"/>
          <w:sz w:val="20"/>
        </w:rPr>
        <w:t xml:space="preserve">This form </w:t>
      </w:r>
      <w:r w:rsidR="00092B9C" w:rsidRPr="00DA3867">
        <w:rPr>
          <w:rFonts w:ascii="Times New Roman" w:hAnsi="Times New Roman"/>
          <w:color w:val="000000"/>
          <w:sz w:val="20"/>
        </w:rPr>
        <w:t xml:space="preserve">must </w:t>
      </w:r>
      <w:r w:rsidRPr="00DA3867">
        <w:rPr>
          <w:rFonts w:ascii="Times New Roman" w:hAnsi="Times New Roman"/>
          <w:color w:val="000000"/>
          <w:sz w:val="20"/>
        </w:rPr>
        <w:t>then be sent to the Department.</w:t>
      </w:r>
    </w:p>
    <w:p w:rsidR="00EB28B3" w:rsidRPr="00F57EEA" w:rsidRDefault="00EB28B3" w:rsidP="003C2AB7">
      <w:pPr>
        <w:pStyle w:val="Title"/>
        <w:spacing w:before="100" w:beforeAutospacing="1" w:after="100" w:afterAutospacing="1"/>
        <w:ind w:left="1020"/>
        <w:rPr>
          <w:rFonts w:ascii="Times New Roman" w:hAnsi="Times New Roman"/>
          <w:bCs/>
          <w:strike/>
          <w:color w:val="000000"/>
          <w:sz w:val="20"/>
        </w:rPr>
      </w:pPr>
    </w:p>
    <w:p w:rsidR="00EB28B3" w:rsidRPr="008D5AF7" w:rsidRDefault="00EB28B3" w:rsidP="003C2AB7">
      <w:pPr>
        <w:pStyle w:val="Title"/>
        <w:ind w:left="300"/>
        <w:jc w:val="left"/>
        <w:rPr>
          <w:rFonts w:ascii="Times New Roman" w:hAnsi="Times New Roman"/>
          <w:b w:val="0"/>
          <w:color w:val="000000"/>
          <w:sz w:val="20"/>
        </w:rPr>
        <w:sectPr w:rsidR="00EB28B3" w:rsidRPr="008D5AF7" w:rsidSect="003175A9">
          <w:headerReference w:type="even" r:id="rId23"/>
          <w:headerReference w:type="default" r:id="rId24"/>
          <w:footerReference w:type="default" r:id="rId25"/>
          <w:headerReference w:type="first" r:id="rId26"/>
          <w:footerReference w:type="first" r:id="rId27"/>
          <w:pgSz w:w="12240" w:h="15840"/>
          <w:pgMar w:top="1440" w:right="1080" w:bottom="1080" w:left="900" w:header="720" w:footer="720" w:gutter="0"/>
          <w:cols w:space="720"/>
          <w:docGrid w:linePitch="360"/>
        </w:sectPr>
      </w:pPr>
      <w:r w:rsidRPr="00F57EEA">
        <w:rPr>
          <w:rFonts w:ascii="Times New Roman" w:hAnsi="Times New Roman"/>
          <w:color w:val="000000"/>
          <w:sz w:val="20"/>
          <w:u w:val="single"/>
        </w:rPr>
        <w:br/>
      </w:r>
    </w:p>
    <w:p w:rsidR="00BA23A9" w:rsidRPr="008D5AF7" w:rsidRDefault="00014C17" w:rsidP="003C2AB7">
      <w:pPr>
        <w:ind w:left="300"/>
        <w:jc w:val="center"/>
        <w:rPr>
          <w:b/>
          <w:color w:val="000000"/>
        </w:rPr>
      </w:pPr>
      <w:r w:rsidRPr="008D5AF7">
        <w:rPr>
          <w:b/>
          <w:color w:val="000000"/>
        </w:rPr>
        <w:lastRenderedPageBreak/>
        <w:t xml:space="preserve">SECTION </w:t>
      </w:r>
      <w:r w:rsidR="002939FD" w:rsidRPr="008D5AF7">
        <w:rPr>
          <w:b/>
          <w:color w:val="000000"/>
        </w:rPr>
        <w:t>4</w:t>
      </w:r>
      <w:r w:rsidR="00FA0A08">
        <w:rPr>
          <w:b/>
          <w:color w:val="000000"/>
        </w:rPr>
        <w:br/>
      </w:r>
      <w:r w:rsidR="00BA23A9" w:rsidRPr="008D5AF7">
        <w:rPr>
          <w:b/>
          <w:color w:val="000000"/>
        </w:rPr>
        <w:t>DESIGN CRITERIA</w:t>
      </w:r>
      <w:r w:rsidR="00BA23A9" w:rsidRPr="008D5AF7">
        <w:rPr>
          <w:b/>
          <w:color w:val="000000"/>
        </w:rPr>
        <w:br/>
      </w:r>
    </w:p>
    <w:p w:rsidR="008601DC" w:rsidRPr="008D5AF7" w:rsidRDefault="00BA23A9" w:rsidP="003C2AB7">
      <w:pPr>
        <w:ind w:left="300"/>
        <w:rPr>
          <w:b/>
          <w:color w:val="000000"/>
        </w:rPr>
      </w:pPr>
      <w:r w:rsidRPr="008D5AF7">
        <w:rPr>
          <w:b/>
          <w:color w:val="000000"/>
        </w:rPr>
        <w:t>A.</w:t>
      </w:r>
      <w:r w:rsidR="000A504D">
        <w:rPr>
          <w:b/>
          <w:color w:val="000000"/>
        </w:rPr>
        <w:t xml:space="preserve"> </w:t>
      </w:r>
      <w:r w:rsidRPr="008D5AF7">
        <w:rPr>
          <w:b/>
          <w:color w:val="000000"/>
        </w:rPr>
        <w:t>SITE EVALUATION REQUIREMENTS</w:t>
      </w:r>
    </w:p>
    <w:p w:rsidR="0079239D" w:rsidRPr="008D5AF7" w:rsidRDefault="007B1598" w:rsidP="003C2AB7">
      <w:pPr>
        <w:spacing w:before="100" w:beforeAutospacing="1" w:after="100" w:afterAutospacing="1"/>
        <w:ind w:left="1380" w:hanging="360"/>
        <w:rPr>
          <w:color w:val="000000"/>
        </w:rPr>
      </w:pPr>
      <w:r w:rsidRPr="008D5AF7">
        <w:rPr>
          <w:color w:val="000000"/>
        </w:rPr>
        <w:t>1</w:t>
      </w:r>
      <w:r w:rsidR="006F4F0B" w:rsidRPr="008D5AF7">
        <w:rPr>
          <w:color w:val="000000"/>
        </w:rPr>
        <w:t>.</w:t>
      </w:r>
      <w:r w:rsidR="0079239D" w:rsidRPr="008D5AF7">
        <w:rPr>
          <w:color w:val="000000"/>
        </w:rPr>
        <w:t xml:space="preserve"> </w:t>
      </w:r>
      <w:r w:rsidR="00416476" w:rsidRPr="008D5AF7">
        <w:rPr>
          <w:color w:val="000000"/>
        </w:rPr>
        <w:tab/>
      </w:r>
      <w:r w:rsidR="0079239D" w:rsidRPr="008D5AF7">
        <w:rPr>
          <w:color w:val="000000"/>
        </w:rPr>
        <w:t xml:space="preserve">General: The selection of a site for each system is based upon a licensed </w:t>
      </w:r>
      <w:r w:rsidR="008601DC" w:rsidRPr="008D5AF7">
        <w:rPr>
          <w:color w:val="000000"/>
        </w:rPr>
        <w:t>s</w:t>
      </w:r>
      <w:r w:rsidR="00C545F9" w:rsidRPr="008D5AF7">
        <w:rPr>
          <w:color w:val="000000"/>
        </w:rPr>
        <w:t xml:space="preserve">ite </w:t>
      </w:r>
      <w:r w:rsidR="008601DC" w:rsidRPr="008D5AF7">
        <w:rPr>
          <w:color w:val="000000"/>
        </w:rPr>
        <w:t>e</w:t>
      </w:r>
      <w:r w:rsidR="00C545F9" w:rsidRPr="008D5AF7">
        <w:rPr>
          <w:color w:val="000000"/>
        </w:rPr>
        <w:t>valuator</w:t>
      </w:r>
      <w:r w:rsidR="0079239D" w:rsidRPr="008D5AF7">
        <w:rPr>
          <w:color w:val="000000"/>
        </w:rPr>
        <w:t>’s evaluation of those site characteristics that may affect the</w:t>
      </w:r>
      <w:r w:rsidR="00E515C7" w:rsidRPr="008D5AF7">
        <w:rPr>
          <w:color w:val="000000"/>
        </w:rPr>
        <w:t xml:space="preserve"> location and </w:t>
      </w:r>
      <w:r w:rsidR="0079239D" w:rsidRPr="008D5AF7">
        <w:rPr>
          <w:color w:val="000000"/>
        </w:rPr>
        <w:t>functioning of the system.</w:t>
      </w:r>
      <w:r w:rsidR="000A504D">
        <w:rPr>
          <w:color w:val="000000"/>
        </w:rPr>
        <w:t xml:space="preserve"> </w:t>
      </w:r>
      <w:r w:rsidR="0079239D" w:rsidRPr="008D5AF7">
        <w:rPr>
          <w:color w:val="000000"/>
        </w:rPr>
        <w:t>Each system (and every part thereof) must be sited and designed so that, with adequate installation and maintenance, it will function in a satisfactory manner and will not create a nuisance or source of foulness, pose a threat to public health or safety or to the environment, or otherwise adversely affect the quality of surface water or groundwater.</w:t>
      </w:r>
    </w:p>
    <w:p w:rsidR="0079239D" w:rsidRPr="008D5AF7" w:rsidRDefault="007B1598" w:rsidP="003C2AB7">
      <w:pPr>
        <w:spacing w:before="100" w:beforeAutospacing="1" w:after="100" w:afterAutospacing="1"/>
        <w:ind w:left="1380" w:hanging="360"/>
        <w:rPr>
          <w:color w:val="000000"/>
        </w:rPr>
      </w:pPr>
      <w:r w:rsidRPr="008D5AF7">
        <w:rPr>
          <w:color w:val="000000"/>
        </w:rPr>
        <w:t>2</w:t>
      </w:r>
      <w:r w:rsidR="006F4F0B" w:rsidRPr="008D5AF7">
        <w:rPr>
          <w:color w:val="000000"/>
        </w:rPr>
        <w:t>.</w:t>
      </w:r>
      <w:r w:rsidR="0079239D" w:rsidRPr="008D5AF7">
        <w:rPr>
          <w:color w:val="000000"/>
        </w:rPr>
        <w:t xml:space="preserve"> </w:t>
      </w:r>
      <w:r w:rsidR="00416476" w:rsidRPr="008D5AF7">
        <w:rPr>
          <w:color w:val="000000"/>
        </w:rPr>
        <w:tab/>
      </w:r>
      <w:r w:rsidR="0079239D" w:rsidRPr="008D5AF7">
        <w:rPr>
          <w:color w:val="000000"/>
        </w:rPr>
        <w:t>When a site evaluation is required: The completion of a HHE-200 Form is required in order to obtain a permit for the following:</w:t>
      </w:r>
    </w:p>
    <w:p w:rsidR="0079239D" w:rsidRPr="008D5AF7" w:rsidRDefault="0079239D" w:rsidP="003C2AB7">
      <w:pPr>
        <w:numPr>
          <w:ilvl w:val="0"/>
          <w:numId w:val="12"/>
        </w:numPr>
        <w:tabs>
          <w:tab w:val="clear" w:pos="720"/>
          <w:tab w:val="num" w:pos="1020"/>
        </w:tabs>
        <w:spacing w:before="100" w:beforeAutospacing="1" w:after="100" w:afterAutospacing="1"/>
        <w:ind w:left="1020" w:firstLine="360"/>
        <w:rPr>
          <w:color w:val="000000"/>
        </w:rPr>
      </w:pPr>
      <w:r w:rsidRPr="008D5AF7">
        <w:rPr>
          <w:color w:val="000000"/>
        </w:rPr>
        <w:t>All first-time subsurface wastewater disposal systems;</w:t>
      </w:r>
      <w:r w:rsidR="00792698" w:rsidRPr="008D5AF7">
        <w:rPr>
          <w:color w:val="000000"/>
        </w:rPr>
        <w:br/>
      </w:r>
    </w:p>
    <w:p w:rsidR="0079239D" w:rsidRPr="008D5AF7" w:rsidRDefault="0079239D" w:rsidP="003C2AB7">
      <w:pPr>
        <w:numPr>
          <w:ilvl w:val="0"/>
          <w:numId w:val="12"/>
        </w:numPr>
        <w:tabs>
          <w:tab w:val="clear" w:pos="720"/>
          <w:tab w:val="num" w:pos="1020"/>
        </w:tabs>
        <w:spacing w:before="100" w:beforeAutospacing="1" w:after="100" w:afterAutospacing="1"/>
        <w:ind w:left="1020" w:firstLine="360"/>
        <w:rPr>
          <w:color w:val="000000"/>
        </w:rPr>
      </w:pPr>
      <w:r w:rsidRPr="008D5AF7">
        <w:rPr>
          <w:color w:val="000000"/>
        </w:rPr>
        <w:t>All replacement subsurface wastewater disposal systems;</w:t>
      </w:r>
      <w:r w:rsidR="00792698" w:rsidRPr="008D5AF7">
        <w:rPr>
          <w:color w:val="000000"/>
        </w:rPr>
        <w:br/>
      </w:r>
    </w:p>
    <w:p w:rsidR="0079239D" w:rsidRPr="008D5AF7" w:rsidRDefault="0079239D" w:rsidP="003C2AB7">
      <w:pPr>
        <w:numPr>
          <w:ilvl w:val="0"/>
          <w:numId w:val="12"/>
        </w:numPr>
        <w:tabs>
          <w:tab w:val="clear" w:pos="720"/>
          <w:tab w:val="num" w:pos="1020"/>
        </w:tabs>
        <w:spacing w:before="100" w:beforeAutospacing="1" w:after="100" w:afterAutospacing="1"/>
        <w:ind w:left="1020" w:firstLine="360"/>
        <w:rPr>
          <w:color w:val="000000"/>
        </w:rPr>
      </w:pPr>
      <w:r w:rsidRPr="008D5AF7">
        <w:rPr>
          <w:color w:val="000000"/>
        </w:rPr>
        <w:t>All expanded subsurface wastewater disposal systems;</w:t>
      </w:r>
      <w:r w:rsidR="00792698" w:rsidRPr="008D5AF7">
        <w:rPr>
          <w:color w:val="000000"/>
        </w:rPr>
        <w:br/>
      </w:r>
    </w:p>
    <w:p w:rsidR="00200DC8" w:rsidRPr="008D5AF7" w:rsidRDefault="0079239D" w:rsidP="003C2AB7">
      <w:pPr>
        <w:numPr>
          <w:ilvl w:val="0"/>
          <w:numId w:val="12"/>
        </w:numPr>
        <w:tabs>
          <w:tab w:val="clear" w:pos="720"/>
          <w:tab w:val="num" w:pos="1020"/>
        </w:tabs>
        <w:spacing w:before="100" w:beforeAutospacing="1" w:after="100" w:afterAutospacing="1"/>
        <w:ind w:left="1020" w:firstLine="360"/>
        <w:rPr>
          <w:color w:val="000000"/>
        </w:rPr>
      </w:pPr>
      <w:r w:rsidRPr="008D5AF7">
        <w:rPr>
          <w:color w:val="000000"/>
        </w:rPr>
        <w:t>The installation of any new subsurface wastewater disposal system component; or</w:t>
      </w:r>
      <w:r w:rsidR="00200DC8" w:rsidRPr="008D5AF7">
        <w:rPr>
          <w:color w:val="000000"/>
        </w:rPr>
        <w:br/>
      </w:r>
    </w:p>
    <w:p w:rsidR="00200DC8" w:rsidRPr="008B7FD0" w:rsidRDefault="0079239D" w:rsidP="00783502">
      <w:pPr>
        <w:numPr>
          <w:ilvl w:val="0"/>
          <w:numId w:val="12"/>
        </w:numPr>
        <w:tabs>
          <w:tab w:val="clear" w:pos="720"/>
          <w:tab w:val="num" w:pos="2160"/>
        </w:tabs>
        <w:spacing w:before="100" w:beforeAutospacing="1" w:after="100" w:afterAutospacing="1"/>
        <w:ind w:left="2160" w:hanging="780"/>
      </w:pPr>
      <w:r w:rsidRPr="008D5AF7">
        <w:rPr>
          <w:color w:val="000000"/>
        </w:rPr>
        <w:t xml:space="preserve">The replacement </w:t>
      </w:r>
      <w:r w:rsidR="0071068D" w:rsidRPr="008B7FD0">
        <w:t xml:space="preserve">or modification </w:t>
      </w:r>
      <w:r w:rsidRPr="008B7FD0">
        <w:t xml:space="preserve">of any </w:t>
      </w:r>
      <w:r w:rsidR="005823FC" w:rsidRPr="008B7FD0">
        <w:t xml:space="preserve">components of an </w:t>
      </w:r>
      <w:r w:rsidRPr="008B7FD0">
        <w:t xml:space="preserve">existing subsurface wastewater disposal </w:t>
      </w:r>
      <w:r w:rsidR="004E23FC" w:rsidRPr="008B7FD0">
        <w:t>area</w:t>
      </w:r>
      <w:r w:rsidR="009A499F" w:rsidRPr="008B7FD0">
        <w:t>.</w:t>
      </w:r>
      <w:r w:rsidRPr="008B7FD0">
        <w:t xml:space="preserve"> </w:t>
      </w:r>
      <w:r w:rsidR="009A499F" w:rsidRPr="008B7FD0">
        <w:t>T</w:t>
      </w:r>
      <w:r w:rsidRPr="00C1038D">
        <w:t>reatment tank</w:t>
      </w:r>
      <w:r w:rsidR="005823FC" w:rsidRPr="008B7FD0">
        <w:t xml:space="preserve">s and other system components </w:t>
      </w:r>
      <w:r w:rsidR="00FA61F4" w:rsidRPr="008B7FD0">
        <w:t xml:space="preserve">located outside the disposal area </w:t>
      </w:r>
      <w:r w:rsidR="005823FC" w:rsidRPr="008B7FD0">
        <w:t>may be replaced in kind without a site evaluation</w:t>
      </w:r>
      <w:r w:rsidR="009708B1" w:rsidRPr="008B7FD0">
        <w:t>,</w:t>
      </w:r>
      <w:r w:rsidR="005823FC" w:rsidRPr="008B7FD0">
        <w:t xml:space="preserve"> upon approval of </w:t>
      </w:r>
      <w:r w:rsidR="00A4087E" w:rsidRPr="008B7FD0">
        <w:t xml:space="preserve">page one of an HHE-200 </w:t>
      </w:r>
      <w:r w:rsidR="008B7FD0">
        <w:t>(</w:t>
      </w:r>
      <w:r w:rsidR="008B7FD0" w:rsidRPr="009A735D">
        <w:t>and a</w:t>
      </w:r>
      <w:r w:rsidR="00783502">
        <w:t>ll</w:t>
      </w:r>
      <w:r w:rsidR="008B7FD0" w:rsidRPr="009A735D">
        <w:t xml:space="preserve"> other applicable forms) </w:t>
      </w:r>
      <w:r w:rsidR="00A4087E" w:rsidRPr="008B7FD0">
        <w:t xml:space="preserve">by </w:t>
      </w:r>
      <w:r w:rsidR="005823FC" w:rsidRPr="008B7FD0">
        <w:t>the LPI</w:t>
      </w:r>
      <w:r w:rsidR="004F5DD3" w:rsidRPr="008B7FD0">
        <w:t>.</w:t>
      </w:r>
    </w:p>
    <w:p w:rsidR="00034FA3" w:rsidRPr="008D5AF7" w:rsidRDefault="007B1598" w:rsidP="003C2AB7">
      <w:pPr>
        <w:spacing w:before="100" w:beforeAutospacing="1" w:after="100" w:afterAutospacing="1"/>
        <w:ind w:left="1380" w:hanging="360"/>
        <w:rPr>
          <w:color w:val="000000"/>
        </w:rPr>
      </w:pPr>
      <w:r w:rsidRPr="008D5AF7">
        <w:rPr>
          <w:color w:val="000000"/>
        </w:rPr>
        <w:t>3</w:t>
      </w:r>
      <w:r w:rsidR="006F4F0B" w:rsidRPr="008D5AF7">
        <w:rPr>
          <w:color w:val="000000"/>
        </w:rPr>
        <w:t>.</w:t>
      </w:r>
      <w:r w:rsidR="0079239D" w:rsidRPr="008D5AF7">
        <w:rPr>
          <w:color w:val="000000"/>
        </w:rPr>
        <w:t xml:space="preserve"> </w:t>
      </w:r>
      <w:r w:rsidR="00200DC8" w:rsidRPr="008D5AF7">
        <w:rPr>
          <w:color w:val="000000"/>
        </w:rPr>
        <w:tab/>
      </w:r>
      <w:r w:rsidR="0079239D" w:rsidRPr="008D5AF7">
        <w:rPr>
          <w:color w:val="000000"/>
        </w:rPr>
        <w:t xml:space="preserve">Suitable soil conditions: </w:t>
      </w:r>
      <w:r w:rsidR="00034FA3" w:rsidRPr="008D5AF7">
        <w:rPr>
          <w:color w:val="000000"/>
        </w:rPr>
        <w:t>A disposal field must be located upon soils with the following minimum depths to limiting factors:</w:t>
      </w:r>
    </w:p>
    <w:p w:rsidR="00034FA3" w:rsidRPr="008D5AF7" w:rsidRDefault="00034FA3" w:rsidP="003C2AB7">
      <w:pPr>
        <w:numPr>
          <w:ilvl w:val="0"/>
          <w:numId w:val="63"/>
        </w:numPr>
        <w:tabs>
          <w:tab w:val="clear" w:pos="1440"/>
          <w:tab w:val="num" w:pos="1740"/>
        </w:tabs>
        <w:spacing w:before="100" w:beforeAutospacing="1" w:after="100" w:afterAutospacing="1"/>
        <w:ind w:left="1740"/>
        <w:rPr>
          <w:color w:val="000000"/>
        </w:rPr>
      </w:pPr>
      <w:r w:rsidRPr="008D5AF7">
        <w:rPr>
          <w:color w:val="000000"/>
        </w:rPr>
        <w:t>All systems located outside the shoreland area of major water bodies/courses must be located on soils with a minimum depth to seasonal groundwater table or hydraulically restrictive horizon of 9 inches and a minimum depth to bedrock of 9 inches.</w:t>
      </w:r>
      <w:r w:rsidR="000A4BEC" w:rsidRPr="008D5AF7">
        <w:rPr>
          <w:color w:val="000000"/>
        </w:rPr>
        <w:t xml:space="preserve"> </w:t>
      </w:r>
      <w:r w:rsidRPr="008D5AF7">
        <w:rPr>
          <w:color w:val="000000"/>
        </w:rPr>
        <w:br/>
      </w:r>
      <w:r w:rsidR="000A504D">
        <w:rPr>
          <w:color w:val="000000"/>
        </w:rPr>
        <w:t xml:space="preserve"> </w:t>
      </w:r>
    </w:p>
    <w:p w:rsidR="0079239D" w:rsidRPr="008D5AF7" w:rsidRDefault="00034FA3" w:rsidP="003C2AB7">
      <w:pPr>
        <w:numPr>
          <w:ilvl w:val="0"/>
          <w:numId w:val="63"/>
        </w:numPr>
        <w:tabs>
          <w:tab w:val="clear" w:pos="1440"/>
          <w:tab w:val="num" w:pos="1740"/>
        </w:tabs>
        <w:spacing w:before="100" w:beforeAutospacing="1" w:after="100" w:afterAutospacing="1"/>
        <w:ind w:left="1740"/>
        <w:rPr>
          <w:color w:val="000000"/>
        </w:rPr>
      </w:pPr>
      <w:r w:rsidRPr="008D5AF7">
        <w:rPr>
          <w:color w:val="000000"/>
        </w:rPr>
        <w:t>All systems located within the shoreland area of major water bodies/courses must be located on soils with a minimum depth to seasonal groundwater table or hydraulically restrictive horizon of 15 inches and a minimum depth to bedrock of 15 inches</w:t>
      </w:r>
      <w:r w:rsidR="00D246EC" w:rsidRPr="004B7F2C">
        <w:t>,</w:t>
      </w:r>
      <w:r w:rsidR="007B442B" w:rsidRPr="004B7F2C">
        <w:t xml:space="preserve"> except as allowed in Sections 7(B) and 7(C)</w:t>
      </w:r>
      <w:r w:rsidRPr="004B7F2C">
        <w:t>.</w:t>
      </w:r>
      <w:r w:rsidR="000A504D">
        <w:t xml:space="preserve"> </w:t>
      </w:r>
    </w:p>
    <w:p w:rsidR="0079239D" w:rsidRPr="008D5AF7" w:rsidRDefault="007B1598" w:rsidP="003C2AB7">
      <w:pPr>
        <w:spacing w:before="100" w:beforeAutospacing="1" w:after="100" w:afterAutospacing="1"/>
        <w:ind w:left="1380" w:hanging="360"/>
        <w:rPr>
          <w:color w:val="000000"/>
        </w:rPr>
      </w:pPr>
      <w:r w:rsidRPr="008D5AF7">
        <w:rPr>
          <w:color w:val="000000"/>
        </w:rPr>
        <w:t>4</w:t>
      </w:r>
      <w:r w:rsidR="006F4F0B" w:rsidRPr="008D5AF7">
        <w:rPr>
          <w:color w:val="000000"/>
        </w:rPr>
        <w:t>.</w:t>
      </w:r>
      <w:r w:rsidR="0079239D" w:rsidRPr="008D5AF7">
        <w:rPr>
          <w:color w:val="000000"/>
        </w:rPr>
        <w:t xml:space="preserve"> </w:t>
      </w:r>
      <w:r w:rsidR="00416476" w:rsidRPr="008D5AF7">
        <w:rPr>
          <w:color w:val="000000"/>
        </w:rPr>
        <w:tab/>
      </w:r>
      <w:r w:rsidR="0079239D" w:rsidRPr="008D5AF7">
        <w:rPr>
          <w:color w:val="000000"/>
        </w:rPr>
        <w:t>Setback distances: For disposal system setback distances</w:t>
      </w:r>
      <w:r w:rsidR="00CB661D" w:rsidRPr="004B7F2C">
        <w:t>,</w:t>
      </w:r>
      <w:r w:rsidR="00D15A0D" w:rsidRPr="004B7F2C">
        <w:t xml:space="preserve"> see</w:t>
      </w:r>
      <w:r w:rsidR="0079239D" w:rsidRPr="004B7F2C">
        <w:t xml:space="preserve"> </w:t>
      </w:r>
      <w:r w:rsidR="00014C17" w:rsidRPr="008D5AF7">
        <w:rPr>
          <w:color w:val="000000"/>
        </w:rPr>
        <w:t xml:space="preserve">Sections </w:t>
      </w:r>
      <w:r w:rsidR="00D477A7" w:rsidRPr="008D5AF7">
        <w:rPr>
          <w:color w:val="000000"/>
        </w:rPr>
        <w:t xml:space="preserve">7 and </w:t>
      </w:r>
      <w:r w:rsidR="00AD024C" w:rsidRPr="008D5AF7">
        <w:rPr>
          <w:color w:val="000000"/>
        </w:rPr>
        <w:t>8</w:t>
      </w:r>
      <w:r w:rsidR="00D477A7" w:rsidRPr="008D5AF7">
        <w:rPr>
          <w:color w:val="000000"/>
        </w:rPr>
        <w:t>, for first-time and replacement systems</w:t>
      </w:r>
      <w:r w:rsidR="0079239D" w:rsidRPr="008D5AF7">
        <w:rPr>
          <w:color w:val="000000"/>
        </w:rPr>
        <w:t>.</w:t>
      </w:r>
    </w:p>
    <w:p w:rsidR="0079239D" w:rsidRPr="008D5AF7" w:rsidRDefault="007B1598" w:rsidP="003C2AB7">
      <w:pPr>
        <w:spacing w:before="100" w:beforeAutospacing="1" w:after="100" w:afterAutospacing="1"/>
        <w:ind w:left="1380" w:hanging="360"/>
        <w:rPr>
          <w:color w:val="000000"/>
        </w:rPr>
      </w:pPr>
      <w:r w:rsidRPr="008D5AF7">
        <w:rPr>
          <w:color w:val="000000"/>
        </w:rPr>
        <w:t>5</w:t>
      </w:r>
      <w:r w:rsidR="006F4F0B" w:rsidRPr="008D5AF7">
        <w:rPr>
          <w:color w:val="000000"/>
        </w:rPr>
        <w:t>.</w:t>
      </w:r>
      <w:r w:rsidR="000A504D">
        <w:rPr>
          <w:color w:val="000000"/>
        </w:rPr>
        <w:t xml:space="preserve"> </w:t>
      </w:r>
      <w:r w:rsidR="00416476" w:rsidRPr="008D5AF7">
        <w:rPr>
          <w:color w:val="000000"/>
        </w:rPr>
        <w:tab/>
      </w:r>
      <w:r w:rsidR="0079239D" w:rsidRPr="008D5AF7">
        <w:rPr>
          <w:color w:val="000000"/>
        </w:rPr>
        <w:t>Soil profile and condition: The soil profile and condition used for the design of a disposal</w:t>
      </w:r>
      <w:r w:rsidR="00A5568A" w:rsidRPr="008D5AF7">
        <w:rPr>
          <w:color w:val="000000"/>
        </w:rPr>
        <w:t xml:space="preserve"> </w:t>
      </w:r>
      <w:r w:rsidR="00C14A8B" w:rsidRPr="004B7F2C">
        <w:t>field</w:t>
      </w:r>
      <w:r w:rsidR="0079239D" w:rsidRPr="004B7F2C">
        <w:t xml:space="preserve"> must be based upon original soils at the site, except when the fill is considered as equivalent to original soils, as provided for in </w:t>
      </w:r>
      <w:r w:rsidR="00271074" w:rsidRPr="004B7F2C">
        <w:t xml:space="preserve">Sections </w:t>
      </w:r>
      <w:r w:rsidR="0079239D" w:rsidRPr="004B7F2C">
        <w:t>4</w:t>
      </w:r>
      <w:r w:rsidR="00014C17" w:rsidRPr="004B7F2C">
        <w:t>(B)(4) and 4(B)(5)</w:t>
      </w:r>
      <w:r w:rsidR="0079239D" w:rsidRPr="004B7F2C">
        <w:t>.</w:t>
      </w:r>
      <w:r w:rsidR="000A504D">
        <w:t xml:space="preserve"> </w:t>
      </w:r>
      <w:r w:rsidR="0079239D" w:rsidRPr="004B7F2C">
        <w:t>The soil profile and condition used for the design of a disposal</w:t>
      </w:r>
      <w:r w:rsidR="00A5568A" w:rsidRPr="004B7F2C">
        <w:t xml:space="preserve"> </w:t>
      </w:r>
      <w:r w:rsidR="00C14A8B" w:rsidRPr="004B7F2C">
        <w:t xml:space="preserve">field </w:t>
      </w:r>
      <w:r w:rsidR="0079239D" w:rsidRPr="004B7F2C">
        <w:t xml:space="preserve">must be representative of the most limiting conditions beneath all disposal </w:t>
      </w:r>
      <w:r w:rsidR="00C14A8B" w:rsidRPr="004B7F2C">
        <w:t>fields</w:t>
      </w:r>
      <w:r w:rsidR="0079239D" w:rsidRPr="004B7F2C">
        <w:t>.</w:t>
      </w:r>
      <w:r w:rsidR="000A504D">
        <w:t xml:space="preserve"> </w:t>
      </w:r>
      <w:r w:rsidR="0079239D" w:rsidRPr="004B7F2C">
        <w:t>In addition</w:t>
      </w:r>
      <w:r w:rsidR="0079239D" w:rsidRPr="008D5AF7">
        <w:rPr>
          <w:color w:val="000000"/>
        </w:rPr>
        <w:t xml:space="preserve">, the soil conditions beneath the down slope fill material extensions for engineered disposal </w:t>
      </w:r>
      <w:r w:rsidR="00A5568A" w:rsidRPr="008D5AF7">
        <w:rPr>
          <w:color w:val="000000"/>
        </w:rPr>
        <w:t xml:space="preserve">areas </w:t>
      </w:r>
      <w:r w:rsidR="0079239D" w:rsidRPr="008D5AF7">
        <w:rPr>
          <w:color w:val="000000"/>
        </w:rPr>
        <w:t>must be evaluated and reported.</w:t>
      </w:r>
    </w:p>
    <w:p w:rsidR="0079239D" w:rsidRPr="008D5AF7" w:rsidRDefault="007B1598" w:rsidP="003C2AB7">
      <w:pPr>
        <w:spacing w:before="100" w:beforeAutospacing="1" w:after="100" w:afterAutospacing="1"/>
        <w:ind w:left="1380" w:hanging="360"/>
        <w:rPr>
          <w:color w:val="000000"/>
        </w:rPr>
      </w:pPr>
      <w:r w:rsidRPr="008D5AF7">
        <w:rPr>
          <w:color w:val="000000"/>
        </w:rPr>
        <w:t>6</w:t>
      </w:r>
      <w:r w:rsidR="00416476" w:rsidRPr="008D5AF7">
        <w:rPr>
          <w:color w:val="000000"/>
        </w:rPr>
        <w:t>.</w:t>
      </w:r>
      <w:r w:rsidR="0079239D" w:rsidRPr="008D5AF7">
        <w:rPr>
          <w:color w:val="000000"/>
        </w:rPr>
        <w:t xml:space="preserve"> </w:t>
      </w:r>
      <w:r w:rsidR="00416476" w:rsidRPr="008D5AF7">
        <w:rPr>
          <w:color w:val="000000"/>
        </w:rPr>
        <w:tab/>
      </w:r>
      <w:r w:rsidR="0079239D" w:rsidRPr="008D5AF7">
        <w:rPr>
          <w:color w:val="000000"/>
        </w:rPr>
        <w:t xml:space="preserve">Location of the system: A system </w:t>
      </w:r>
      <w:r w:rsidR="00D53833" w:rsidRPr="008D5AF7">
        <w:rPr>
          <w:color w:val="000000"/>
        </w:rPr>
        <w:t xml:space="preserve">must </w:t>
      </w:r>
      <w:r w:rsidR="0079239D" w:rsidRPr="008D5AF7">
        <w:rPr>
          <w:color w:val="000000"/>
        </w:rPr>
        <w:t>be located entirely on property owned or controlled by the owner of the system.</w:t>
      </w:r>
      <w:r w:rsidR="000A504D">
        <w:rPr>
          <w:color w:val="000000"/>
        </w:rPr>
        <w:t xml:space="preserve"> </w:t>
      </w:r>
    </w:p>
    <w:p w:rsidR="0079239D" w:rsidRPr="008D5AF7" w:rsidRDefault="00541BE5" w:rsidP="003C2AB7">
      <w:pPr>
        <w:spacing w:before="100" w:beforeAutospacing="1" w:after="100" w:afterAutospacing="1"/>
        <w:ind w:left="1920" w:hanging="360"/>
        <w:rPr>
          <w:color w:val="000000"/>
        </w:rPr>
      </w:pPr>
      <w:r w:rsidRPr="008D5AF7">
        <w:rPr>
          <w:color w:val="000000"/>
        </w:rPr>
        <w:t>(a)</w:t>
      </w:r>
      <w:r w:rsidR="000A504D">
        <w:rPr>
          <w:color w:val="000000"/>
        </w:rPr>
        <w:t xml:space="preserve"> </w:t>
      </w:r>
      <w:r w:rsidRPr="008D5AF7">
        <w:rPr>
          <w:color w:val="000000"/>
        </w:rPr>
        <w:t xml:space="preserve"> </w:t>
      </w:r>
      <w:r w:rsidR="0079239D" w:rsidRPr="008D5AF7">
        <w:rPr>
          <w:color w:val="000000"/>
        </w:rPr>
        <w:t>Private property:</w:t>
      </w:r>
      <w:r w:rsidR="000A504D">
        <w:rPr>
          <w:color w:val="000000"/>
        </w:rPr>
        <w:t xml:space="preserve"> </w:t>
      </w:r>
      <w:r w:rsidR="0079239D" w:rsidRPr="008D5AF7">
        <w:rPr>
          <w:color w:val="000000"/>
        </w:rPr>
        <w:t>The owner of a system may locate the system or components partially or completely on other private property, provided the property owners execute an easement in perpetuity for the construction, operation, replacement, and maintenance of the system, giving the system’s owner authorization to cross any land or right-of-way between the two parcels. The easement must be filed and cross-referenced in the Registry of Deeds and the municipality’s office prior to issuance of a disposal system permit.</w:t>
      </w:r>
      <w:r w:rsidR="000A504D">
        <w:rPr>
          <w:color w:val="000000"/>
        </w:rPr>
        <w:t xml:space="preserve"> </w:t>
      </w:r>
      <w:r w:rsidR="0079239D" w:rsidRPr="008D5AF7">
        <w:rPr>
          <w:color w:val="000000"/>
        </w:rPr>
        <w:t xml:space="preserve">The easement must provide sufficient buffer around the disposal field and fill material extensions for future replacement and maintenance of the system. </w:t>
      </w:r>
    </w:p>
    <w:p w:rsidR="0079239D" w:rsidRPr="008D5AF7" w:rsidRDefault="00541BE5" w:rsidP="003C2AB7">
      <w:pPr>
        <w:spacing w:before="100" w:beforeAutospacing="1" w:after="100" w:afterAutospacing="1"/>
        <w:ind w:left="1920" w:hanging="360"/>
        <w:rPr>
          <w:color w:val="000000"/>
        </w:rPr>
      </w:pPr>
      <w:r w:rsidRPr="008D5AF7">
        <w:rPr>
          <w:color w:val="000000"/>
        </w:rPr>
        <w:lastRenderedPageBreak/>
        <w:t>(b)</w:t>
      </w:r>
      <w:r w:rsidR="000A504D">
        <w:rPr>
          <w:color w:val="000000"/>
        </w:rPr>
        <w:t xml:space="preserve"> </w:t>
      </w:r>
      <w:r w:rsidRPr="008D5AF7">
        <w:rPr>
          <w:color w:val="000000"/>
        </w:rPr>
        <w:t xml:space="preserve"> </w:t>
      </w:r>
      <w:r w:rsidR="0079239D" w:rsidRPr="008D5AF7">
        <w:rPr>
          <w:color w:val="000000"/>
        </w:rPr>
        <w:t>Public property:</w:t>
      </w:r>
      <w:r w:rsidR="000A504D">
        <w:rPr>
          <w:color w:val="000000"/>
        </w:rPr>
        <w:t xml:space="preserve"> </w:t>
      </w:r>
      <w:r w:rsidR="0079239D" w:rsidRPr="008D5AF7">
        <w:rPr>
          <w:color w:val="000000"/>
        </w:rPr>
        <w:t>The owner of the proposed system may locate the system or components partially or completely on abutting public property, provided the entity controlling access to the property executes a letter of no objection giving the system’s owner authorization for the construction, operation, replacement, and maintenance of the system</w:t>
      </w:r>
      <w:r w:rsidR="00A5568A" w:rsidRPr="008D5AF7">
        <w:rPr>
          <w:color w:val="000000"/>
        </w:rPr>
        <w:t>.</w:t>
      </w:r>
    </w:p>
    <w:p w:rsidR="0079239D" w:rsidRPr="008315CE" w:rsidRDefault="007B1598" w:rsidP="003C2AB7">
      <w:pPr>
        <w:tabs>
          <w:tab w:val="decimal" w:pos="720"/>
        </w:tabs>
        <w:spacing w:before="100" w:beforeAutospacing="1" w:after="100" w:afterAutospacing="1"/>
        <w:ind w:left="1560" w:hanging="540"/>
      </w:pPr>
      <w:r w:rsidRPr="008D5AF7">
        <w:rPr>
          <w:color w:val="000000"/>
        </w:rPr>
        <w:t>7</w:t>
      </w:r>
      <w:r w:rsidR="00541BE5" w:rsidRPr="008D5AF7">
        <w:rPr>
          <w:color w:val="000000"/>
        </w:rPr>
        <w:t>.</w:t>
      </w:r>
      <w:r w:rsidR="0079239D" w:rsidRPr="008D5AF7">
        <w:rPr>
          <w:color w:val="000000"/>
        </w:rPr>
        <w:t xml:space="preserve"> </w:t>
      </w:r>
      <w:r w:rsidR="00416476" w:rsidRPr="008D5AF7">
        <w:rPr>
          <w:color w:val="000000"/>
        </w:rPr>
        <w:tab/>
      </w:r>
      <w:r w:rsidR="0079239D" w:rsidRPr="008D5AF7">
        <w:rPr>
          <w:color w:val="000000"/>
        </w:rPr>
        <w:t>Slope: The slope beneath a disposal</w:t>
      </w:r>
      <w:r w:rsidR="00F02F50" w:rsidRPr="008D5AF7">
        <w:rPr>
          <w:color w:val="000000"/>
        </w:rPr>
        <w:t xml:space="preserve"> </w:t>
      </w:r>
      <w:r w:rsidR="007F74AF" w:rsidRPr="008315CE">
        <w:t xml:space="preserve">field </w:t>
      </w:r>
      <w:r w:rsidR="0079239D" w:rsidRPr="008315CE">
        <w:t>must not exceed 20</w:t>
      </w:r>
      <w:r w:rsidR="00F02F50" w:rsidRPr="008315CE">
        <w:t xml:space="preserve"> </w:t>
      </w:r>
      <w:r w:rsidR="009A049B" w:rsidRPr="008315CE">
        <w:t>percent</w:t>
      </w:r>
      <w:r w:rsidR="009C55B6" w:rsidRPr="008315CE">
        <w:t>, interpreted as constant</w:t>
      </w:r>
      <w:r w:rsidR="009A499F" w:rsidRPr="008315CE">
        <w:t>/average</w:t>
      </w:r>
      <w:r w:rsidR="009C55B6" w:rsidRPr="008315CE">
        <w:t xml:space="preserve"> slope</w:t>
      </w:r>
      <w:r w:rsidR="00493219" w:rsidRPr="008315CE">
        <w:t xml:space="preserve">, unless approved by </w:t>
      </w:r>
      <w:r w:rsidR="00634076" w:rsidRPr="008315CE">
        <w:t>variance</w:t>
      </w:r>
      <w:r w:rsidR="00D246EC" w:rsidRPr="008315CE">
        <w:t xml:space="preserve"> </w:t>
      </w:r>
      <w:r w:rsidR="00493219" w:rsidRPr="008315CE">
        <w:t>by the Department</w:t>
      </w:r>
      <w:r w:rsidR="00F41ED4" w:rsidRPr="008315CE">
        <w:t>.</w:t>
      </w:r>
      <w:r w:rsidR="0015714D" w:rsidRPr="008315CE">
        <w:t xml:space="preserve"> </w:t>
      </w:r>
      <w:r w:rsidR="008E52A8" w:rsidRPr="008315CE">
        <w:t>The fill extension must reach the existing ground before an existing ground slope of 3:1 (33</w:t>
      </w:r>
      <w:r w:rsidR="00F02F50" w:rsidRPr="008315CE">
        <w:t xml:space="preserve"> percent</w:t>
      </w:r>
      <w:r w:rsidR="008E52A8" w:rsidRPr="008315CE">
        <w:t>)</w:t>
      </w:r>
      <w:r w:rsidR="00636052" w:rsidRPr="008315CE">
        <w:t xml:space="preserve"> or greater</w:t>
      </w:r>
      <w:r w:rsidR="000A4BEC" w:rsidRPr="008315CE">
        <w:t>,</w:t>
      </w:r>
      <w:r w:rsidR="008E52A8" w:rsidRPr="008315CE">
        <w:t xml:space="preserve"> or within 100 feet horizontal distance of the disposal </w:t>
      </w:r>
      <w:r w:rsidR="007F74AF" w:rsidRPr="008315CE">
        <w:t>field</w:t>
      </w:r>
      <w:r w:rsidR="008E52A8" w:rsidRPr="008315CE">
        <w:t>.</w:t>
      </w:r>
    </w:p>
    <w:p w:rsidR="0079239D" w:rsidRPr="008D5AF7" w:rsidRDefault="00416476" w:rsidP="003C2AB7">
      <w:pPr>
        <w:spacing w:before="100" w:beforeAutospacing="1" w:after="100" w:afterAutospacing="1"/>
        <w:ind w:left="1560" w:hanging="540"/>
        <w:rPr>
          <w:color w:val="000000"/>
        </w:rPr>
      </w:pPr>
      <w:r w:rsidRPr="008D5AF7">
        <w:rPr>
          <w:color w:val="000000"/>
        </w:rPr>
        <w:t>8</w:t>
      </w:r>
      <w:r w:rsidR="00541BE5" w:rsidRPr="008D5AF7">
        <w:rPr>
          <w:color w:val="000000"/>
        </w:rPr>
        <w:t>.</w:t>
      </w:r>
      <w:r w:rsidR="0079239D" w:rsidRPr="008D5AF7">
        <w:rPr>
          <w:color w:val="000000"/>
        </w:rPr>
        <w:t xml:space="preserve"> </w:t>
      </w:r>
      <w:r w:rsidRPr="008D5AF7">
        <w:rPr>
          <w:color w:val="000000"/>
        </w:rPr>
        <w:tab/>
      </w:r>
      <w:r w:rsidR="0079239D" w:rsidRPr="008D5AF7">
        <w:rPr>
          <w:color w:val="000000"/>
        </w:rPr>
        <w:t xml:space="preserve">Surface runoff: The disposal field </w:t>
      </w:r>
      <w:r w:rsidR="005167BE" w:rsidRPr="008D5AF7">
        <w:rPr>
          <w:color w:val="000000"/>
        </w:rPr>
        <w:t xml:space="preserve">and fill shoulders </w:t>
      </w:r>
      <w:r w:rsidR="0079239D" w:rsidRPr="008D5AF7">
        <w:rPr>
          <w:color w:val="000000"/>
        </w:rPr>
        <w:t>must not be subject to the accumulation of surface runoff.</w:t>
      </w:r>
      <w:r w:rsidR="000A504D">
        <w:rPr>
          <w:color w:val="000000"/>
        </w:rPr>
        <w:t xml:space="preserve"> </w:t>
      </w:r>
      <w:r w:rsidR="0079239D" w:rsidRPr="008D5AF7">
        <w:rPr>
          <w:color w:val="000000"/>
        </w:rPr>
        <w:t xml:space="preserve">The property owner may utilize surface water diversions, provided they are installed as prescribed by the </w:t>
      </w:r>
      <w:r w:rsidR="000A4BEC" w:rsidRPr="008D5AF7">
        <w:rPr>
          <w:color w:val="000000"/>
        </w:rPr>
        <w:t>s</w:t>
      </w:r>
      <w:r w:rsidR="00C545F9" w:rsidRPr="008D5AF7">
        <w:rPr>
          <w:color w:val="000000"/>
        </w:rPr>
        <w:t xml:space="preserve">ite </w:t>
      </w:r>
      <w:r w:rsidR="000A4BEC" w:rsidRPr="008D5AF7">
        <w:rPr>
          <w:color w:val="000000"/>
        </w:rPr>
        <w:t>e</w:t>
      </w:r>
      <w:r w:rsidR="00C545F9" w:rsidRPr="008D5AF7">
        <w:rPr>
          <w:color w:val="000000"/>
        </w:rPr>
        <w:t>valuator</w:t>
      </w:r>
      <w:r w:rsidR="0079239D" w:rsidRPr="008D5AF7">
        <w:rPr>
          <w:color w:val="000000"/>
        </w:rPr>
        <w:t>.</w:t>
      </w:r>
      <w:r w:rsidR="000A504D">
        <w:rPr>
          <w:color w:val="000000"/>
        </w:rPr>
        <w:t xml:space="preserve"> </w:t>
      </w:r>
      <w:r w:rsidR="00F632FF" w:rsidRPr="008D5AF7">
        <w:rPr>
          <w:color w:val="000000"/>
        </w:rPr>
        <w:t>Surface water diversions cannot result in additional runoff on to abutting properties.</w:t>
      </w:r>
    </w:p>
    <w:p w:rsidR="00062FB9" w:rsidRPr="008D5AF7" w:rsidRDefault="000A504D" w:rsidP="009A735D">
      <w:pPr>
        <w:tabs>
          <w:tab w:val="left" w:pos="990"/>
          <w:tab w:val="left" w:pos="1170"/>
        </w:tabs>
        <w:spacing w:before="100" w:beforeAutospacing="1" w:after="100" w:afterAutospacing="1"/>
        <w:ind w:left="1560" w:hanging="1260"/>
        <w:rPr>
          <w:color w:val="000000"/>
        </w:rPr>
      </w:pPr>
      <w:r>
        <w:rPr>
          <w:color w:val="000000"/>
        </w:rPr>
        <w:t xml:space="preserve">  </w:t>
      </w:r>
      <w:r w:rsidR="00274929" w:rsidRPr="008D5AF7">
        <w:rPr>
          <w:color w:val="000000"/>
        </w:rPr>
        <w:tab/>
      </w:r>
      <w:r w:rsidR="007B1598" w:rsidRPr="008D5AF7">
        <w:rPr>
          <w:color w:val="000000"/>
        </w:rPr>
        <w:t>9</w:t>
      </w:r>
      <w:r w:rsidR="00477BD6" w:rsidRPr="008D5AF7">
        <w:rPr>
          <w:color w:val="000000"/>
        </w:rPr>
        <w:t>.</w:t>
      </w:r>
      <w:r w:rsidR="0079239D" w:rsidRPr="008D5AF7">
        <w:rPr>
          <w:color w:val="000000"/>
        </w:rPr>
        <w:t xml:space="preserve"> </w:t>
      </w:r>
      <w:r w:rsidR="00416476" w:rsidRPr="008D5AF7">
        <w:rPr>
          <w:color w:val="000000"/>
        </w:rPr>
        <w:tab/>
      </w:r>
      <w:r w:rsidR="0079239D" w:rsidRPr="008D5AF7">
        <w:rPr>
          <w:color w:val="000000"/>
        </w:rPr>
        <w:t>Existing subsurface groundwater drains: Ground that contains subsurface ground water drainage systems or the remnants of abandoned subsurface groundwater drainage systems may be unsuitable for the installation of a disposal field.</w:t>
      </w:r>
      <w:r>
        <w:rPr>
          <w:color w:val="000000"/>
        </w:rPr>
        <w:t xml:space="preserve"> </w:t>
      </w:r>
      <w:r w:rsidR="0079239D" w:rsidRPr="008D5AF7">
        <w:rPr>
          <w:color w:val="000000"/>
        </w:rPr>
        <w:t>If determined to be a problem this may be corrected by removing the ground water drains or permanently sealing the outlets of the groundwater drainage system.</w:t>
      </w:r>
    </w:p>
    <w:p w:rsidR="00062FB9" w:rsidRPr="008D5AF7" w:rsidRDefault="00062FB9" w:rsidP="009A735D">
      <w:pPr>
        <w:tabs>
          <w:tab w:val="left" w:pos="720"/>
        </w:tabs>
        <w:spacing w:before="100" w:beforeAutospacing="1" w:after="100" w:afterAutospacing="1"/>
        <w:ind w:left="1560" w:hanging="660"/>
        <w:rPr>
          <w:color w:val="000000"/>
        </w:rPr>
      </w:pPr>
      <w:r w:rsidRPr="008D5AF7">
        <w:rPr>
          <w:color w:val="000000"/>
        </w:rPr>
        <w:t>10.</w:t>
      </w:r>
      <w:r w:rsidR="000A504D">
        <w:rPr>
          <w:color w:val="000000"/>
        </w:rPr>
        <w:t xml:space="preserve"> </w:t>
      </w:r>
      <w:r w:rsidRPr="008D5AF7">
        <w:rPr>
          <w:color w:val="000000"/>
        </w:rPr>
        <w:tab/>
        <w:t>Work Adjacent to or Within Wetlands and Waterbodies:</w:t>
      </w:r>
      <w:r w:rsidR="000A504D">
        <w:rPr>
          <w:color w:val="000000"/>
        </w:rPr>
        <w:t xml:space="preserve"> </w:t>
      </w:r>
      <w:r w:rsidRPr="008D5AF7">
        <w:rPr>
          <w:color w:val="000000"/>
        </w:rPr>
        <w:t>Designs for subsurface wastewater disposal systems adjacent to or with</w:t>
      </w:r>
      <w:r w:rsidR="00636052" w:rsidRPr="008D5AF7">
        <w:rPr>
          <w:color w:val="000000"/>
        </w:rPr>
        <w:t>in</w:t>
      </w:r>
      <w:r w:rsidRPr="008D5AF7">
        <w:rPr>
          <w:color w:val="000000"/>
        </w:rPr>
        <w:t xml:space="preserve"> wetlands and waterbodies, each as defined in </w:t>
      </w:r>
      <w:r w:rsidR="00271074" w:rsidRPr="008D5AF7">
        <w:rPr>
          <w:color w:val="000000"/>
        </w:rPr>
        <w:t>Section</w:t>
      </w:r>
      <w:r w:rsidRPr="008D5AF7">
        <w:rPr>
          <w:color w:val="000000"/>
        </w:rPr>
        <w:t xml:space="preserve"> </w:t>
      </w:r>
      <w:r w:rsidR="008315CE" w:rsidRPr="009A735D">
        <w:t xml:space="preserve">14 </w:t>
      </w:r>
      <w:r w:rsidRPr="008D5AF7">
        <w:rPr>
          <w:color w:val="000000"/>
        </w:rPr>
        <w:t xml:space="preserve">of </w:t>
      </w:r>
      <w:r w:rsidR="00061075" w:rsidRPr="008D5AF7">
        <w:rPr>
          <w:color w:val="000000"/>
        </w:rPr>
        <w:t>these Rules</w:t>
      </w:r>
      <w:r w:rsidRPr="008D5AF7">
        <w:rPr>
          <w:color w:val="000000"/>
        </w:rPr>
        <w:t xml:space="preserve">, must conform to provisions of Section </w:t>
      </w:r>
      <w:r w:rsidR="008315CE" w:rsidRPr="009A735D">
        <w:t xml:space="preserve">12 </w:t>
      </w:r>
      <w:r w:rsidRPr="008D5AF7">
        <w:rPr>
          <w:color w:val="000000"/>
        </w:rPr>
        <w:t xml:space="preserve">of </w:t>
      </w:r>
      <w:r w:rsidR="00061075" w:rsidRPr="008D5AF7">
        <w:rPr>
          <w:color w:val="000000"/>
        </w:rPr>
        <w:t>these Rules</w:t>
      </w:r>
      <w:r w:rsidRPr="008D5AF7">
        <w:rPr>
          <w:color w:val="000000"/>
        </w:rPr>
        <w:t>.</w:t>
      </w:r>
    </w:p>
    <w:p w:rsidR="0079239D" w:rsidRPr="008D5AF7" w:rsidRDefault="00477BD6" w:rsidP="003C2AB7">
      <w:pPr>
        <w:spacing w:before="100" w:beforeAutospacing="1" w:after="100" w:afterAutospacing="1"/>
        <w:ind w:left="300" w:firstLine="360"/>
        <w:rPr>
          <w:b/>
          <w:color w:val="000000"/>
        </w:rPr>
      </w:pPr>
      <w:r w:rsidRPr="008D5AF7">
        <w:rPr>
          <w:b/>
          <w:color w:val="000000"/>
        </w:rPr>
        <w:t xml:space="preserve">B. </w:t>
      </w:r>
      <w:r w:rsidR="0079239D" w:rsidRPr="008D5AF7">
        <w:rPr>
          <w:b/>
          <w:color w:val="000000"/>
        </w:rPr>
        <w:t>SOIL PROFILE DESCRIPTION</w:t>
      </w:r>
      <w:r w:rsidRPr="008D5AF7">
        <w:rPr>
          <w:b/>
          <w:color w:val="000000"/>
        </w:rPr>
        <w:t>S</w:t>
      </w:r>
    </w:p>
    <w:p w:rsidR="0079239D" w:rsidRPr="008D5AF7" w:rsidRDefault="0079239D" w:rsidP="002154A3">
      <w:pPr>
        <w:spacing w:before="100" w:beforeAutospacing="1" w:after="100" w:afterAutospacing="1"/>
        <w:ind w:left="1560" w:hanging="480"/>
        <w:rPr>
          <w:color w:val="000000"/>
        </w:rPr>
      </w:pPr>
      <w:r w:rsidRPr="008D5AF7">
        <w:rPr>
          <w:color w:val="000000"/>
        </w:rPr>
        <w:t>1</w:t>
      </w:r>
      <w:r w:rsidR="00477BD6" w:rsidRPr="008D5AF7">
        <w:rPr>
          <w:color w:val="000000"/>
        </w:rPr>
        <w:t>.</w:t>
      </w:r>
      <w:r w:rsidR="00EF451F" w:rsidRPr="008D5AF7">
        <w:rPr>
          <w:color w:val="000000"/>
        </w:rPr>
        <w:tab/>
      </w:r>
      <w:r w:rsidRPr="008D5AF7">
        <w:rPr>
          <w:color w:val="000000"/>
        </w:rPr>
        <w:t>General: Observation holes are used to determine the soil and site characteristics important for subsurface</w:t>
      </w:r>
      <w:r w:rsidR="00274929" w:rsidRPr="008D5AF7">
        <w:rPr>
          <w:color w:val="000000"/>
        </w:rPr>
        <w:t xml:space="preserve"> </w:t>
      </w:r>
      <w:r w:rsidRPr="008D5AF7">
        <w:rPr>
          <w:color w:val="000000"/>
        </w:rPr>
        <w:t>wastewater disposal.</w:t>
      </w:r>
    </w:p>
    <w:p w:rsidR="00A85DF0" w:rsidRPr="008D5AF7" w:rsidRDefault="0079239D" w:rsidP="002154A3">
      <w:pPr>
        <w:spacing w:before="100" w:beforeAutospacing="1" w:after="100" w:afterAutospacing="1"/>
        <w:ind w:left="1560" w:hanging="480"/>
        <w:rPr>
          <w:i/>
          <w:color w:val="000000"/>
        </w:rPr>
      </w:pPr>
      <w:r w:rsidRPr="008D5AF7">
        <w:rPr>
          <w:color w:val="000000"/>
        </w:rPr>
        <w:t>2</w:t>
      </w:r>
      <w:r w:rsidR="00477BD6" w:rsidRPr="008D5AF7">
        <w:rPr>
          <w:color w:val="000000"/>
        </w:rPr>
        <w:t>.</w:t>
      </w:r>
      <w:r w:rsidR="00EF451F" w:rsidRPr="008D5AF7">
        <w:rPr>
          <w:color w:val="000000"/>
        </w:rPr>
        <w:tab/>
      </w:r>
      <w:r w:rsidRPr="008D5AF7">
        <w:rPr>
          <w:color w:val="000000"/>
        </w:rPr>
        <w:t xml:space="preserve">Soil profile description: </w:t>
      </w:r>
      <w:r w:rsidR="00A85DF0" w:rsidRPr="008D5AF7">
        <w:rPr>
          <w:color w:val="000000"/>
        </w:rPr>
        <w:t xml:space="preserve">For each observation hole used for design purposes, the </w:t>
      </w:r>
      <w:r w:rsidR="000A4BEC" w:rsidRPr="008D5AF7">
        <w:rPr>
          <w:color w:val="000000"/>
        </w:rPr>
        <w:t>site evaluator</w:t>
      </w:r>
      <w:r w:rsidR="000A4BEC" w:rsidRPr="008D5AF7">
        <w:rPr>
          <w:strike/>
          <w:color w:val="000000"/>
        </w:rPr>
        <w:t xml:space="preserve"> </w:t>
      </w:r>
      <w:r w:rsidR="00A85DF0" w:rsidRPr="008D5AF7">
        <w:rPr>
          <w:color w:val="000000"/>
        </w:rPr>
        <w:t>must describe each recognizable soil property and /or parent material, not including bedrock, critical for disposal system design.</w:t>
      </w:r>
      <w:r w:rsidR="000A504D">
        <w:rPr>
          <w:color w:val="000000"/>
        </w:rPr>
        <w:t xml:space="preserve"> </w:t>
      </w:r>
      <w:r w:rsidR="00A85DF0" w:rsidRPr="008D5AF7">
        <w:rPr>
          <w:color w:val="000000"/>
        </w:rPr>
        <w:t>For each observation hole</w:t>
      </w:r>
      <w:r w:rsidR="00DB4172" w:rsidRPr="008D5AF7">
        <w:rPr>
          <w:color w:val="000000"/>
        </w:rPr>
        <w:t>,</w:t>
      </w:r>
      <w:r w:rsidR="00A85DF0" w:rsidRPr="008D5AF7">
        <w:rPr>
          <w:color w:val="000000"/>
        </w:rPr>
        <w:t xml:space="preserve"> the </w:t>
      </w:r>
      <w:r w:rsidR="00DB4172" w:rsidRPr="008D5AF7">
        <w:rPr>
          <w:color w:val="000000"/>
        </w:rPr>
        <w:t>site evaluator</w:t>
      </w:r>
      <w:r w:rsidR="000F3F7E" w:rsidRPr="008D5AF7">
        <w:rPr>
          <w:color w:val="000000"/>
        </w:rPr>
        <w:t xml:space="preserve"> must </w:t>
      </w:r>
      <w:r w:rsidR="00A85DF0" w:rsidRPr="008D5AF7">
        <w:rPr>
          <w:color w:val="000000"/>
        </w:rPr>
        <w:t>provide this description and document the upper and lower limits within the profile of each of the following soil properties:</w:t>
      </w:r>
    </w:p>
    <w:p w:rsidR="0079239D" w:rsidRPr="008D5AF7" w:rsidRDefault="00D20D8C" w:rsidP="003C2AB7">
      <w:pPr>
        <w:spacing w:before="100" w:beforeAutospacing="1" w:after="100" w:afterAutospacing="1"/>
        <w:ind w:left="2100" w:hanging="540"/>
        <w:rPr>
          <w:color w:val="000000"/>
        </w:rPr>
      </w:pPr>
      <w:r w:rsidRPr="008D5AF7">
        <w:rPr>
          <w:color w:val="000000"/>
        </w:rPr>
        <w:t xml:space="preserve">(a) </w:t>
      </w:r>
      <w:r w:rsidRPr="008D5AF7">
        <w:rPr>
          <w:color w:val="000000"/>
        </w:rPr>
        <w:tab/>
      </w:r>
      <w:r w:rsidR="000404AD" w:rsidRPr="008D5AF7">
        <w:rPr>
          <w:color w:val="000000"/>
        </w:rPr>
        <w:t xml:space="preserve">Soil texture: Soil </w:t>
      </w:r>
      <w:r w:rsidR="00DB4172" w:rsidRPr="008D5AF7">
        <w:rPr>
          <w:color w:val="000000"/>
        </w:rPr>
        <w:t>T</w:t>
      </w:r>
      <w:r w:rsidR="000404AD" w:rsidRPr="008D5AF7">
        <w:rPr>
          <w:color w:val="000000"/>
        </w:rPr>
        <w:t>extural Classification;</w:t>
      </w:r>
    </w:p>
    <w:p w:rsidR="0079239D" w:rsidRPr="008D5AF7" w:rsidRDefault="000404AD" w:rsidP="003C2AB7">
      <w:pPr>
        <w:tabs>
          <w:tab w:val="left" w:pos="1800"/>
        </w:tabs>
        <w:spacing w:before="100" w:beforeAutospacing="1" w:after="100" w:afterAutospacing="1"/>
        <w:ind w:left="1380" w:firstLine="180"/>
        <w:rPr>
          <w:color w:val="000000"/>
        </w:rPr>
      </w:pPr>
      <w:r w:rsidRPr="008D5AF7">
        <w:rPr>
          <w:color w:val="000000"/>
        </w:rPr>
        <w:t>(b</w:t>
      </w:r>
      <w:r w:rsidR="0019381A" w:rsidRPr="008D5AF7">
        <w:rPr>
          <w:color w:val="000000"/>
        </w:rPr>
        <w:t>)</w:t>
      </w:r>
      <w:r w:rsidR="00D20D8C" w:rsidRPr="008D5AF7">
        <w:rPr>
          <w:color w:val="000000"/>
        </w:rPr>
        <w:tab/>
      </w:r>
      <w:r w:rsidR="000A504D">
        <w:rPr>
          <w:color w:val="000000"/>
        </w:rPr>
        <w:t xml:space="preserve">   </w:t>
      </w:r>
      <w:r w:rsidR="0079239D" w:rsidRPr="008D5AF7">
        <w:rPr>
          <w:color w:val="000000"/>
        </w:rPr>
        <w:t>Soil color: Soil color</w:t>
      </w:r>
      <w:r w:rsidR="003E44FA" w:rsidRPr="008D5AF7">
        <w:rPr>
          <w:color w:val="000000"/>
        </w:rPr>
        <w:t xml:space="preserve"> name</w:t>
      </w:r>
      <w:r w:rsidR="00674D5E" w:rsidRPr="008D5AF7">
        <w:rPr>
          <w:color w:val="000000"/>
        </w:rPr>
        <w:t xml:space="preserve"> per </w:t>
      </w:r>
      <w:r w:rsidR="0073598C" w:rsidRPr="008D5AF7">
        <w:rPr>
          <w:color w:val="000000"/>
        </w:rPr>
        <w:t xml:space="preserve">the </w:t>
      </w:r>
      <w:proofErr w:type="spellStart"/>
      <w:r w:rsidR="00674D5E" w:rsidRPr="008D5AF7">
        <w:rPr>
          <w:color w:val="000000"/>
        </w:rPr>
        <w:t>Munsell</w:t>
      </w:r>
      <w:proofErr w:type="spellEnd"/>
      <w:r w:rsidR="00674D5E" w:rsidRPr="008D5AF7">
        <w:rPr>
          <w:color w:val="000000"/>
        </w:rPr>
        <w:t xml:space="preserve"> </w:t>
      </w:r>
      <w:r w:rsidR="0073598C" w:rsidRPr="008D5AF7">
        <w:rPr>
          <w:color w:val="000000"/>
        </w:rPr>
        <w:t xml:space="preserve">soil </w:t>
      </w:r>
      <w:r w:rsidR="00674D5E" w:rsidRPr="008D5AF7">
        <w:rPr>
          <w:color w:val="000000"/>
        </w:rPr>
        <w:t>color chart</w:t>
      </w:r>
      <w:r w:rsidR="0073598C" w:rsidRPr="008D5AF7">
        <w:rPr>
          <w:color w:val="000000"/>
        </w:rPr>
        <w:t>s or Department-approved equivalent</w:t>
      </w:r>
      <w:r w:rsidR="0079239D" w:rsidRPr="008D5AF7">
        <w:rPr>
          <w:color w:val="000000"/>
        </w:rPr>
        <w:t>;</w:t>
      </w:r>
    </w:p>
    <w:p w:rsidR="0079239D" w:rsidRPr="008D5AF7" w:rsidRDefault="00477BD6" w:rsidP="003C2AB7">
      <w:pPr>
        <w:tabs>
          <w:tab w:val="left" w:pos="1800"/>
        </w:tabs>
        <w:spacing w:before="100" w:beforeAutospacing="1" w:after="100" w:afterAutospacing="1"/>
        <w:ind w:left="1380" w:firstLine="180"/>
        <w:rPr>
          <w:color w:val="000000"/>
        </w:rPr>
      </w:pPr>
      <w:r w:rsidRPr="008D5AF7">
        <w:rPr>
          <w:color w:val="000000"/>
        </w:rPr>
        <w:t>(</w:t>
      </w:r>
      <w:r w:rsidR="000404AD" w:rsidRPr="008D5AF7">
        <w:rPr>
          <w:color w:val="000000"/>
        </w:rPr>
        <w:t>c</w:t>
      </w:r>
      <w:r w:rsidRPr="008D5AF7">
        <w:rPr>
          <w:color w:val="000000"/>
        </w:rPr>
        <w:t>)</w:t>
      </w:r>
      <w:r w:rsidR="000A504D">
        <w:rPr>
          <w:color w:val="000000"/>
        </w:rPr>
        <w:t xml:space="preserve">   </w:t>
      </w:r>
      <w:r w:rsidR="0079239D" w:rsidRPr="008D5AF7">
        <w:rPr>
          <w:color w:val="000000"/>
        </w:rPr>
        <w:t>Soil consistenc</w:t>
      </w:r>
      <w:r w:rsidR="00D93D90" w:rsidRPr="008D5AF7">
        <w:rPr>
          <w:color w:val="000000"/>
        </w:rPr>
        <w:t>y</w:t>
      </w:r>
      <w:r w:rsidR="0079239D" w:rsidRPr="008D5AF7">
        <w:rPr>
          <w:color w:val="000000"/>
        </w:rPr>
        <w:t>: Soil resistance to penetration;</w:t>
      </w:r>
    </w:p>
    <w:p w:rsidR="0079239D" w:rsidRPr="008D5AF7" w:rsidRDefault="00477BD6" w:rsidP="003C2AB7">
      <w:pPr>
        <w:tabs>
          <w:tab w:val="left" w:pos="1800"/>
        </w:tabs>
        <w:spacing w:before="100" w:beforeAutospacing="1" w:after="100" w:afterAutospacing="1"/>
        <w:ind w:left="1380" w:firstLine="180"/>
        <w:rPr>
          <w:color w:val="000000"/>
        </w:rPr>
      </w:pPr>
      <w:r w:rsidRPr="008D5AF7">
        <w:rPr>
          <w:color w:val="000000"/>
        </w:rPr>
        <w:t>(</w:t>
      </w:r>
      <w:r w:rsidR="0019381A" w:rsidRPr="008D5AF7">
        <w:rPr>
          <w:color w:val="000000"/>
        </w:rPr>
        <w:t>d</w:t>
      </w:r>
      <w:r w:rsidRPr="008D5AF7">
        <w:rPr>
          <w:color w:val="000000"/>
        </w:rPr>
        <w:t>)</w:t>
      </w:r>
      <w:r w:rsidR="000A504D">
        <w:rPr>
          <w:color w:val="000000"/>
        </w:rPr>
        <w:t xml:space="preserve">   </w:t>
      </w:r>
      <w:r w:rsidR="0079239D" w:rsidRPr="008D5AF7">
        <w:rPr>
          <w:color w:val="000000"/>
        </w:rPr>
        <w:t xml:space="preserve">Soil profile: Soil </w:t>
      </w:r>
      <w:r w:rsidR="00674D5E" w:rsidRPr="008D5AF7">
        <w:rPr>
          <w:color w:val="000000"/>
        </w:rPr>
        <w:t>Profile Description</w:t>
      </w:r>
      <w:r w:rsidR="00D93D90" w:rsidRPr="008D5AF7">
        <w:rPr>
          <w:color w:val="000000"/>
        </w:rPr>
        <w:t xml:space="preserve"> (1-12; See Table 4D)</w:t>
      </w:r>
      <w:r w:rsidR="0079239D" w:rsidRPr="008D5AF7">
        <w:rPr>
          <w:color w:val="000000"/>
        </w:rPr>
        <w:t>;</w:t>
      </w:r>
    </w:p>
    <w:p w:rsidR="000F3F7E" w:rsidRPr="008D5AF7" w:rsidRDefault="00477BD6" w:rsidP="003C2AB7">
      <w:pPr>
        <w:spacing w:before="100" w:beforeAutospacing="1" w:after="100" w:afterAutospacing="1"/>
        <w:ind w:left="2100" w:hanging="540"/>
        <w:rPr>
          <w:color w:val="000000"/>
        </w:rPr>
      </w:pPr>
      <w:r w:rsidRPr="008D5AF7">
        <w:rPr>
          <w:color w:val="000000"/>
        </w:rPr>
        <w:t>(</w:t>
      </w:r>
      <w:r w:rsidR="0019381A" w:rsidRPr="008D5AF7">
        <w:rPr>
          <w:color w:val="000000"/>
        </w:rPr>
        <w:t>e</w:t>
      </w:r>
      <w:r w:rsidRPr="008D5AF7">
        <w:rPr>
          <w:color w:val="000000"/>
        </w:rPr>
        <w:t>)</w:t>
      </w:r>
      <w:r w:rsidR="000A504D">
        <w:rPr>
          <w:color w:val="000000"/>
        </w:rPr>
        <w:t xml:space="preserve">   </w:t>
      </w:r>
      <w:r w:rsidR="000F3F7E" w:rsidRPr="008D5AF7">
        <w:rPr>
          <w:color w:val="000000"/>
        </w:rPr>
        <w:t>S</w:t>
      </w:r>
      <w:r w:rsidR="0079239D" w:rsidRPr="008D5AF7">
        <w:rPr>
          <w:color w:val="000000"/>
        </w:rPr>
        <w:t xml:space="preserve">oil </w:t>
      </w:r>
      <w:r w:rsidR="00D93D90" w:rsidRPr="008D5AF7">
        <w:rPr>
          <w:color w:val="000000"/>
        </w:rPr>
        <w:t>conditions</w:t>
      </w:r>
      <w:r w:rsidR="00EB4BDE" w:rsidRPr="008D5AF7">
        <w:rPr>
          <w:color w:val="000000"/>
        </w:rPr>
        <w:t>:</w:t>
      </w:r>
      <w:r w:rsidR="00D93D90" w:rsidRPr="008D5AF7">
        <w:rPr>
          <w:color w:val="000000"/>
        </w:rPr>
        <w:t xml:space="preserve"> Soil drainage, Limiting Factor, Hydraulically Restrictive Horizons, and Bedrock Limiting Factor</w:t>
      </w:r>
      <w:r w:rsidR="00ED5ADF" w:rsidRPr="008D5AF7">
        <w:rPr>
          <w:color w:val="000000"/>
        </w:rPr>
        <w:t xml:space="preserve"> (See Table 4E)</w:t>
      </w:r>
      <w:r w:rsidR="00D20D8C" w:rsidRPr="008D5AF7">
        <w:rPr>
          <w:color w:val="000000"/>
        </w:rPr>
        <w:tab/>
      </w:r>
      <w:r w:rsidR="000A504D">
        <w:rPr>
          <w:color w:val="000000"/>
        </w:rPr>
        <w:t xml:space="preserve">  </w:t>
      </w:r>
      <w:r w:rsidR="00D20D8C" w:rsidRPr="008D5AF7">
        <w:rPr>
          <w:color w:val="000000"/>
        </w:rPr>
        <w:t xml:space="preserve"> </w:t>
      </w:r>
    </w:p>
    <w:p w:rsidR="0079239D" w:rsidRPr="008D5AF7" w:rsidRDefault="00EB4BDE" w:rsidP="003C2AB7">
      <w:pPr>
        <w:spacing w:before="100" w:beforeAutospacing="1" w:after="100" w:afterAutospacing="1"/>
        <w:ind w:left="2100" w:hanging="540"/>
        <w:rPr>
          <w:color w:val="000000"/>
        </w:rPr>
      </w:pPr>
      <w:r w:rsidRPr="008D5AF7">
        <w:rPr>
          <w:color w:val="000000"/>
        </w:rPr>
        <w:t xml:space="preserve"> </w:t>
      </w:r>
      <w:r w:rsidR="00ED5ADF" w:rsidRPr="008D5AF7">
        <w:rPr>
          <w:color w:val="000000"/>
        </w:rPr>
        <w:t>(f)</w:t>
      </w:r>
      <w:r w:rsidR="000A504D">
        <w:rPr>
          <w:color w:val="000000"/>
        </w:rPr>
        <w:t xml:space="preserve">   </w:t>
      </w:r>
      <w:r w:rsidR="0079239D" w:rsidRPr="008D5AF7">
        <w:rPr>
          <w:color w:val="000000"/>
        </w:rPr>
        <w:t>Ground Slope:</w:t>
      </w:r>
      <w:r w:rsidR="000A504D">
        <w:rPr>
          <w:color w:val="000000"/>
        </w:rPr>
        <w:t xml:space="preserve"> </w:t>
      </w:r>
      <w:r w:rsidR="0079239D" w:rsidRPr="008D5AF7">
        <w:rPr>
          <w:color w:val="000000"/>
        </w:rPr>
        <w:t>Magnitude and direction of the maximum ground slope at the observation hole.</w:t>
      </w:r>
    </w:p>
    <w:p w:rsidR="0079239D" w:rsidRPr="008D5AF7" w:rsidRDefault="000A504D" w:rsidP="003C2AB7">
      <w:pPr>
        <w:tabs>
          <w:tab w:val="center" w:pos="720"/>
        </w:tabs>
        <w:spacing w:before="100" w:beforeAutospacing="1" w:after="100" w:afterAutospacing="1"/>
        <w:ind w:left="1560" w:hanging="540"/>
        <w:rPr>
          <w:color w:val="000000"/>
        </w:rPr>
      </w:pPr>
      <w:r>
        <w:rPr>
          <w:color w:val="000000"/>
        </w:rPr>
        <w:t xml:space="preserve"> </w:t>
      </w:r>
      <w:r w:rsidR="0079239D" w:rsidRPr="008D5AF7">
        <w:rPr>
          <w:color w:val="000000"/>
        </w:rPr>
        <w:t>3</w:t>
      </w:r>
      <w:r w:rsidR="00477BD6" w:rsidRPr="008D5AF7">
        <w:rPr>
          <w:color w:val="000000"/>
        </w:rPr>
        <w:t>.</w:t>
      </w:r>
      <w:r w:rsidR="0079239D" w:rsidRPr="008D5AF7">
        <w:rPr>
          <w:color w:val="000000"/>
        </w:rPr>
        <w:t xml:space="preserve"> </w:t>
      </w:r>
      <w:r w:rsidR="000510E0" w:rsidRPr="008D5AF7">
        <w:rPr>
          <w:color w:val="000000"/>
        </w:rPr>
        <w:tab/>
      </w:r>
      <w:r w:rsidR="0079239D" w:rsidRPr="008D5AF7">
        <w:rPr>
          <w:color w:val="000000"/>
        </w:rPr>
        <w:t xml:space="preserve">Reporting: The </w:t>
      </w:r>
      <w:r w:rsidR="00DB4172" w:rsidRPr="008D5AF7">
        <w:rPr>
          <w:color w:val="000000"/>
        </w:rPr>
        <w:t xml:space="preserve">site evaluator </w:t>
      </w:r>
      <w:r w:rsidR="000F3F7E" w:rsidRPr="008D5AF7">
        <w:rPr>
          <w:color w:val="000000"/>
        </w:rPr>
        <w:t>must</w:t>
      </w:r>
      <w:r w:rsidR="00D93D90" w:rsidRPr="008D5AF7">
        <w:rPr>
          <w:color w:val="000000"/>
        </w:rPr>
        <w:t xml:space="preserve"> </w:t>
      </w:r>
      <w:r w:rsidR="0079239D" w:rsidRPr="008D5AF7">
        <w:rPr>
          <w:color w:val="000000"/>
        </w:rPr>
        <w:t>report soil profile data on a standardized application form for a disposal system permit provided by the Department.</w:t>
      </w:r>
    </w:p>
    <w:p w:rsidR="007C3E41" w:rsidRPr="008D5AF7" w:rsidRDefault="00D20D8C" w:rsidP="003C2AB7">
      <w:pPr>
        <w:spacing w:before="100" w:beforeAutospacing="1" w:after="100" w:afterAutospacing="1"/>
        <w:ind w:left="1560" w:hanging="540"/>
        <w:rPr>
          <w:color w:val="000000"/>
        </w:rPr>
      </w:pPr>
      <w:r w:rsidRPr="008D5AF7">
        <w:rPr>
          <w:color w:val="000000"/>
        </w:rPr>
        <w:t xml:space="preserve"> </w:t>
      </w:r>
      <w:r w:rsidR="00AD024C" w:rsidRPr="008D5AF7">
        <w:rPr>
          <w:color w:val="000000"/>
        </w:rPr>
        <w:t>4</w:t>
      </w:r>
      <w:r w:rsidR="006E15AF" w:rsidRPr="008D5AF7">
        <w:rPr>
          <w:color w:val="000000"/>
        </w:rPr>
        <w:t>.</w:t>
      </w:r>
      <w:r w:rsidR="00AD024C" w:rsidRPr="008D5AF7">
        <w:rPr>
          <w:color w:val="000000"/>
        </w:rPr>
        <w:t xml:space="preserve"> </w:t>
      </w:r>
      <w:r w:rsidR="000510E0" w:rsidRPr="008D5AF7">
        <w:rPr>
          <w:color w:val="000000"/>
        </w:rPr>
        <w:tab/>
      </w:r>
      <w:r w:rsidR="00AD024C" w:rsidRPr="008D5AF7">
        <w:rPr>
          <w:color w:val="000000"/>
        </w:rPr>
        <w:t>Filled sites:</w:t>
      </w:r>
      <w:r w:rsidR="000A504D">
        <w:rPr>
          <w:color w:val="000000"/>
        </w:rPr>
        <w:t xml:space="preserve"> </w:t>
      </w:r>
      <w:r w:rsidR="007C3E41" w:rsidRPr="008D5AF7">
        <w:rPr>
          <w:color w:val="000000"/>
        </w:rPr>
        <w:t>Where the surface of the ground has been raised by the addition of fill material over the original soil, the disposal field sizing factor is to be determined according to the closest matching soil profile in Table</w:t>
      </w:r>
      <w:r w:rsidR="0019381A" w:rsidRPr="008D5AF7">
        <w:rPr>
          <w:color w:val="000000"/>
        </w:rPr>
        <w:t xml:space="preserve"> 4E</w:t>
      </w:r>
      <w:r w:rsidR="007C3E41" w:rsidRPr="008D5AF7">
        <w:rPr>
          <w:color w:val="000000"/>
        </w:rPr>
        <w:t>.</w:t>
      </w:r>
      <w:r w:rsidR="000A504D">
        <w:rPr>
          <w:color w:val="000000"/>
        </w:rPr>
        <w:t xml:space="preserve"> </w:t>
      </w:r>
      <w:r w:rsidR="007C3E41" w:rsidRPr="008D5AF7">
        <w:rPr>
          <w:color w:val="000000"/>
        </w:rPr>
        <w:t xml:space="preserve"> If the fill is less than 4 feet in thickness, the sizing factor is to be based upon the texture of fill or on the original soil, whichever is finer, and the depth to the most limiting soil horizon.</w:t>
      </w:r>
      <w:r w:rsidR="000A504D">
        <w:rPr>
          <w:color w:val="000000"/>
        </w:rPr>
        <w:t xml:space="preserve"> </w:t>
      </w:r>
      <w:r w:rsidR="007C3E41" w:rsidRPr="008D5AF7">
        <w:rPr>
          <w:color w:val="000000"/>
        </w:rPr>
        <w:t xml:space="preserve">Measurements of depths of soil layers and limiting factors are to be taken from the original ground surface except as provided for in Section </w:t>
      </w:r>
      <w:r w:rsidR="0019381A" w:rsidRPr="008D5AF7">
        <w:rPr>
          <w:color w:val="000000"/>
        </w:rPr>
        <w:t>4(B)(5)</w:t>
      </w:r>
      <w:r w:rsidR="00636052" w:rsidRPr="008D5AF7">
        <w:rPr>
          <w:color w:val="000000"/>
        </w:rPr>
        <w:t>.</w:t>
      </w:r>
      <w:r w:rsidR="000A504D">
        <w:rPr>
          <w:color w:val="000000"/>
        </w:rPr>
        <w:t xml:space="preserve"> </w:t>
      </w:r>
      <w:r w:rsidR="00636052" w:rsidRPr="008D5AF7">
        <w:rPr>
          <w:color w:val="000000"/>
        </w:rPr>
        <w:t xml:space="preserve">If the requirements of </w:t>
      </w:r>
      <w:r w:rsidR="00AE5265" w:rsidRPr="008D5AF7">
        <w:rPr>
          <w:color w:val="000000"/>
        </w:rPr>
        <w:t>4(Q)(7) are satisfied</w:t>
      </w:r>
      <w:r w:rsidR="00D615CC" w:rsidRPr="008D5AF7">
        <w:rPr>
          <w:color w:val="000000"/>
        </w:rPr>
        <w:t>,</w:t>
      </w:r>
      <w:r w:rsidR="00AE5265" w:rsidRPr="008D5AF7">
        <w:rPr>
          <w:color w:val="000000"/>
        </w:rPr>
        <w:t xml:space="preserve"> the disposal area may be sized as described in 4(Q)(7)</w:t>
      </w:r>
      <w:r w:rsidR="007C3E41" w:rsidRPr="008D5AF7">
        <w:rPr>
          <w:color w:val="000000"/>
        </w:rPr>
        <w:t>.</w:t>
      </w:r>
    </w:p>
    <w:p w:rsidR="00F379ED" w:rsidRPr="008D5AF7" w:rsidRDefault="00F379ED" w:rsidP="003C2AB7">
      <w:pPr>
        <w:spacing w:before="100" w:beforeAutospacing="1" w:after="100" w:afterAutospacing="1"/>
        <w:ind w:left="1560" w:hanging="540"/>
        <w:rPr>
          <w:color w:val="000000"/>
        </w:rPr>
      </w:pPr>
      <w:r w:rsidRPr="008D5AF7">
        <w:rPr>
          <w:color w:val="000000"/>
        </w:rPr>
        <w:lastRenderedPageBreak/>
        <w:t>5</w:t>
      </w:r>
      <w:r w:rsidR="006E15AF" w:rsidRPr="008D5AF7">
        <w:rPr>
          <w:color w:val="000000"/>
        </w:rPr>
        <w:t>.</w:t>
      </w:r>
      <w:r w:rsidRPr="008D5AF7">
        <w:rPr>
          <w:color w:val="000000"/>
        </w:rPr>
        <w:t xml:space="preserve"> </w:t>
      </w:r>
      <w:r w:rsidR="00791923" w:rsidRPr="008D5AF7">
        <w:rPr>
          <w:color w:val="000000"/>
        </w:rPr>
        <w:tab/>
      </w:r>
      <w:r w:rsidRPr="008D5AF7">
        <w:rPr>
          <w:color w:val="000000"/>
        </w:rPr>
        <w:t xml:space="preserve">Fill considered equivalent to original soil outside the Shoreland Area: The </w:t>
      </w:r>
      <w:r w:rsidR="00426953" w:rsidRPr="008D5AF7">
        <w:rPr>
          <w:color w:val="000000"/>
        </w:rPr>
        <w:t>LPI</w:t>
      </w:r>
      <w:r w:rsidR="000F3F7E" w:rsidRPr="008D5AF7">
        <w:rPr>
          <w:color w:val="000000"/>
        </w:rPr>
        <w:t xml:space="preserve"> must</w:t>
      </w:r>
      <w:r w:rsidRPr="008D5AF7">
        <w:rPr>
          <w:color w:val="000000"/>
        </w:rPr>
        <w:t xml:space="preserve"> review and approve the use of existing fill soil as the equivalent to original soil for design purposes when the site evaluator demonstrates that: </w:t>
      </w:r>
    </w:p>
    <w:p w:rsidR="00F379ED" w:rsidRPr="008D5AF7" w:rsidRDefault="00F379ED" w:rsidP="003C2AB7">
      <w:pPr>
        <w:numPr>
          <w:ilvl w:val="0"/>
          <w:numId w:val="19"/>
        </w:numPr>
        <w:tabs>
          <w:tab w:val="clear" w:pos="720"/>
          <w:tab w:val="num" w:pos="1020"/>
        </w:tabs>
        <w:spacing w:before="100" w:beforeAutospacing="1" w:after="100" w:afterAutospacing="1"/>
        <w:ind w:left="1020" w:firstLine="540"/>
        <w:rPr>
          <w:color w:val="000000"/>
        </w:rPr>
      </w:pPr>
      <w:r w:rsidRPr="008D5AF7">
        <w:rPr>
          <w:color w:val="000000"/>
        </w:rPr>
        <w:t>The fill was placed on the site no later than October 31, 1995</w:t>
      </w:r>
      <w:r w:rsidR="00ED5ADF" w:rsidRPr="008D5AF7">
        <w:rPr>
          <w:color w:val="000000"/>
        </w:rPr>
        <w:t>;</w:t>
      </w:r>
      <w:r w:rsidRPr="008D5AF7">
        <w:rPr>
          <w:color w:val="000000"/>
        </w:rPr>
        <w:br/>
      </w:r>
    </w:p>
    <w:p w:rsidR="00F379ED" w:rsidRPr="008D5AF7" w:rsidRDefault="00EE6668" w:rsidP="003143F8">
      <w:pPr>
        <w:numPr>
          <w:ilvl w:val="0"/>
          <w:numId w:val="19"/>
        </w:numPr>
        <w:tabs>
          <w:tab w:val="clear" w:pos="720"/>
          <w:tab w:val="num" w:pos="2460"/>
        </w:tabs>
        <w:spacing w:before="100" w:beforeAutospacing="1" w:after="100" w:afterAutospacing="1"/>
        <w:ind w:left="2160" w:hanging="600"/>
        <w:rPr>
          <w:color w:val="000000"/>
        </w:rPr>
      </w:pPr>
      <w:r w:rsidRPr="008D5AF7">
        <w:rPr>
          <w:color w:val="000000"/>
        </w:rPr>
        <w:t>The fill material is of suitable texture, consistency, depth, extent and structure to be equivalent o</w:t>
      </w:r>
      <w:r w:rsidR="00020762" w:rsidRPr="008D5AF7">
        <w:rPr>
          <w:color w:val="000000"/>
        </w:rPr>
        <w:t>n</w:t>
      </w:r>
      <w:r w:rsidRPr="008D5AF7">
        <w:rPr>
          <w:color w:val="000000"/>
        </w:rPr>
        <w:t xml:space="preserve"> original soil for design purposes, as demonstrated by</w:t>
      </w:r>
      <w:r w:rsidR="00AE5265" w:rsidRPr="008D5AF7">
        <w:rPr>
          <w:color w:val="000000"/>
        </w:rPr>
        <w:t xml:space="preserve"> s</w:t>
      </w:r>
      <w:r w:rsidRPr="008D5AF7">
        <w:rPr>
          <w:color w:val="000000"/>
        </w:rPr>
        <w:t>oil test pit logs sufficient in number to be representative of th</w:t>
      </w:r>
      <w:r w:rsidR="00AE5265" w:rsidRPr="008D5AF7">
        <w:rPr>
          <w:color w:val="000000"/>
        </w:rPr>
        <w:t xml:space="preserve">e disposal field and fill </w:t>
      </w:r>
      <w:r w:rsidRPr="008D5AF7">
        <w:rPr>
          <w:color w:val="000000"/>
        </w:rPr>
        <w:t>extensions</w:t>
      </w:r>
      <w:r w:rsidR="00271074" w:rsidRPr="008D5AF7">
        <w:rPr>
          <w:color w:val="000000"/>
        </w:rPr>
        <w:t>;</w:t>
      </w:r>
      <w:r w:rsidRPr="008D5AF7">
        <w:rPr>
          <w:color w:val="000000"/>
        </w:rPr>
        <w:t xml:space="preserve"> and,</w:t>
      </w:r>
      <w:r w:rsidR="00F379ED" w:rsidRPr="008D5AF7">
        <w:rPr>
          <w:color w:val="000000"/>
        </w:rPr>
        <w:br/>
      </w:r>
    </w:p>
    <w:p w:rsidR="00F379ED" w:rsidRPr="008D5AF7" w:rsidRDefault="00F379ED" w:rsidP="003C2AB7">
      <w:pPr>
        <w:numPr>
          <w:ilvl w:val="0"/>
          <w:numId w:val="19"/>
        </w:numPr>
        <w:tabs>
          <w:tab w:val="clear" w:pos="720"/>
          <w:tab w:val="num" w:pos="1020"/>
        </w:tabs>
        <w:spacing w:before="100" w:beforeAutospacing="1" w:after="100" w:afterAutospacing="1"/>
        <w:ind w:left="1020" w:firstLine="540"/>
        <w:rPr>
          <w:color w:val="000000"/>
        </w:rPr>
      </w:pPr>
      <w:r w:rsidRPr="008D5AF7">
        <w:rPr>
          <w:color w:val="000000"/>
        </w:rPr>
        <w:t>The area of the fill soils include, at a minimum, the disposal field and its extensions</w:t>
      </w:r>
      <w:r w:rsidR="00AE5265" w:rsidRPr="008D5AF7">
        <w:rPr>
          <w:color w:val="000000"/>
        </w:rPr>
        <w:t>;</w:t>
      </w:r>
      <w:r w:rsidRPr="008D5AF7">
        <w:rPr>
          <w:color w:val="000000"/>
        </w:rPr>
        <w:t xml:space="preserve"> and</w:t>
      </w:r>
      <w:r w:rsidRPr="008D5AF7">
        <w:rPr>
          <w:color w:val="000000"/>
        </w:rPr>
        <w:br/>
      </w:r>
    </w:p>
    <w:p w:rsidR="00F379ED" w:rsidRPr="008D5AF7" w:rsidRDefault="00F379ED" w:rsidP="003143F8">
      <w:pPr>
        <w:numPr>
          <w:ilvl w:val="0"/>
          <w:numId w:val="19"/>
        </w:numPr>
        <w:tabs>
          <w:tab w:val="clear" w:pos="720"/>
          <w:tab w:val="num" w:pos="2160"/>
        </w:tabs>
        <w:spacing w:before="100" w:beforeAutospacing="1" w:after="100" w:afterAutospacing="1"/>
        <w:ind w:left="2160" w:hanging="600"/>
        <w:rPr>
          <w:color w:val="000000"/>
        </w:rPr>
      </w:pPr>
      <w:r w:rsidRPr="008D5AF7">
        <w:rPr>
          <w:color w:val="000000"/>
        </w:rPr>
        <w:t>The texture of fill is sandy loam or coarser, and the fill is relatively free of foreign material including organic material</w:t>
      </w:r>
      <w:r w:rsidR="006E15AF" w:rsidRPr="008D5AF7">
        <w:rPr>
          <w:color w:val="000000"/>
        </w:rPr>
        <w:t>;</w:t>
      </w:r>
      <w:r w:rsidRPr="008D5AF7">
        <w:rPr>
          <w:color w:val="000000"/>
        </w:rPr>
        <w:t xml:space="preserve"> and,</w:t>
      </w:r>
      <w:r w:rsidRPr="008D5AF7">
        <w:rPr>
          <w:color w:val="000000"/>
        </w:rPr>
        <w:br/>
      </w:r>
    </w:p>
    <w:p w:rsidR="00F379ED" w:rsidRPr="008D5AF7" w:rsidRDefault="00F379ED" w:rsidP="003C2AB7">
      <w:pPr>
        <w:numPr>
          <w:ilvl w:val="0"/>
          <w:numId w:val="19"/>
        </w:numPr>
        <w:tabs>
          <w:tab w:val="clear" w:pos="720"/>
          <w:tab w:val="num" w:pos="1020"/>
        </w:tabs>
        <w:spacing w:before="100" w:beforeAutospacing="1" w:after="100" w:afterAutospacing="1"/>
        <w:ind w:left="1020" w:firstLine="540"/>
        <w:rPr>
          <w:color w:val="000000"/>
        </w:rPr>
      </w:pPr>
      <w:r w:rsidRPr="008D5AF7">
        <w:rPr>
          <w:color w:val="000000"/>
        </w:rPr>
        <w:t>The fill was placed in compliance with all pertinent regulations.</w:t>
      </w:r>
    </w:p>
    <w:p w:rsidR="00F379ED" w:rsidRPr="008D5AF7" w:rsidRDefault="00F379ED" w:rsidP="003C2AB7">
      <w:pPr>
        <w:spacing w:before="100" w:beforeAutospacing="1" w:after="100" w:afterAutospacing="1"/>
        <w:ind w:left="1560" w:hanging="540"/>
        <w:rPr>
          <w:color w:val="000000"/>
        </w:rPr>
      </w:pPr>
      <w:r w:rsidRPr="008D5AF7">
        <w:rPr>
          <w:color w:val="000000"/>
        </w:rPr>
        <w:t>6</w:t>
      </w:r>
      <w:r w:rsidR="006E15AF" w:rsidRPr="008D5AF7">
        <w:rPr>
          <w:color w:val="000000"/>
        </w:rPr>
        <w:t>.</w:t>
      </w:r>
      <w:r w:rsidRPr="008D5AF7">
        <w:rPr>
          <w:color w:val="000000"/>
        </w:rPr>
        <w:t xml:space="preserve"> </w:t>
      </w:r>
      <w:r w:rsidR="00791923" w:rsidRPr="008D5AF7">
        <w:rPr>
          <w:color w:val="000000"/>
        </w:rPr>
        <w:tab/>
      </w:r>
      <w:r w:rsidRPr="008D5AF7">
        <w:rPr>
          <w:color w:val="000000"/>
        </w:rPr>
        <w:t xml:space="preserve">Fill considered equivalent to original soil inside the Shoreland Area: The Department shall review and approve the use of existing fill soil as the equivalent to original soil for design purposes when the site evaluator demonstrates that: </w:t>
      </w:r>
    </w:p>
    <w:p w:rsidR="00F379ED" w:rsidRPr="008D5AF7" w:rsidRDefault="00F379ED" w:rsidP="003C2AB7">
      <w:pPr>
        <w:numPr>
          <w:ilvl w:val="0"/>
          <w:numId w:val="31"/>
        </w:numPr>
        <w:tabs>
          <w:tab w:val="clear" w:pos="720"/>
          <w:tab w:val="num" w:pos="1020"/>
        </w:tabs>
        <w:spacing w:before="100" w:beforeAutospacing="1" w:after="100" w:afterAutospacing="1"/>
        <w:ind w:left="1020" w:firstLine="540"/>
        <w:rPr>
          <w:color w:val="000000"/>
        </w:rPr>
      </w:pPr>
      <w:r w:rsidRPr="008D5AF7">
        <w:rPr>
          <w:color w:val="000000"/>
        </w:rPr>
        <w:t xml:space="preserve">The fill has been in place since July 1, 1974, and </w:t>
      </w:r>
      <w:r w:rsidRPr="008D5AF7">
        <w:rPr>
          <w:color w:val="000000"/>
        </w:rPr>
        <w:br/>
      </w:r>
    </w:p>
    <w:p w:rsidR="00F379ED" w:rsidRPr="008D5AF7" w:rsidRDefault="00EE6668" w:rsidP="003143F8">
      <w:pPr>
        <w:numPr>
          <w:ilvl w:val="0"/>
          <w:numId w:val="31"/>
        </w:numPr>
        <w:tabs>
          <w:tab w:val="clear" w:pos="720"/>
          <w:tab w:val="num" w:pos="2160"/>
        </w:tabs>
        <w:spacing w:before="100" w:beforeAutospacing="1" w:after="100" w:afterAutospacing="1"/>
        <w:ind w:left="2160" w:hanging="600"/>
        <w:rPr>
          <w:color w:val="000000"/>
        </w:rPr>
      </w:pPr>
      <w:r w:rsidRPr="008D5AF7">
        <w:rPr>
          <w:color w:val="000000"/>
        </w:rPr>
        <w:t>The fill material is of suitable texture, consistency, depth, extent and structure to be equivalent of original soil for design</w:t>
      </w:r>
      <w:r w:rsidR="00AE5265" w:rsidRPr="008D5AF7">
        <w:rPr>
          <w:color w:val="000000"/>
        </w:rPr>
        <w:t xml:space="preserve"> purposes, as demonstrated by s</w:t>
      </w:r>
      <w:r w:rsidRPr="008D5AF7">
        <w:rPr>
          <w:color w:val="000000"/>
        </w:rPr>
        <w:t>oil test pit logs sufficient in number to be representative of</w:t>
      </w:r>
      <w:r w:rsidR="00AE5265" w:rsidRPr="008D5AF7">
        <w:rPr>
          <w:color w:val="000000"/>
        </w:rPr>
        <w:t xml:space="preserve"> the disposal field and fill extensions;</w:t>
      </w:r>
      <w:r w:rsidRPr="008D5AF7">
        <w:rPr>
          <w:color w:val="000000"/>
        </w:rPr>
        <w:t xml:space="preserve"> and,</w:t>
      </w:r>
      <w:r w:rsidR="00F379ED" w:rsidRPr="008D5AF7">
        <w:rPr>
          <w:color w:val="000000"/>
        </w:rPr>
        <w:br/>
      </w:r>
    </w:p>
    <w:p w:rsidR="00F379ED" w:rsidRPr="008D5AF7" w:rsidRDefault="00F379ED" w:rsidP="003C2AB7">
      <w:pPr>
        <w:numPr>
          <w:ilvl w:val="0"/>
          <w:numId w:val="31"/>
        </w:numPr>
        <w:tabs>
          <w:tab w:val="clear" w:pos="720"/>
          <w:tab w:val="num" w:pos="1020"/>
        </w:tabs>
        <w:spacing w:before="100" w:beforeAutospacing="1" w:after="100" w:afterAutospacing="1"/>
        <w:ind w:left="1020" w:firstLine="540"/>
        <w:rPr>
          <w:color w:val="000000"/>
        </w:rPr>
      </w:pPr>
      <w:r w:rsidRPr="008D5AF7">
        <w:rPr>
          <w:color w:val="000000"/>
        </w:rPr>
        <w:t>The area of the fill soils include, at a minimum, the disposal field and its extensions</w:t>
      </w:r>
      <w:r w:rsidR="00AE5265" w:rsidRPr="008D5AF7">
        <w:rPr>
          <w:color w:val="000000"/>
        </w:rPr>
        <w:t>;</w:t>
      </w:r>
      <w:r w:rsidRPr="008D5AF7">
        <w:rPr>
          <w:color w:val="000000"/>
        </w:rPr>
        <w:t xml:space="preserve"> and</w:t>
      </w:r>
      <w:r w:rsidRPr="008D5AF7">
        <w:rPr>
          <w:color w:val="000000"/>
        </w:rPr>
        <w:br/>
      </w:r>
    </w:p>
    <w:p w:rsidR="00F379ED" w:rsidRPr="008D5AF7" w:rsidRDefault="00F379ED" w:rsidP="003143F8">
      <w:pPr>
        <w:numPr>
          <w:ilvl w:val="0"/>
          <w:numId w:val="31"/>
        </w:numPr>
        <w:tabs>
          <w:tab w:val="clear" w:pos="720"/>
          <w:tab w:val="num" w:pos="2160"/>
        </w:tabs>
        <w:spacing w:before="100" w:beforeAutospacing="1" w:after="100" w:afterAutospacing="1"/>
        <w:ind w:left="2160" w:hanging="600"/>
        <w:rPr>
          <w:color w:val="000000"/>
        </w:rPr>
      </w:pPr>
      <w:r w:rsidRPr="008D5AF7">
        <w:rPr>
          <w:color w:val="000000"/>
        </w:rPr>
        <w:t>The texture of fill is sandy loam or coarser, and the fill is relatively free of foreign material including organic material</w:t>
      </w:r>
      <w:r w:rsidR="006E15AF" w:rsidRPr="008D5AF7">
        <w:rPr>
          <w:color w:val="000000"/>
        </w:rPr>
        <w:t xml:space="preserve">; </w:t>
      </w:r>
      <w:r w:rsidRPr="008D5AF7">
        <w:rPr>
          <w:color w:val="000000"/>
        </w:rPr>
        <w:t>and,</w:t>
      </w:r>
      <w:r w:rsidRPr="008D5AF7">
        <w:rPr>
          <w:color w:val="000000"/>
        </w:rPr>
        <w:br/>
      </w:r>
    </w:p>
    <w:p w:rsidR="00F379ED" w:rsidRPr="008D5AF7" w:rsidRDefault="00F379ED" w:rsidP="003C2AB7">
      <w:pPr>
        <w:numPr>
          <w:ilvl w:val="0"/>
          <w:numId w:val="31"/>
        </w:numPr>
        <w:tabs>
          <w:tab w:val="clear" w:pos="720"/>
          <w:tab w:val="num" w:pos="1020"/>
        </w:tabs>
        <w:spacing w:before="100" w:beforeAutospacing="1" w:after="100" w:afterAutospacing="1"/>
        <w:ind w:left="1020" w:firstLine="540"/>
        <w:rPr>
          <w:color w:val="000000"/>
        </w:rPr>
      </w:pPr>
      <w:r w:rsidRPr="008D5AF7">
        <w:rPr>
          <w:color w:val="000000"/>
        </w:rPr>
        <w:t>The fill was placed in compliance with all pertinent regulations.</w:t>
      </w:r>
    </w:p>
    <w:p w:rsidR="0079239D" w:rsidRPr="008D5AF7" w:rsidRDefault="006E15AF" w:rsidP="003C2AB7">
      <w:pPr>
        <w:spacing w:before="100" w:beforeAutospacing="1" w:after="100" w:afterAutospacing="1"/>
        <w:ind w:left="300" w:firstLine="360"/>
        <w:rPr>
          <w:b/>
          <w:color w:val="000000"/>
        </w:rPr>
      </w:pPr>
      <w:r w:rsidRPr="008D5AF7">
        <w:rPr>
          <w:b/>
          <w:color w:val="000000"/>
        </w:rPr>
        <w:t>C.</w:t>
      </w:r>
      <w:r w:rsidR="000A504D">
        <w:rPr>
          <w:b/>
          <w:color w:val="000000"/>
        </w:rPr>
        <w:t xml:space="preserve"> </w:t>
      </w:r>
      <w:r w:rsidR="0079239D" w:rsidRPr="008D5AF7">
        <w:rPr>
          <w:b/>
          <w:color w:val="000000"/>
        </w:rPr>
        <w:t>BACKFILL ENVELOPE FOR VERY PERMEABLE SOIL</w:t>
      </w:r>
      <w:r w:rsidR="007B1598" w:rsidRPr="008D5AF7">
        <w:rPr>
          <w:b/>
          <w:color w:val="000000"/>
        </w:rPr>
        <w:t>S</w:t>
      </w:r>
    </w:p>
    <w:p w:rsidR="0079239D" w:rsidRPr="008D5AF7" w:rsidRDefault="0079239D" w:rsidP="003C2AB7">
      <w:pPr>
        <w:spacing w:before="100" w:beforeAutospacing="1" w:after="100" w:afterAutospacing="1"/>
        <w:ind w:left="1560" w:hanging="540"/>
        <w:rPr>
          <w:color w:val="000000"/>
        </w:rPr>
      </w:pPr>
      <w:r w:rsidRPr="008D5AF7">
        <w:rPr>
          <w:color w:val="000000"/>
        </w:rPr>
        <w:t>1</w:t>
      </w:r>
      <w:r w:rsidR="006E15AF" w:rsidRPr="008D5AF7">
        <w:rPr>
          <w:color w:val="000000"/>
        </w:rPr>
        <w:t>.</w:t>
      </w:r>
      <w:r w:rsidRPr="008D5AF7">
        <w:rPr>
          <w:color w:val="000000"/>
        </w:rPr>
        <w:t xml:space="preserve"> </w:t>
      </w:r>
      <w:r w:rsidR="00791923" w:rsidRPr="008D5AF7">
        <w:rPr>
          <w:color w:val="000000"/>
        </w:rPr>
        <w:tab/>
      </w:r>
      <w:r w:rsidRPr="008D5AF7">
        <w:rPr>
          <w:color w:val="000000"/>
        </w:rPr>
        <w:t>Intent: The intent of this</w:t>
      </w:r>
      <w:r w:rsidR="00CC6FC6" w:rsidRPr="008D5AF7">
        <w:rPr>
          <w:color w:val="000000"/>
        </w:rPr>
        <w:t xml:space="preserve"> </w:t>
      </w:r>
      <w:r w:rsidR="009848BB" w:rsidRPr="008D5AF7">
        <w:rPr>
          <w:color w:val="000000"/>
        </w:rPr>
        <w:t>S</w:t>
      </w:r>
      <w:r w:rsidR="00CC6FC6" w:rsidRPr="008D5AF7">
        <w:rPr>
          <w:color w:val="000000"/>
        </w:rPr>
        <w:t xml:space="preserve">ection </w:t>
      </w:r>
      <w:r w:rsidRPr="008D5AF7">
        <w:rPr>
          <w:color w:val="000000"/>
        </w:rPr>
        <w:t>is to, by means of a backfill envelope, slow the wastewater percolation rate to provide for better phosphorous retention and wastewater treatment at disposal fields to be located over soil horizons that are coarser than backfill as defined in Section</w:t>
      </w:r>
      <w:r w:rsidR="006D4685" w:rsidRPr="008D5AF7">
        <w:rPr>
          <w:color w:val="000000"/>
        </w:rPr>
        <w:t xml:space="preserve"> </w:t>
      </w:r>
      <w:r w:rsidR="00274929" w:rsidRPr="008D5AF7">
        <w:rPr>
          <w:color w:val="000000"/>
        </w:rPr>
        <w:t>11</w:t>
      </w:r>
      <w:r w:rsidR="009A735D">
        <w:rPr>
          <w:color w:val="000000"/>
        </w:rPr>
        <w:t>(</w:t>
      </w:r>
      <w:r w:rsidR="00274929" w:rsidRPr="008D5AF7">
        <w:rPr>
          <w:color w:val="000000"/>
        </w:rPr>
        <w:t>E</w:t>
      </w:r>
      <w:r w:rsidR="009A735D">
        <w:rPr>
          <w:color w:val="000000"/>
        </w:rPr>
        <w:t>)(</w:t>
      </w:r>
      <w:r w:rsidR="00274929" w:rsidRPr="008D5AF7">
        <w:rPr>
          <w:color w:val="000000"/>
        </w:rPr>
        <w:t>2</w:t>
      </w:r>
      <w:r w:rsidR="009A735D">
        <w:rPr>
          <w:color w:val="000000"/>
        </w:rPr>
        <w:t>)</w:t>
      </w:r>
      <w:r w:rsidR="00791923" w:rsidRPr="008D5AF7">
        <w:rPr>
          <w:color w:val="000000"/>
        </w:rPr>
        <w:t>.</w:t>
      </w:r>
      <w:r w:rsidRPr="008D5AF7">
        <w:rPr>
          <w:color w:val="000000"/>
        </w:rPr>
        <w:t xml:space="preserve"> Soils with horizons coarser than backfill are usually classified as Profile 6 and 11 soils.</w:t>
      </w:r>
    </w:p>
    <w:p w:rsidR="0079239D" w:rsidRPr="008D5AF7" w:rsidRDefault="0079239D" w:rsidP="003C2AB7">
      <w:pPr>
        <w:tabs>
          <w:tab w:val="center" w:pos="1440"/>
        </w:tabs>
        <w:spacing w:before="100" w:beforeAutospacing="1" w:after="100" w:afterAutospacing="1"/>
        <w:ind w:left="1560" w:hanging="540"/>
        <w:rPr>
          <w:color w:val="000000"/>
        </w:rPr>
      </w:pPr>
      <w:r w:rsidRPr="008D5AF7">
        <w:rPr>
          <w:color w:val="000000"/>
        </w:rPr>
        <w:t>2</w:t>
      </w:r>
      <w:r w:rsidR="006E15AF" w:rsidRPr="008D5AF7">
        <w:rPr>
          <w:color w:val="000000"/>
        </w:rPr>
        <w:t>.</w:t>
      </w:r>
      <w:r w:rsidRPr="008D5AF7">
        <w:rPr>
          <w:color w:val="000000"/>
        </w:rPr>
        <w:t xml:space="preserve"> </w:t>
      </w:r>
      <w:r w:rsidR="009848BB" w:rsidRPr="008D5AF7">
        <w:rPr>
          <w:color w:val="000000"/>
        </w:rPr>
        <w:tab/>
      </w:r>
      <w:r w:rsidR="003143F8">
        <w:rPr>
          <w:color w:val="000000"/>
        </w:rPr>
        <w:tab/>
      </w:r>
      <w:r w:rsidRPr="008D5AF7">
        <w:rPr>
          <w:color w:val="000000"/>
        </w:rPr>
        <w:t>Applicability:</w:t>
      </w:r>
      <w:r w:rsidR="000A504D">
        <w:rPr>
          <w:color w:val="000000"/>
        </w:rPr>
        <w:t xml:space="preserve"> </w:t>
      </w:r>
      <w:r w:rsidRPr="008D5AF7">
        <w:rPr>
          <w:color w:val="000000"/>
        </w:rPr>
        <w:t>When the bottom of a disposal field is to be positioned directly on or within a soil horizon coarser than backfill</w:t>
      </w:r>
      <w:r w:rsidR="00DB4172" w:rsidRPr="008D5AF7">
        <w:rPr>
          <w:color w:val="000000"/>
        </w:rPr>
        <w:t>,</w:t>
      </w:r>
      <w:r w:rsidRPr="008D5AF7">
        <w:rPr>
          <w:color w:val="000000"/>
        </w:rPr>
        <w:t xml:space="preserve"> as defined in Section</w:t>
      </w:r>
      <w:r w:rsidR="006D4685" w:rsidRPr="008D5AF7">
        <w:rPr>
          <w:color w:val="000000"/>
        </w:rPr>
        <w:t xml:space="preserve"> </w:t>
      </w:r>
      <w:r w:rsidR="005A61F6" w:rsidRPr="008D5AF7">
        <w:rPr>
          <w:color w:val="000000"/>
        </w:rPr>
        <w:t>11</w:t>
      </w:r>
      <w:r w:rsidR="009A735D">
        <w:rPr>
          <w:color w:val="000000"/>
        </w:rPr>
        <w:t>(</w:t>
      </w:r>
      <w:r w:rsidR="00274929" w:rsidRPr="008D5AF7">
        <w:rPr>
          <w:color w:val="000000"/>
        </w:rPr>
        <w:t>E</w:t>
      </w:r>
      <w:r w:rsidR="009A735D">
        <w:rPr>
          <w:color w:val="000000"/>
        </w:rPr>
        <w:t>)(</w:t>
      </w:r>
      <w:r w:rsidR="00274929" w:rsidRPr="008D5AF7">
        <w:rPr>
          <w:color w:val="000000"/>
        </w:rPr>
        <w:t>2</w:t>
      </w:r>
      <w:r w:rsidR="009A735D">
        <w:rPr>
          <w:color w:val="000000"/>
        </w:rPr>
        <w:t>)</w:t>
      </w:r>
      <w:r w:rsidR="00274929" w:rsidRPr="008D5AF7">
        <w:rPr>
          <w:color w:val="000000"/>
        </w:rPr>
        <w:t xml:space="preserve"> </w:t>
      </w:r>
      <w:r w:rsidRPr="008D5AF7">
        <w:rPr>
          <w:color w:val="000000"/>
        </w:rPr>
        <w:t>(coarse sand to gravelly coarse sand), a backfill envelope must be specified in the subsurface wastewater disposal system design plan.</w:t>
      </w:r>
    </w:p>
    <w:p w:rsidR="0079239D" w:rsidRPr="008D5AF7" w:rsidRDefault="0079239D" w:rsidP="003C2AB7">
      <w:pPr>
        <w:spacing w:before="100" w:beforeAutospacing="1" w:after="100" w:afterAutospacing="1"/>
        <w:ind w:left="1560" w:hanging="540"/>
        <w:rPr>
          <w:color w:val="000000"/>
        </w:rPr>
      </w:pPr>
      <w:r w:rsidRPr="008D5AF7">
        <w:rPr>
          <w:color w:val="000000"/>
        </w:rPr>
        <w:t>3</w:t>
      </w:r>
      <w:r w:rsidR="006E15AF" w:rsidRPr="008D5AF7">
        <w:rPr>
          <w:color w:val="000000"/>
        </w:rPr>
        <w:t>.</w:t>
      </w:r>
      <w:r w:rsidRPr="008D5AF7">
        <w:rPr>
          <w:color w:val="000000"/>
        </w:rPr>
        <w:t xml:space="preserve"> </w:t>
      </w:r>
      <w:r w:rsidR="00791923" w:rsidRPr="008D5AF7">
        <w:rPr>
          <w:color w:val="000000"/>
        </w:rPr>
        <w:tab/>
      </w:r>
      <w:r w:rsidRPr="008D5AF7">
        <w:rPr>
          <w:color w:val="000000"/>
        </w:rPr>
        <w:t>Design Specification: The backfill envelope must consist of a 12-inch thick layer of material meeting the definition of Section</w:t>
      </w:r>
      <w:r w:rsidR="000F3F7E" w:rsidRPr="008D5AF7">
        <w:rPr>
          <w:color w:val="000000"/>
        </w:rPr>
        <w:t xml:space="preserve"> </w:t>
      </w:r>
      <w:r w:rsidR="00274929" w:rsidRPr="008D5AF7">
        <w:rPr>
          <w:color w:val="000000"/>
        </w:rPr>
        <w:t>11</w:t>
      </w:r>
      <w:r w:rsidR="009A735D">
        <w:rPr>
          <w:color w:val="000000"/>
        </w:rPr>
        <w:t>(</w:t>
      </w:r>
      <w:r w:rsidR="00274929" w:rsidRPr="008D5AF7">
        <w:rPr>
          <w:color w:val="000000"/>
        </w:rPr>
        <w:t>E</w:t>
      </w:r>
      <w:r w:rsidR="009A735D">
        <w:rPr>
          <w:color w:val="000000"/>
        </w:rPr>
        <w:t>)(</w:t>
      </w:r>
      <w:r w:rsidR="00274929" w:rsidRPr="008D5AF7">
        <w:rPr>
          <w:color w:val="000000"/>
        </w:rPr>
        <w:t>2</w:t>
      </w:r>
      <w:r w:rsidR="009A735D">
        <w:rPr>
          <w:color w:val="000000"/>
        </w:rPr>
        <w:t>)</w:t>
      </w:r>
      <w:r w:rsidR="00274929" w:rsidRPr="008D5AF7">
        <w:rPr>
          <w:color w:val="000000"/>
        </w:rPr>
        <w:t xml:space="preserve"> </w:t>
      </w:r>
      <w:r w:rsidRPr="008D5AF7">
        <w:rPr>
          <w:color w:val="000000"/>
        </w:rPr>
        <w:t>that is installed along the sidewalls and at the bottom of the disposal field.</w:t>
      </w:r>
      <w:r w:rsidR="000A504D">
        <w:rPr>
          <w:color w:val="000000"/>
        </w:rPr>
        <w:t xml:space="preserve"> </w:t>
      </w:r>
      <w:r w:rsidRPr="008D5AF7">
        <w:rPr>
          <w:color w:val="000000"/>
        </w:rPr>
        <w:t>Native soil is to be removed around and beneath the proposed disposal field to effect installation of the backfill envelope.</w:t>
      </w:r>
    </w:p>
    <w:p w:rsidR="006F000A" w:rsidRPr="008D5AF7" w:rsidRDefault="006E15AF" w:rsidP="003C2AB7">
      <w:pPr>
        <w:spacing w:before="100" w:beforeAutospacing="1" w:after="100" w:afterAutospacing="1"/>
        <w:ind w:left="300" w:firstLine="360"/>
        <w:rPr>
          <w:b/>
          <w:color w:val="000000"/>
        </w:rPr>
      </w:pPr>
      <w:r w:rsidRPr="008D5AF7">
        <w:rPr>
          <w:b/>
          <w:color w:val="000000"/>
        </w:rPr>
        <w:t xml:space="preserve">D. </w:t>
      </w:r>
      <w:r w:rsidR="006F000A" w:rsidRPr="008D5AF7">
        <w:rPr>
          <w:b/>
          <w:color w:val="000000"/>
        </w:rPr>
        <w:t>DESIGN FLOWS</w:t>
      </w:r>
    </w:p>
    <w:p w:rsidR="006F000A" w:rsidRPr="008D5AF7" w:rsidRDefault="006F000A" w:rsidP="003C2AB7">
      <w:pPr>
        <w:spacing w:before="100" w:beforeAutospacing="1" w:after="100" w:afterAutospacing="1"/>
        <w:ind w:left="1560" w:hanging="540"/>
        <w:rPr>
          <w:color w:val="000000"/>
        </w:rPr>
      </w:pPr>
      <w:r w:rsidRPr="008D5AF7">
        <w:rPr>
          <w:color w:val="000000"/>
        </w:rPr>
        <w:t>1</w:t>
      </w:r>
      <w:r w:rsidR="006E15AF" w:rsidRPr="008D5AF7">
        <w:rPr>
          <w:color w:val="000000"/>
        </w:rPr>
        <w:t>.</w:t>
      </w:r>
      <w:r w:rsidRPr="008D5AF7">
        <w:rPr>
          <w:color w:val="000000"/>
        </w:rPr>
        <w:t xml:space="preserve"> </w:t>
      </w:r>
      <w:r w:rsidR="00206A13" w:rsidRPr="008D5AF7">
        <w:rPr>
          <w:color w:val="000000"/>
        </w:rPr>
        <w:tab/>
      </w:r>
      <w:r w:rsidRPr="008D5AF7">
        <w:rPr>
          <w:color w:val="000000"/>
        </w:rPr>
        <w:t>Scope: This</w:t>
      </w:r>
      <w:r w:rsidR="009848BB" w:rsidRPr="008D5AF7">
        <w:rPr>
          <w:color w:val="000000"/>
        </w:rPr>
        <w:t xml:space="preserve"> </w:t>
      </w:r>
      <w:r w:rsidR="00274929" w:rsidRPr="008D5AF7">
        <w:rPr>
          <w:color w:val="000000"/>
        </w:rPr>
        <w:t xml:space="preserve">Section </w:t>
      </w:r>
      <w:r w:rsidRPr="008D5AF7">
        <w:rPr>
          <w:color w:val="000000"/>
        </w:rPr>
        <w:t>governs the calculation of the design flow used for sizing disposal fields and septic tanks.</w:t>
      </w:r>
    </w:p>
    <w:p w:rsidR="000F3F7E" w:rsidRPr="008D5AF7" w:rsidRDefault="006F000A" w:rsidP="003C2AB7">
      <w:pPr>
        <w:spacing w:before="100" w:beforeAutospacing="1" w:after="100" w:afterAutospacing="1"/>
        <w:ind w:left="1560" w:hanging="540"/>
        <w:rPr>
          <w:strike/>
          <w:color w:val="000000"/>
        </w:rPr>
      </w:pPr>
      <w:r w:rsidRPr="008D5AF7">
        <w:rPr>
          <w:color w:val="000000"/>
        </w:rPr>
        <w:t>2</w:t>
      </w:r>
      <w:r w:rsidR="006E15AF" w:rsidRPr="008D5AF7">
        <w:rPr>
          <w:color w:val="000000"/>
        </w:rPr>
        <w:t>.</w:t>
      </w:r>
      <w:r w:rsidRPr="008D5AF7">
        <w:rPr>
          <w:color w:val="000000"/>
        </w:rPr>
        <w:t xml:space="preserve"> </w:t>
      </w:r>
      <w:r w:rsidR="00206A13" w:rsidRPr="008D5AF7">
        <w:rPr>
          <w:color w:val="000000"/>
        </w:rPr>
        <w:tab/>
      </w:r>
      <w:r w:rsidRPr="008D5AF7">
        <w:rPr>
          <w:color w:val="000000"/>
        </w:rPr>
        <w:t xml:space="preserve">General: The design flows provided in this </w:t>
      </w:r>
      <w:r w:rsidR="00274929" w:rsidRPr="008D5AF7">
        <w:rPr>
          <w:color w:val="000000"/>
        </w:rPr>
        <w:t xml:space="preserve">Section </w:t>
      </w:r>
      <w:r w:rsidRPr="008D5AF7">
        <w:rPr>
          <w:color w:val="000000"/>
        </w:rPr>
        <w:t>are based on empirical data collected over many years by numerous researchers.</w:t>
      </w:r>
      <w:r w:rsidR="000A504D">
        <w:rPr>
          <w:color w:val="000000"/>
        </w:rPr>
        <w:t xml:space="preserve"> </w:t>
      </w:r>
      <w:r w:rsidRPr="008D5AF7">
        <w:rPr>
          <w:color w:val="000000"/>
        </w:rPr>
        <w:t xml:space="preserve">These design flows reflect system designs proven to function adequately over </w:t>
      </w:r>
      <w:r w:rsidRPr="008D5AF7">
        <w:rPr>
          <w:color w:val="000000"/>
        </w:rPr>
        <w:lastRenderedPageBreak/>
        <w:t>long periods of time.</w:t>
      </w:r>
      <w:r w:rsidR="000A504D">
        <w:rPr>
          <w:color w:val="000000"/>
        </w:rPr>
        <w:t xml:space="preserve"> </w:t>
      </w:r>
      <w:r w:rsidRPr="008D5AF7">
        <w:rPr>
          <w:color w:val="000000"/>
        </w:rPr>
        <w:t>As such, these design flows anticipate variations in flow among different establishments of the same class as well as flow variations over time in the same establishment.</w:t>
      </w:r>
      <w:r w:rsidR="000A504D">
        <w:rPr>
          <w:color w:val="000000"/>
        </w:rPr>
        <w:t xml:space="preserve"> </w:t>
      </w:r>
      <w:r w:rsidRPr="008D5AF7">
        <w:rPr>
          <w:color w:val="000000"/>
        </w:rPr>
        <w:t>These design flows also assume wastewater with strengths typical of the class of establishment.</w:t>
      </w:r>
      <w:r w:rsidR="000A504D">
        <w:rPr>
          <w:color w:val="000000"/>
        </w:rPr>
        <w:t xml:space="preserve"> </w:t>
      </w:r>
    </w:p>
    <w:p w:rsidR="006F000A" w:rsidRPr="008D5AF7" w:rsidRDefault="006F000A" w:rsidP="003C2AB7">
      <w:pPr>
        <w:spacing w:before="100" w:beforeAutospacing="1" w:after="100" w:afterAutospacing="1"/>
        <w:ind w:left="1560" w:hanging="540"/>
        <w:rPr>
          <w:color w:val="000000"/>
        </w:rPr>
      </w:pPr>
      <w:r w:rsidRPr="008D5AF7">
        <w:rPr>
          <w:color w:val="000000"/>
        </w:rPr>
        <w:t>3</w:t>
      </w:r>
      <w:r w:rsidR="006E15AF" w:rsidRPr="008D5AF7">
        <w:rPr>
          <w:color w:val="000000"/>
        </w:rPr>
        <w:t>.</w:t>
      </w:r>
      <w:r w:rsidRPr="008D5AF7">
        <w:rPr>
          <w:color w:val="000000"/>
        </w:rPr>
        <w:t xml:space="preserve"> </w:t>
      </w:r>
      <w:r w:rsidR="000F3F7E" w:rsidRPr="008D5AF7">
        <w:rPr>
          <w:color w:val="000000"/>
        </w:rPr>
        <w:tab/>
      </w:r>
      <w:r w:rsidRPr="008D5AF7">
        <w:rPr>
          <w:color w:val="000000"/>
        </w:rPr>
        <w:t>Design flow: Each component of the system must be designed and installed to adequately treat and dispose of the amount of wastewater expected to be discharged from the premises to be served.</w:t>
      </w:r>
      <w:r w:rsidR="000A504D">
        <w:rPr>
          <w:color w:val="000000"/>
        </w:rPr>
        <w:t xml:space="preserve"> </w:t>
      </w:r>
      <w:r w:rsidRPr="008D5AF7">
        <w:rPr>
          <w:color w:val="000000"/>
        </w:rPr>
        <w:t>Design flows for private residences are prescribed in Section</w:t>
      </w:r>
      <w:r w:rsidR="00AE0C95" w:rsidRPr="008D5AF7">
        <w:rPr>
          <w:color w:val="000000"/>
        </w:rPr>
        <w:t xml:space="preserve"> </w:t>
      </w:r>
      <w:r w:rsidR="00B84732" w:rsidRPr="008D5AF7">
        <w:rPr>
          <w:color w:val="000000"/>
        </w:rPr>
        <w:t>4</w:t>
      </w:r>
      <w:r w:rsidR="00206A13" w:rsidRPr="008D5AF7">
        <w:rPr>
          <w:color w:val="000000"/>
        </w:rPr>
        <w:t>(E)</w:t>
      </w:r>
      <w:r w:rsidRPr="008D5AF7">
        <w:rPr>
          <w:color w:val="000000"/>
        </w:rPr>
        <w:t xml:space="preserve"> and Table </w:t>
      </w:r>
      <w:r w:rsidR="00206A13" w:rsidRPr="008D5AF7">
        <w:rPr>
          <w:color w:val="000000"/>
        </w:rPr>
        <w:t>4A</w:t>
      </w:r>
      <w:r w:rsidRPr="008D5AF7">
        <w:rPr>
          <w:color w:val="000000"/>
        </w:rPr>
        <w:t>.</w:t>
      </w:r>
      <w:r w:rsidR="000A504D">
        <w:rPr>
          <w:color w:val="000000"/>
        </w:rPr>
        <w:t xml:space="preserve"> </w:t>
      </w:r>
      <w:r w:rsidRPr="008D5AF7">
        <w:rPr>
          <w:color w:val="000000"/>
        </w:rPr>
        <w:t>Design flows for commercial or institutional establishments are prescribed in Section</w:t>
      </w:r>
      <w:r w:rsidR="00AE0C95" w:rsidRPr="008D5AF7">
        <w:rPr>
          <w:color w:val="000000"/>
        </w:rPr>
        <w:t xml:space="preserve"> </w:t>
      </w:r>
      <w:r w:rsidR="00B84732" w:rsidRPr="008D5AF7">
        <w:rPr>
          <w:color w:val="000000"/>
        </w:rPr>
        <w:t>4</w:t>
      </w:r>
      <w:r w:rsidR="00206A13" w:rsidRPr="008D5AF7">
        <w:rPr>
          <w:color w:val="000000"/>
        </w:rPr>
        <w:t xml:space="preserve">(F) </w:t>
      </w:r>
      <w:r w:rsidRPr="008D5AF7">
        <w:rPr>
          <w:color w:val="000000"/>
        </w:rPr>
        <w:t xml:space="preserve">and Table </w:t>
      </w:r>
      <w:r w:rsidR="00B84732" w:rsidRPr="008D5AF7">
        <w:rPr>
          <w:color w:val="000000"/>
        </w:rPr>
        <w:t>4</w:t>
      </w:r>
      <w:r w:rsidR="00936256" w:rsidRPr="008D5AF7">
        <w:rPr>
          <w:color w:val="000000"/>
        </w:rPr>
        <w:t>C</w:t>
      </w:r>
      <w:r w:rsidRPr="008D5AF7">
        <w:rPr>
          <w:color w:val="000000"/>
        </w:rPr>
        <w:t>.</w:t>
      </w:r>
    </w:p>
    <w:p w:rsidR="006F000A" w:rsidRPr="008D5AF7" w:rsidRDefault="006E15AF" w:rsidP="003C2AB7">
      <w:pPr>
        <w:spacing w:before="100" w:beforeAutospacing="1" w:after="100" w:afterAutospacing="1"/>
        <w:ind w:left="300" w:firstLine="360"/>
        <w:rPr>
          <w:b/>
          <w:color w:val="000000"/>
        </w:rPr>
      </w:pPr>
      <w:r w:rsidRPr="008D5AF7">
        <w:rPr>
          <w:b/>
          <w:color w:val="000000"/>
        </w:rPr>
        <w:t xml:space="preserve">E. </w:t>
      </w:r>
      <w:r w:rsidR="006F000A" w:rsidRPr="008D5AF7">
        <w:rPr>
          <w:b/>
          <w:color w:val="000000"/>
        </w:rPr>
        <w:t>DESIGN FLOWS FOR DWELLING UNITS</w:t>
      </w:r>
    </w:p>
    <w:p w:rsidR="006F000A" w:rsidRDefault="006F000A" w:rsidP="003C2AB7">
      <w:pPr>
        <w:spacing w:before="100" w:beforeAutospacing="1" w:after="100" w:afterAutospacing="1"/>
        <w:ind w:left="1560" w:hanging="540"/>
        <w:rPr>
          <w:color w:val="000000"/>
        </w:rPr>
      </w:pPr>
      <w:r w:rsidRPr="008D5AF7">
        <w:rPr>
          <w:color w:val="000000"/>
        </w:rPr>
        <w:t>1</w:t>
      </w:r>
      <w:r w:rsidR="006E15AF" w:rsidRPr="008D5AF7">
        <w:rPr>
          <w:color w:val="000000"/>
        </w:rPr>
        <w:t>.</w:t>
      </w:r>
      <w:r w:rsidRPr="008D5AF7">
        <w:rPr>
          <w:color w:val="000000"/>
        </w:rPr>
        <w:t xml:space="preserve"> </w:t>
      </w:r>
      <w:r w:rsidR="00206A13" w:rsidRPr="008D5AF7">
        <w:rPr>
          <w:color w:val="000000"/>
        </w:rPr>
        <w:tab/>
      </w:r>
      <w:r w:rsidR="00CD6239" w:rsidRPr="008D5AF7">
        <w:rPr>
          <w:color w:val="000000"/>
        </w:rPr>
        <w:t>S</w:t>
      </w:r>
      <w:r w:rsidRPr="008D5AF7">
        <w:rPr>
          <w:color w:val="000000"/>
        </w:rPr>
        <w:t>ingle-family</w:t>
      </w:r>
      <w:r w:rsidR="00C75560" w:rsidRPr="008D5AF7">
        <w:rPr>
          <w:color w:val="000000"/>
        </w:rPr>
        <w:t xml:space="preserve"> dwelling</w:t>
      </w:r>
      <w:r w:rsidR="00CD6239" w:rsidRPr="008D5AF7">
        <w:rPr>
          <w:color w:val="000000"/>
        </w:rPr>
        <w:t xml:space="preserve"> </w:t>
      </w:r>
      <w:r w:rsidRPr="008D5AF7">
        <w:rPr>
          <w:color w:val="000000"/>
        </w:rPr>
        <w:t>units:</w:t>
      </w:r>
      <w:r w:rsidR="000A504D">
        <w:rPr>
          <w:color w:val="000000"/>
        </w:rPr>
        <w:t xml:space="preserve"> </w:t>
      </w:r>
      <w:r w:rsidRPr="008D5AF7">
        <w:rPr>
          <w:color w:val="000000"/>
        </w:rPr>
        <w:t xml:space="preserve">The design flows for </w:t>
      </w:r>
      <w:r w:rsidR="00F527CE" w:rsidRPr="008315CE">
        <w:t xml:space="preserve">single-family </w:t>
      </w:r>
      <w:r w:rsidRPr="008315CE">
        <w:t>dwelling units</w:t>
      </w:r>
      <w:r w:rsidR="00F527CE" w:rsidRPr="008315CE">
        <w:t xml:space="preserve"> including in-law apartments,</w:t>
      </w:r>
      <w:r w:rsidRPr="008315CE">
        <w:t xml:space="preserve"> </w:t>
      </w:r>
      <w:r w:rsidRPr="008D5AF7">
        <w:rPr>
          <w:color w:val="000000"/>
        </w:rPr>
        <w:t>connected t</w:t>
      </w:r>
      <w:r w:rsidR="009848BB" w:rsidRPr="008D5AF7">
        <w:rPr>
          <w:color w:val="000000"/>
        </w:rPr>
        <w:t>o</w:t>
      </w:r>
      <w:r w:rsidRPr="008D5AF7">
        <w:rPr>
          <w:color w:val="000000"/>
        </w:rPr>
        <w:t xml:space="preserve"> </w:t>
      </w:r>
      <w:r w:rsidR="00CD6239" w:rsidRPr="008D5AF7">
        <w:rPr>
          <w:color w:val="000000"/>
        </w:rPr>
        <w:t xml:space="preserve">subsurface wastewater disposal </w:t>
      </w:r>
      <w:r w:rsidRPr="008D5AF7">
        <w:rPr>
          <w:color w:val="000000"/>
        </w:rPr>
        <w:t>systems is calculated</w:t>
      </w:r>
      <w:r w:rsidR="00FF5B5D" w:rsidRPr="008D5AF7">
        <w:rPr>
          <w:color w:val="000000"/>
        </w:rPr>
        <w:t>,</w:t>
      </w:r>
      <w:r w:rsidRPr="008D5AF7">
        <w:rPr>
          <w:color w:val="000000"/>
        </w:rPr>
        <w:t xml:space="preserve"> based on Table</w:t>
      </w:r>
      <w:r w:rsidR="00FF5B5D" w:rsidRPr="008D5AF7">
        <w:rPr>
          <w:color w:val="000000"/>
        </w:rPr>
        <w:t xml:space="preserve"> </w:t>
      </w:r>
      <w:r w:rsidR="003711C6" w:rsidRPr="008D5AF7">
        <w:rPr>
          <w:color w:val="000000"/>
        </w:rPr>
        <w:t>4</w:t>
      </w:r>
      <w:r w:rsidR="00274929" w:rsidRPr="008D5AF7">
        <w:rPr>
          <w:color w:val="000000"/>
        </w:rPr>
        <w:t>A</w:t>
      </w:r>
      <w:r w:rsidRPr="008D5AF7">
        <w:rPr>
          <w:color w:val="000000"/>
        </w:rPr>
        <w:t>.</w:t>
      </w:r>
    </w:p>
    <w:p w:rsidR="005865AD" w:rsidRPr="00CB661D" w:rsidRDefault="005865AD" w:rsidP="003C2AB7">
      <w:pPr>
        <w:pStyle w:val="TableName"/>
        <w:ind w:left="300"/>
        <w:rPr>
          <w:rFonts w:ascii="Times New Roman" w:hAnsi="Times New Roman"/>
          <w:sz w:val="20"/>
        </w:rPr>
      </w:pPr>
      <w:r w:rsidRPr="00CB661D">
        <w:rPr>
          <w:rFonts w:ascii="Times New Roman" w:hAnsi="Times New Roman"/>
          <w:sz w:val="20"/>
        </w:rPr>
        <w:t>table 4A</w:t>
      </w:r>
    </w:p>
    <w:p w:rsidR="005865AD" w:rsidRPr="00CB661D" w:rsidRDefault="005865AD" w:rsidP="003C2AB7">
      <w:pPr>
        <w:ind w:left="300"/>
        <w:jc w:val="center"/>
        <w:rPr>
          <w:b/>
          <w:caps/>
        </w:rPr>
      </w:pPr>
      <w:r w:rsidRPr="00CB661D">
        <w:rPr>
          <w:b/>
          <w:caps/>
        </w:rPr>
        <w:t>Design flows for single family dwelling UNITs</w:t>
      </w:r>
    </w:p>
    <w:tbl>
      <w:tblPr>
        <w:tblpPr w:leftFromText="180" w:rightFromText="180" w:vertAnchor="text" w:horzAnchor="margin" w:tblpXSpec="center" w:tblpY="124"/>
        <w:tblW w:w="4739" w:type="dxa"/>
        <w:tblLayout w:type="fixed"/>
        <w:tblLook w:val="0000" w:firstRow="0" w:lastRow="0" w:firstColumn="0" w:lastColumn="0" w:noHBand="0" w:noVBand="0"/>
      </w:tblPr>
      <w:tblGrid>
        <w:gridCol w:w="2399"/>
        <w:gridCol w:w="2340"/>
      </w:tblGrid>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0A504D" w:rsidP="004B3AC1">
            <w:pPr>
              <w:pStyle w:val="TableText"/>
              <w:tabs>
                <w:tab w:val="clear" w:pos="0"/>
                <w:tab w:val="decimal" w:pos="-180"/>
              </w:tabs>
              <w:spacing w:before="100" w:beforeAutospacing="1" w:after="100" w:afterAutospacing="1"/>
              <w:ind w:left="-540"/>
              <w:jc w:val="center"/>
              <w:rPr>
                <w:rFonts w:ascii="Times New Roman" w:hAnsi="Times New Roman"/>
                <w:b/>
                <w:sz w:val="20"/>
              </w:rPr>
            </w:pPr>
            <w:r>
              <w:rPr>
                <w:rFonts w:ascii="Times New Roman" w:hAnsi="Times New Roman"/>
                <w:b/>
                <w:sz w:val="20"/>
              </w:rPr>
              <w:t xml:space="preserve">      </w:t>
            </w:r>
            <w:r w:rsidR="005865AD" w:rsidRPr="00CB661D">
              <w:rPr>
                <w:rFonts w:ascii="Times New Roman" w:hAnsi="Times New Roman"/>
                <w:b/>
                <w:sz w:val="20"/>
              </w:rPr>
              <w:t>Bedrooms</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b/>
                <w:sz w:val="20"/>
              </w:rPr>
              <w:t>GPD per dwelling unit</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2 or less</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180</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3</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270</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4</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360</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5</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450</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6</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540</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sz w:val="20"/>
              </w:rPr>
            </w:pPr>
            <w:r w:rsidRPr="00CB661D">
              <w:rPr>
                <w:rFonts w:ascii="Times New Roman" w:hAnsi="Times New Roman"/>
                <w:sz w:val="20"/>
              </w:rPr>
              <w:t>Each additional bedroom</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sz w:val="20"/>
              </w:rPr>
            </w:pPr>
            <w:r w:rsidRPr="00CB661D">
              <w:rPr>
                <w:rFonts w:ascii="Times New Roman" w:hAnsi="Times New Roman"/>
                <w:sz w:val="20"/>
              </w:rPr>
              <w:t>90 per bedroom</w:t>
            </w:r>
          </w:p>
        </w:tc>
      </w:tr>
      <w:tr w:rsidR="00794E10" w:rsidRPr="003F0F02" w:rsidTr="003C2AB7">
        <w:tc>
          <w:tcPr>
            <w:tcW w:w="2399" w:type="dxa"/>
            <w:tcBorders>
              <w:top w:val="single" w:sz="6" w:space="0" w:color="auto"/>
              <w:left w:val="single" w:sz="6" w:space="0" w:color="auto"/>
              <w:bottom w:val="single" w:sz="6" w:space="0" w:color="auto"/>
              <w:right w:val="single" w:sz="6" w:space="0" w:color="auto"/>
            </w:tcBorders>
          </w:tcPr>
          <w:p w:rsidR="00794E10" w:rsidRPr="008315CE" w:rsidRDefault="00794E10" w:rsidP="004B3AC1">
            <w:pPr>
              <w:pStyle w:val="TableText"/>
              <w:spacing w:before="100" w:beforeAutospacing="1" w:after="100" w:afterAutospacing="1"/>
              <w:jc w:val="center"/>
              <w:rPr>
                <w:rFonts w:ascii="Times New Roman" w:hAnsi="Times New Roman"/>
                <w:sz w:val="20"/>
              </w:rPr>
            </w:pPr>
            <w:r w:rsidRPr="008315CE">
              <w:rPr>
                <w:rFonts w:ascii="Times New Roman" w:hAnsi="Times New Roman"/>
                <w:sz w:val="20"/>
              </w:rPr>
              <w:t xml:space="preserve">In-law apartment </w:t>
            </w:r>
          </w:p>
        </w:tc>
        <w:tc>
          <w:tcPr>
            <w:tcW w:w="2340" w:type="dxa"/>
            <w:tcBorders>
              <w:top w:val="single" w:sz="6" w:space="0" w:color="auto"/>
              <w:left w:val="single" w:sz="6" w:space="0" w:color="auto"/>
              <w:bottom w:val="single" w:sz="6" w:space="0" w:color="auto"/>
              <w:right w:val="single" w:sz="6" w:space="0" w:color="auto"/>
            </w:tcBorders>
          </w:tcPr>
          <w:p w:rsidR="00794E10" w:rsidRPr="008315CE" w:rsidRDefault="00794E10" w:rsidP="004B3AC1">
            <w:pPr>
              <w:pStyle w:val="TableText"/>
              <w:spacing w:before="100" w:beforeAutospacing="1" w:after="100" w:afterAutospacing="1"/>
              <w:jc w:val="center"/>
              <w:rPr>
                <w:rFonts w:ascii="Times New Roman" w:hAnsi="Times New Roman"/>
                <w:sz w:val="20"/>
              </w:rPr>
            </w:pPr>
            <w:r w:rsidRPr="008315CE">
              <w:rPr>
                <w:rFonts w:ascii="Times New Roman" w:hAnsi="Times New Roman"/>
                <w:sz w:val="20"/>
              </w:rPr>
              <w:t>120</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b/>
                <w:sz w:val="20"/>
              </w:rPr>
            </w:pPr>
            <w:r w:rsidRPr="00CB661D">
              <w:rPr>
                <w:rFonts w:ascii="Times New Roman" w:hAnsi="Times New Roman"/>
                <w:sz w:val="20"/>
              </w:rPr>
              <w:t>Primitive disposal field</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sz w:val="20"/>
              </w:rPr>
            </w:pPr>
            <w:r w:rsidRPr="00CB661D">
              <w:rPr>
                <w:rFonts w:ascii="Times New Roman" w:hAnsi="Times New Roman"/>
                <w:sz w:val="20"/>
              </w:rPr>
              <w:t>25</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sz w:val="20"/>
              </w:rPr>
            </w:pPr>
            <w:r w:rsidRPr="00CB661D">
              <w:rPr>
                <w:rFonts w:ascii="Times New Roman" w:hAnsi="Times New Roman"/>
                <w:sz w:val="20"/>
              </w:rPr>
              <w:t>Limited disposal field</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sz w:val="20"/>
              </w:rPr>
            </w:pPr>
            <w:r w:rsidRPr="00CB661D">
              <w:rPr>
                <w:rFonts w:ascii="Times New Roman" w:hAnsi="Times New Roman"/>
                <w:sz w:val="20"/>
              </w:rPr>
              <w:t>100</w:t>
            </w:r>
          </w:p>
        </w:tc>
      </w:tr>
      <w:tr w:rsidR="005865AD" w:rsidRPr="003F0F02" w:rsidTr="003C2AB7">
        <w:tc>
          <w:tcPr>
            <w:tcW w:w="2399"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sz w:val="20"/>
              </w:rPr>
            </w:pPr>
            <w:r w:rsidRPr="00CB661D">
              <w:rPr>
                <w:rFonts w:ascii="Times New Roman" w:hAnsi="Times New Roman"/>
                <w:sz w:val="20"/>
              </w:rPr>
              <w:t>Bunkhouse</w:t>
            </w:r>
          </w:p>
        </w:tc>
        <w:tc>
          <w:tcPr>
            <w:tcW w:w="2340" w:type="dxa"/>
            <w:tcBorders>
              <w:top w:val="single" w:sz="6" w:space="0" w:color="auto"/>
              <w:left w:val="single" w:sz="6" w:space="0" w:color="auto"/>
              <w:bottom w:val="single" w:sz="6" w:space="0" w:color="auto"/>
              <w:right w:val="single" w:sz="6" w:space="0" w:color="auto"/>
            </w:tcBorders>
          </w:tcPr>
          <w:p w:rsidR="005865AD" w:rsidRPr="00CB661D" w:rsidRDefault="005865AD" w:rsidP="004B3AC1">
            <w:pPr>
              <w:pStyle w:val="TableText"/>
              <w:spacing w:before="100" w:beforeAutospacing="1" w:after="100" w:afterAutospacing="1"/>
              <w:jc w:val="center"/>
              <w:rPr>
                <w:rFonts w:ascii="Times New Roman" w:hAnsi="Times New Roman"/>
                <w:sz w:val="20"/>
              </w:rPr>
            </w:pPr>
            <w:r w:rsidRPr="00CB661D">
              <w:rPr>
                <w:rFonts w:ascii="Times New Roman" w:hAnsi="Times New Roman"/>
                <w:sz w:val="20"/>
              </w:rPr>
              <w:t>20 per bed</w:t>
            </w:r>
          </w:p>
        </w:tc>
      </w:tr>
    </w:tbl>
    <w:p w:rsidR="005865AD" w:rsidRPr="008D5AF7" w:rsidRDefault="005865AD" w:rsidP="003C2AB7">
      <w:pPr>
        <w:tabs>
          <w:tab w:val="decimal" w:pos="720"/>
        </w:tabs>
        <w:spacing w:before="100" w:beforeAutospacing="1" w:after="100" w:afterAutospacing="1"/>
        <w:ind w:left="300" w:firstLine="360"/>
        <w:rPr>
          <w:b/>
          <w:color w:val="000000"/>
        </w:rPr>
      </w:pPr>
    </w:p>
    <w:p w:rsidR="005865AD" w:rsidRPr="008D5AF7" w:rsidRDefault="005865AD" w:rsidP="003C2AB7">
      <w:pPr>
        <w:tabs>
          <w:tab w:val="decimal" w:pos="720"/>
        </w:tabs>
        <w:spacing w:before="100" w:beforeAutospacing="1" w:after="100" w:afterAutospacing="1"/>
        <w:ind w:left="300" w:firstLine="360"/>
        <w:rPr>
          <w:b/>
          <w:color w:val="000000"/>
        </w:rPr>
      </w:pPr>
    </w:p>
    <w:p w:rsidR="005865AD" w:rsidRPr="008D5AF7" w:rsidRDefault="005865AD" w:rsidP="003C2AB7">
      <w:pPr>
        <w:tabs>
          <w:tab w:val="decimal" w:pos="720"/>
        </w:tabs>
        <w:spacing w:before="100" w:beforeAutospacing="1" w:after="100" w:afterAutospacing="1"/>
        <w:ind w:left="300" w:firstLine="360"/>
        <w:rPr>
          <w:b/>
          <w:color w:val="000000"/>
        </w:rPr>
      </w:pPr>
    </w:p>
    <w:p w:rsidR="005865AD" w:rsidRPr="008D5AF7" w:rsidRDefault="005865AD" w:rsidP="003C2AB7">
      <w:pPr>
        <w:tabs>
          <w:tab w:val="decimal" w:pos="720"/>
        </w:tabs>
        <w:spacing w:before="100" w:beforeAutospacing="1" w:after="100" w:afterAutospacing="1"/>
        <w:ind w:left="300" w:firstLine="360"/>
        <w:rPr>
          <w:b/>
          <w:color w:val="000000"/>
        </w:rPr>
      </w:pPr>
    </w:p>
    <w:p w:rsidR="005865AD" w:rsidRPr="008D5AF7" w:rsidRDefault="005865AD" w:rsidP="003C2AB7">
      <w:pPr>
        <w:tabs>
          <w:tab w:val="decimal" w:pos="720"/>
        </w:tabs>
        <w:spacing w:before="100" w:beforeAutospacing="1" w:after="100" w:afterAutospacing="1"/>
        <w:ind w:left="300" w:firstLine="360"/>
        <w:rPr>
          <w:b/>
          <w:color w:val="000000"/>
        </w:rPr>
      </w:pPr>
    </w:p>
    <w:p w:rsidR="005865AD" w:rsidRDefault="005865AD" w:rsidP="003C2AB7">
      <w:pPr>
        <w:spacing w:before="100" w:beforeAutospacing="1" w:after="100" w:afterAutospacing="1"/>
        <w:ind w:left="1560" w:hanging="540"/>
        <w:rPr>
          <w:color w:val="000000"/>
        </w:rPr>
      </w:pPr>
    </w:p>
    <w:p w:rsidR="006D30B6" w:rsidRPr="008D5AF7" w:rsidRDefault="00CE5BF7" w:rsidP="003C2AB7">
      <w:pPr>
        <w:spacing w:before="100" w:beforeAutospacing="1" w:after="100" w:afterAutospacing="1"/>
        <w:ind w:left="1560" w:hanging="540"/>
        <w:rPr>
          <w:color w:val="000000"/>
        </w:rPr>
      </w:pPr>
      <w:r w:rsidRPr="008D5AF7">
        <w:rPr>
          <w:color w:val="000000"/>
        </w:rPr>
        <w:t xml:space="preserve">2. </w:t>
      </w:r>
      <w:r w:rsidR="00AE0C95" w:rsidRPr="008D5AF7">
        <w:rPr>
          <w:color w:val="000000"/>
        </w:rPr>
        <w:tab/>
      </w:r>
      <w:r w:rsidR="006F000A" w:rsidRPr="008D5AF7">
        <w:rPr>
          <w:color w:val="000000"/>
        </w:rPr>
        <w:t xml:space="preserve">Multiple family dwelling units: The design flow for multiple family dwelling units is calculated at 120 gallons per </w:t>
      </w:r>
      <w:r w:rsidR="003535B1" w:rsidRPr="008315CE">
        <w:t xml:space="preserve">day per </w:t>
      </w:r>
      <w:r w:rsidR="006F000A" w:rsidRPr="008315CE">
        <w:t xml:space="preserve">unit for </w:t>
      </w:r>
      <w:r w:rsidR="00AE0C95" w:rsidRPr="008315CE">
        <w:t>1</w:t>
      </w:r>
      <w:r w:rsidRPr="008315CE">
        <w:t>-</w:t>
      </w:r>
      <w:r w:rsidR="006F000A" w:rsidRPr="008315CE">
        <w:t xml:space="preserve">bedroom units, and 90 gallons per </w:t>
      </w:r>
      <w:r w:rsidR="003535B1" w:rsidRPr="008315CE">
        <w:t xml:space="preserve">day per </w:t>
      </w:r>
      <w:r w:rsidR="006F000A" w:rsidRPr="008D5AF7">
        <w:rPr>
          <w:color w:val="000000"/>
        </w:rPr>
        <w:t>bedroom for multiple bedroom units.</w:t>
      </w:r>
    </w:p>
    <w:p w:rsidR="006F000A" w:rsidRPr="008D5AF7" w:rsidRDefault="006E15AF" w:rsidP="003C2AB7">
      <w:pPr>
        <w:tabs>
          <w:tab w:val="decimal" w:pos="720"/>
        </w:tabs>
        <w:spacing w:before="100" w:beforeAutospacing="1" w:after="100" w:afterAutospacing="1"/>
        <w:ind w:left="300" w:firstLine="360"/>
        <w:rPr>
          <w:b/>
          <w:color w:val="000000"/>
        </w:rPr>
      </w:pPr>
      <w:r w:rsidRPr="008D5AF7">
        <w:rPr>
          <w:b/>
          <w:color w:val="000000"/>
        </w:rPr>
        <w:t xml:space="preserve">F. </w:t>
      </w:r>
      <w:r w:rsidR="00ED5ADF" w:rsidRPr="008D5AF7">
        <w:rPr>
          <w:b/>
          <w:color w:val="000000"/>
        </w:rPr>
        <w:t xml:space="preserve">DESIGN FLOWS FOR </w:t>
      </w:r>
      <w:r w:rsidR="006F000A" w:rsidRPr="008D5AF7">
        <w:rPr>
          <w:b/>
          <w:color w:val="000000"/>
        </w:rPr>
        <w:t>OTHER FACILITIES</w:t>
      </w:r>
    </w:p>
    <w:p w:rsidR="006F000A" w:rsidRPr="008D5AF7" w:rsidRDefault="006F000A" w:rsidP="003C2AB7">
      <w:pPr>
        <w:spacing w:before="100" w:beforeAutospacing="1" w:after="100" w:afterAutospacing="1"/>
        <w:ind w:left="1560" w:hanging="540"/>
        <w:rPr>
          <w:color w:val="000000"/>
        </w:rPr>
      </w:pPr>
      <w:r w:rsidRPr="008D5AF7">
        <w:rPr>
          <w:color w:val="000000"/>
        </w:rPr>
        <w:t>1</w:t>
      </w:r>
      <w:r w:rsidR="00206A13" w:rsidRPr="008D5AF7">
        <w:rPr>
          <w:color w:val="000000"/>
        </w:rPr>
        <w:t>.</w:t>
      </w:r>
      <w:r w:rsidRPr="008D5AF7">
        <w:rPr>
          <w:color w:val="000000"/>
        </w:rPr>
        <w:t xml:space="preserve"> </w:t>
      </w:r>
      <w:r w:rsidR="00206A13" w:rsidRPr="008D5AF7">
        <w:rPr>
          <w:color w:val="000000"/>
        </w:rPr>
        <w:tab/>
      </w:r>
      <w:r w:rsidRPr="008D5AF7">
        <w:rPr>
          <w:color w:val="000000"/>
        </w:rPr>
        <w:t>General: The design flow must be the maximum flow that may reasonably be expected to be discharged from a residential, commercial, or institutional facility on any day of operation.</w:t>
      </w:r>
      <w:r w:rsidR="000A504D">
        <w:rPr>
          <w:color w:val="000000"/>
        </w:rPr>
        <w:t xml:space="preserve"> </w:t>
      </w:r>
      <w:r w:rsidRPr="008D5AF7">
        <w:rPr>
          <w:color w:val="000000"/>
        </w:rPr>
        <w:t>It must be expressed in gallons per day.</w:t>
      </w:r>
      <w:r w:rsidR="000A504D">
        <w:rPr>
          <w:color w:val="000000"/>
        </w:rPr>
        <w:t xml:space="preserve"> </w:t>
      </w:r>
      <w:r w:rsidRPr="008D5AF7">
        <w:rPr>
          <w:color w:val="000000"/>
        </w:rPr>
        <w:t>The design flow must not be considered as an average daily flow.</w:t>
      </w:r>
      <w:r w:rsidR="000A504D">
        <w:rPr>
          <w:color w:val="000000"/>
        </w:rPr>
        <w:t xml:space="preserve"> </w:t>
      </w:r>
      <w:r w:rsidRPr="008D5AF7">
        <w:rPr>
          <w:color w:val="000000"/>
        </w:rPr>
        <w:t>It incorporates a factor of safety over the average flows to accommodate peak wastewater flows or facilities that discharge greater than the average flows of wastewater either occasionally or on a regular basis.</w:t>
      </w:r>
      <w:r w:rsidR="000A504D">
        <w:rPr>
          <w:color w:val="000000"/>
        </w:rPr>
        <w:t xml:space="preserve"> </w:t>
      </w:r>
      <w:r w:rsidRPr="008D5AF7">
        <w:rPr>
          <w:color w:val="000000"/>
        </w:rPr>
        <w:t>The design flow is calculated as follows:</w:t>
      </w:r>
    </w:p>
    <w:p w:rsidR="006F000A" w:rsidRPr="008D5AF7" w:rsidRDefault="006F000A" w:rsidP="003C2AB7">
      <w:pPr>
        <w:spacing w:before="100" w:beforeAutospacing="1" w:after="100" w:afterAutospacing="1"/>
        <w:ind w:left="1560" w:hanging="540"/>
        <w:rPr>
          <w:color w:val="000000"/>
        </w:rPr>
      </w:pPr>
      <w:r w:rsidRPr="008D5AF7">
        <w:rPr>
          <w:color w:val="000000"/>
        </w:rPr>
        <w:t>2</w:t>
      </w:r>
      <w:r w:rsidR="00206A13" w:rsidRPr="008D5AF7">
        <w:rPr>
          <w:color w:val="000000"/>
        </w:rPr>
        <w:t>.</w:t>
      </w:r>
      <w:r w:rsidR="00206A13" w:rsidRPr="008D5AF7">
        <w:rPr>
          <w:color w:val="000000"/>
        </w:rPr>
        <w:tab/>
      </w:r>
      <w:r w:rsidRPr="008D5AF7">
        <w:rPr>
          <w:color w:val="000000"/>
        </w:rPr>
        <w:t xml:space="preserve">Base flow: To determine base design flow, multiply the design flow per unit/user from the value in </w:t>
      </w:r>
      <w:r w:rsidRPr="00CB661D">
        <w:rPr>
          <w:color w:val="000000"/>
        </w:rPr>
        <w:t>Table</w:t>
      </w:r>
      <w:r w:rsidR="00AE0C95" w:rsidRPr="00CB661D">
        <w:rPr>
          <w:color w:val="000000"/>
        </w:rPr>
        <w:t xml:space="preserve"> </w:t>
      </w:r>
      <w:r w:rsidR="003B2E16" w:rsidRPr="00CB661D">
        <w:rPr>
          <w:color w:val="000000"/>
        </w:rPr>
        <w:t>4</w:t>
      </w:r>
      <w:r w:rsidR="00C14A8B" w:rsidRPr="00FF18F8">
        <w:t>C</w:t>
      </w:r>
      <w:r w:rsidR="00B06939" w:rsidRPr="008D5AF7">
        <w:rPr>
          <w:color w:val="000000"/>
        </w:rPr>
        <w:t xml:space="preserve"> </w:t>
      </w:r>
      <w:r w:rsidRPr="008D5AF7">
        <w:rPr>
          <w:color w:val="000000"/>
        </w:rPr>
        <w:t>by the number of units or users.</w:t>
      </w:r>
    </w:p>
    <w:p w:rsidR="006F000A" w:rsidRPr="008D5AF7" w:rsidRDefault="006F000A" w:rsidP="003C2AB7">
      <w:pPr>
        <w:spacing w:before="100" w:beforeAutospacing="1" w:after="100" w:afterAutospacing="1"/>
        <w:ind w:left="1560" w:hanging="540"/>
        <w:rPr>
          <w:color w:val="000000"/>
        </w:rPr>
      </w:pPr>
      <w:r w:rsidRPr="008D5AF7">
        <w:rPr>
          <w:color w:val="000000"/>
        </w:rPr>
        <w:t>3</w:t>
      </w:r>
      <w:r w:rsidR="00206A13" w:rsidRPr="008D5AF7">
        <w:rPr>
          <w:color w:val="000000"/>
        </w:rPr>
        <w:t>.</w:t>
      </w:r>
      <w:r w:rsidRPr="008D5AF7">
        <w:rPr>
          <w:color w:val="000000"/>
        </w:rPr>
        <w:t xml:space="preserve"> </w:t>
      </w:r>
      <w:r w:rsidR="00206A13" w:rsidRPr="008D5AF7">
        <w:rPr>
          <w:color w:val="000000"/>
        </w:rPr>
        <w:tab/>
      </w:r>
      <w:r w:rsidRPr="008D5AF7">
        <w:rPr>
          <w:color w:val="000000"/>
        </w:rPr>
        <w:t>Employee contribution: When employees will be present at the establishment, estimate the maximum number of employees who may be present during a single day of operation.</w:t>
      </w:r>
      <w:r w:rsidR="000A504D">
        <w:rPr>
          <w:color w:val="000000"/>
        </w:rPr>
        <w:t xml:space="preserve"> </w:t>
      </w:r>
      <w:r w:rsidRPr="008D5AF7">
        <w:rPr>
          <w:color w:val="000000"/>
        </w:rPr>
        <w:t>Then multiply the number of employees by the design flow per employee.</w:t>
      </w:r>
    </w:p>
    <w:p w:rsidR="006F000A" w:rsidRPr="008D5AF7" w:rsidRDefault="006F000A" w:rsidP="003C2AB7">
      <w:pPr>
        <w:spacing w:before="100" w:beforeAutospacing="1" w:after="100" w:afterAutospacing="1"/>
        <w:ind w:left="1560" w:hanging="540"/>
        <w:rPr>
          <w:color w:val="000000"/>
        </w:rPr>
      </w:pPr>
      <w:r w:rsidRPr="008D5AF7">
        <w:rPr>
          <w:color w:val="000000"/>
        </w:rPr>
        <w:t>4</w:t>
      </w:r>
      <w:r w:rsidR="00206A13" w:rsidRPr="008D5AF7">
        <w:rPr>
          <w:color w:val="000000"/>
        </w:rPr>
        <w:t>.</w:t>
      </w:r>
      <w:r w:rsidR="00206A13" w:rsidRPr="008D5AF7">
        <w:rPr>
          <w:color w:val="000000"/>
        </w:rPr>
        <w:tab/>
      </w:r>
      <w:r w:rsidRPr="008D5AF7">
        <w:rPr>
          <w:color w:val="000000"/>
        </w:rPr>
        <w:t xml:space="preserve">Design flows: The values listed in </w:t>
      </w:r>
      <w:r w:rsidRPr="00CB661D">
        <w:rPr>
          <w:color w:val="000000"/>
        </w:rPr>
        <w:t>Table</w:t>
      </w:r>
      <w:r w:rsidR="00AE0C95" w:rsidRPr="00CB661D">
        <w:rPr>
          <w:color w:val="000000"/>
        </w:rPr>
        <w:t xml:space="preserve"> </w:t>
      </w:r>
      <w:r w:rsidR="003B2E16" w:rsidRPr="00CB661D">
        <w:rPr>
          <w:color w:val="000000"/>
        </w:rPr>
        <w:t>4</w:t>
      </w:r>
      <w:r w:rsidR="00C14A8B" w:rsidRPr="00FF18F8">
        <w:t>C</w:t>
      </w:r>
      <w:r w:rsidR="000A504D">
        <w:rPr>
          <w:color w:val="000000"/>
        </w:rPr>
        <w:t xml:space="preserve"> </w:t>
      </w:r>
      <w:r w:rsidRPr="008D5AF7">
        <w:rPr>
          <w:color w:val="000000"/>
        </w:rPr>
        <w:t xml:space="preserve">are minimum requirements for average facilities in the categories listed and the total design flow is the result of the summation of base flow in Section </w:t>
      </w:r>
      <w:r w:rsidR="003B2E16" w:rsidRPr="008D5AF7">
        <w:rPr>
          <w:color w:val="000000"/>
        </w:rPr>
        <w:t>4(F)(2)</w:t>
      </w:r>
      <w:r w:rsidRPr="008D5AF7">
        <w:rPr>
          <w:color w:val="000000"/>
        </w:rPr>
        <w:t xml:space="preserve"> and Employee Contribution in Section </w:t>
      </w:r>
      <w:r w:rsidR="003B2E16" w:rsidRPr="008D5AF7">
        <w:rPr>
          <w:color w:val="000000"/>
        </w:rPr>
        <w:t>4(F)(3)</w:t>
      </w:r>
      <w:r w:rsidRPr="008D5AF7">
        <w:rPr>
          <w:color w:val="000000"/>
        </w:rPr>
        <w:t>.</w:t>
      </w:r>
      <w:r w:rsidR="000A504D">
        <w:rPr>
          <w:color w:val="000000"/>
        </w:rPr>
        <w:t xml:space="preserve"> </w:t>
      </w:r>
      <w:r w:rsidRPr="008D5AF7">
        <w:rPr>
          <w:color w:val="000000"/>
        </w:rPr>
        <w:t>Where actual water use data is available relating to the facility, the Department may approve the use of an alternative design flow.</w:t>
      </w:r>
      <w:r w:rsidR="000A504D">
        <w:rPr>
          <w:color w:val="000000"/>
        </w:rPr>
        <w:t xml:space="preserve"> </w:t>
      </w:r>
      <w:r w:rsidRPr="008D5AF7">
        <w:rPr>
          <w:color w:val="000000"/>
        </w:rPr>
        <w:t>In such a case, the value used for the design flow must meet the requirements in Section</w:t>
      </w:r>
      <w:r w:rsidR="003B2E16" w:rsidRPr="008D5AF7">
        <w:rPr>
          <w:color w:val="000000"/>
        </w:rPr>
        <w:t xml:space="preserve"> 4(G)</w:t>
      </w:r>
      <w:r w:rsidRPr="008D5AF7">
        <w:rPr>
          <w:color w:val="000000"/>
        </w:rPr>
        <w:t>.</w:t>
      </w:r>
    </w:p>
    <w:p w:rsidR="00C75560" w:rsidRPr="008D5AF7" w:rsidRDefault="00C75560" w:rsidP="003C2AB7">
      <w:pPr>
        <w:spacing w:before="100" w:beforeAutospacing="1" w:after="100" w:afterAutospacing="1"/>
        <w:ind w:left="1560" w:hanging="540"/>
        <w:rPr>
          <w:color w:val="000000"/>
        </w:rPr>
      </w:pPr>
      <w:r w:rsidRPr="008D5AF7">
        <w:rPr>
          <w:color w:val="000000"/>
        </w:rPr>
        <w:t>5</w:t>
      </w:r>
      <w:r w:rsidR="00E82F06" w:rsidRPr="008D5AF7">
        <w:rPr>
          <w:color w:val="000000"/>
        </w:rPr>
        <w:t>.</w:t>
      </w:r>
      <w:r w:rsidR="00E82F06" w:rsidRPr="008D5AF7">
        <w:rPr>
          <w:color w:val="000000"/>
        </w:rPr>
        <w:tab/>
      </w:r>
      <w:r w:rsidRPr="008D5AF7">
        <w:rPr>
          <w:color w:val="000000"/>
        </w:rPr>
        <w:t>Non-standard design flows:</w:t>
      </w:r>
      <w:r w:rsidR="000A504D">
        <w:rPr>
          <w:color w:val="000000"/>
        </w:rPr>
        <w:t xml:space="preserve"> </w:t>
      </w:r>
      <w:r w:rsidRPr="008D5AF7">
        <w:rPr>
          <w:color w:val="000000"/>
        </w:rPr>
        <w:t xml:space="preserve">Design flows which are not based upon Table </w:t>
      </w:r>
      <w:r w:rsidR="003B2E16" w:rsidRPr="008D5AF7">
        <w:rPr>
          <w:color w:val="000000"/>
        </w:rPr>
        <w:t xml:space="preserve">4A </w:t>
      </w:r>
      <w:r w:rsidRPr="008D5AF7">
        <w:rPr>
          <w:color w:val="000000"/>
        </w:rPr>
        <w:t xml:space="preserve">or </w:t>
      </w:r>
      <w:r w:rsidRPr="00CB661D">
        <w:rPr>
          <w:color w:val="000000"/>
        </w:rPr>
        <w:t>Table</w:t>
      </w:r>
      <w:r w:rsidR="003B2E16" w:rsidRPr="00CB661D">
        <w:rPr>
          <w:color w:val="000000"/>
        </w:rPr>
        <w:t xml:space="preserve"> 4</w:t>
      </w:r>
      <w:r w:rsidR="00C14A8B" w:rsidRPr="00FF18F8">
        <w:t>C</w:t>
      </w:r>
      <w:r w:rsidRPr="008D5AF7">
        <w:rPr>
          <w:color w:val="000000"/>
        </w:rPr>
        <w:t>, or upon water use records, require prior review and approval from the Department.</w:t>
      </w:r>
    </w:p>
    <w:p w:rsidR="006F000A" w:rsidRPr="008D5AF7" w:rsidRDefault="006E15AF" w:rsidP="003C2AB7">
      <w:pPr>
        <w:spacing w:before="100" w:beforeAutospacing="1" w:after="100" w:afterAutospacing="1"/>
        <w:ind w:left="300" w:firstLine="360"/>
        <w:rPr>
          <w:b/>
          <w:color w:val="000000"/>
        </w:rPr>
      </w:pPr>
      <w:r w:rsidRPr="008D5AF7">
        <w:rPr>
          <w:b/>
          <w:color w:val="000000"/>
        </w:rPr>
        <w:lastRenderedPageBreak/>
        <w:t xml:space="preserve">G. </w:t>
      </w:r>
      <w:r w:rsidR="006F000A" w:rsidRPr="008D5AF7">
        <w:rPr>
          <w:b/>
          <w:color w:val="000000"/>
        </w:rPr>
        <w:t>WATER USE DATA</w:t>
      </w:r>
    </w:p>
    <w:p w:rsidR="006F000A" w:rsidRPr="008D5AF7" w:rsidRDefault="006F000A" w:rsidP="003C2AB7">
      <w:pPr>
        <w:spacing w:before="100" w:beforeAutospacing="1" w:after="100" w:afterAutospacing="1"/>
        <w:ind w:left="1560" w:hanging="540"/>
        <w:rPr>
          <w:color w:val="000000"/>
        </w:rPr>
      </w:pPr>
      <w:r w:rsidRPr="008D5AF7">
        <w:rPr>
          <w:color w:val="000000"/>
        </w:rPr>
        <w:t>1</w:t>
      </w:r>
      <w:r w:rsidR="006E15AF" w:rsidRPr="008D5AF7">
        <w:rPr>
          <w:color w:val="000000"/>
        </w:rPr>
        <w:t>.</w:t>
      </w:r>
      <w:r w:rsidR="00E82F06" w:rsidRPr="008D5AF7">
        <w:rPr>
          <w:color w:val="000000"/>
        </w:rPr>
        <w:tab/>
      </w:r>
      <w:r w:rsidR="00170BD4">
        <w:rPr>
          <w:color w:val="000000"/>
        </w:rPr>
        <w:t>U</w:t>
      </w:r>
      <w:r w:rsidRPr="008D5AF7">
        <w:rPr>
          <w:color w:val="000000"/>
        </w:rPr>
        <w:t>se records:</w:t>
      </w:r>
      <w:r w:rsidR="000A504D">
        <w:rPr>
          <w:color w:val="000000"/>
        </w:rPr>
        <w:t xml:space="preserve"> </w:t>
      </w:r>
      <w:r w:rsidRPr="008D5AF7">
        <w:rPr>
          <w:color w:val="000000"/>
        </w:rPr>
        <w:t>The design flow may be calculated from appropriate water use data, provided the following procedures are used:</w:t>
      </w:r>
    </w:p>
    <w:p w:rsidR="00E70013" w:rsidRPr="008D5AF7" w:rsidRDefault="00E70013" w:rsidP="003C2AB7">
      <w:pPr>
        <w:ind w:left="1920" w:hanging="360"/>
        <w:rPr>
          <w:color w:val="000000"/>
        </w:rPr>
      </w:pPr>
      <w:r w:rsidRPr="008D5AF7">
        <w:rPr>
          <w:color w:val="000000"/>
        </w:rPr>
        <w:t>(a)</w:t>
      </w:r>
      <w:r w:rsidR="000A504D">
        <w:rPr>
          <w:color w:val="000000"/>
        </w:rPr>
        <w:t xml:space="preserve"> </w:t>
      </w:r>
      <w:r w:rsidR="00D93D90" w:rsidRPr="008D5AF7">
        <w:rPr>
          <w:color w:val="000000"/>
        </w:rPr>
        <w:t xml:space="preserve"> </w:t>
      </w:r>
      <w:r w:rsidR="006F000A" w:rsidRPr="008D5AF7">
        <w:rPr>
          <w:color w:val="000000"/>
        </w:rPr>
        <w:t>Acceptable records: Data is collected from billing records of the service provider or from water meters certified to be accurate within 2</w:t>
      </w:r>
      <w:r w:rsidR="00AE0C95" w:rsidRPr="008D5AF7">
        <w:rPr>
          <w:color w:val="000000"/>
        </w:rPr>
        <w:t xml:space="preserve"> </w:t>
      </w:r>
      <w:r w:rsidR="00673D0B" w:rsidRPr="008D5AF7">
        <w:rPr>
          <w:color w:val="000000"/>
        </w:rPr>
        <w:t>percent</w:t>
      </w:r>
      <w:r w:rsidR="006F000A" w:rsidRPr="008D5AF7">
        <w:rPr>
          <w:color w:val="000000"/>
        </w:rPr>
        <w:t>;</w:t>
      </w:r>
    </w:p>
    <w:p w:rsidR="00E70013" w:rsidRPr="008D5AF7" w:rsidRDefault="00E70013" w:rsidP="003C2AB7">
      <w:pPr>
        <w:ind w:left="1920" w:hanging="360"/>
        <w:rPr>
          <w:color w:val="000000"/>
        </w:rPr>
      </w:pPr>
    </w:p>
    <w:p w:rsidR="00E70013" w:rsidRPr="008D5AF7" w:rsidRDefault="00E70013" w:rsidP="003C2AB7">
      <w:pPr>
        <w:ind w:left="1920" w:hanging="360"/>
        <w:rPr>
          <w:color w:val="000000"/>
        </w:rPr>
      </w:pPr>
      <w:r w:rsidRPr="008D5AF7">
        <w:rPr>
          <w:color w:val="000000"/>
        </w:rPr>
        <w:t>(b)</w:t>
      </w:r>
      <w:r w:rsidR="000A504D">
        <w:rPr>
          <w:color w:val="000000"/>
        </w:rPr>
        <w:t xml:space="preserve"> </w:t>
      </w:r>
      <w:r w:rsidR="000C5E30" w:rsidRPr="008D5AF7">
        <w:rPr>
          <w:color w:val="000000"/>
        </w:rPr>
        <w:t xml:space="preserve">1 </w:t>
      </w:r>
      <w:r w:rsidR="006F000A" w:rsidRPr="008D5AF7">
        <w:rPr>
          <w:color w:val="000000"/>
        </w:rPr>
        <w:t>year minimum: Continuous records over a period of at least</w:t>
      </w:r>
      <w:r w:rsidR="000C5E30" w:rsidRPr="008D5AF7">
        <w:rPr>
          <w:color w:val="000000"/>
        </w:rPr>
        <w:t xml:space="preserve"> </w:t>
      </w:r>
      <w:r w:rsidR="000C5E30" w:rsidRPr="008D5AF7">
        <w:rPr>
          <w:strike/>
          <w:color w:val="000000"/>
        </w:rPr>
        <w:t>one</w:t>
      </w:r>
      <w:r w:rsidR="006F000A" w:rsidRPr="008D5AF7">
        <w:rPr>
          <w:color w:val="000000"/>
        </w:rPr>
        <w:t xml:space="preserve"> </w:t>
      </w:r>
      <w:r w:rsidR="000C5E30" w:rsidRPr="008D5AF7">
        <w:rPr>
          <w:color w:val="000000"/>
        </w:rPr>
        <w:t>1</w:t>
      </w:r>
      <w:r w:rsidR="006F000A" w:rsidRPr="008D5AF7">
        <w:rPr>
          <w:color w:val="000000"/>
        </w:rPr>
        <w:t>year, or operating season (or other period acceptable to the Department) are utilized;</w:t>
      </w:r>
    </w:p>
    <w:p w:rsidR="00AE0C95" w:rsidRPr="008D5AF7" w:rsidRDefault="00AE0C95" w:rsidP="003C2AB7">
      <w:pPr>
        <w:ind w:left="1920" w:hanging="360"/>
        <w:rPr>
          <w:color w:val="000000"/>
        </w:rPr>
      </w:pPr>
    </w:p>
    <w:p w:rsidR="006F000A" w:rsidRPr="008D5AF7" w:rsidRDefault="00E70013" w:rsidP="003C2AB7">
      <w:pPr>
        <w:ind w:left="1920" w:hanging="360"/>
        <w:rPr>
          <w:color w:val="000000"/>
        </w:rPr>
      </w:pPr>
      <w:r w:rsidRPr="008D5AF7">
        <w:rPr>
          <w:color w:val="000000"/>
        </w:rPr>
        <w:t>(c)</w:t>
      </w:r>
      <w:r w:rsidR="000A504D">
        <w:rPr>
          <w:color w:val="000000"/>
        </w:rPr>
        <w:t xml:space="preserve"> </w:t>
      </w:r>
      <w:r w:rsidR="00AE0C95" w:rsidRPr="008D5AF7">
        <w:rPr>
          <w:color w:val="000000"/>
        </w:rPr>
        <w:t xml:space="preserve"> </w:t>
      </w:r>
      <w:r w:rsidR="006F000A" w:rsidRPr="008D5AF7">
        <w:rPr>
          <w:color w:val="000000"/>
        </w:rPr>
        <w:t>Like establishments: Records from the applicant’s facilities or from a like establishment are utilized.</w:t>
      </w:r>
    </w:p>
    <w:p w:rsidR="006F000A" w:rsidRPr="008D5AF7" w:rsidRDefault="006F000A" w:rsidP="003C2AB7">
      <w:pPr>
        <w:spacing w:before="100" w:beforeAutospacing="1" w:after="100" w:afterAutospacing="1"/>
        <w:ind w:left="1560" w:hanging="540"/>
        <w:rPr>
          <w:color w:val="000000"/>
        </w:rPr>
      </w:pPr>
      <w:r w:rsidRPr="008D5AF7">
        <w:rPr>
          <w:color w:val="000000"/>
        </w:rPr>
        <w:t>2</w:t>
      </w:r>
      <w:r w:rsidR="00E70013" w:rsidRPr="008D5AF7">
        <w:rPr>
          <w:color w:val="000000"/>
        </w:rPr>
        <w:t>.</w:t>
      </w:r>
      <w:r w:rsidR="00E82F06" w:rsidRPr="008D5AF7">
        <w:rPr>
          <w:color w:val="000000"/>
        </w:rPr>
        <w:tab/>
      </w:r>
      <w:r w:rsidRPr="008D5AF7">
        <w:rPr>
          <w:color w:val="000000"/>
        </w:rPr>
        <w:t>Adjustments for peak days: The average daily flow utilized for design purposes must be adjusted for peak flow days as follows:</w:t>
      </w:r>
    </w:p>
    <w:p w:rsidR="00B06939" w:rsidRPr="008D5AF7" w:rsidRDefault="00E70013" w:rsidP="003C2AB7">
      <w:pPr>
        <w:tabs>
          <w:tab w:val="right" w:pos="1440"/>
        </w:tabs>
        <w:spacing w:before="100" w:beforeAutospacing="1" w:after="100" w:afterAutospacing="1"/>
        <w:ind w:left="2100" w:hanging="360"/>
        <w:rPr>
          <w:color w:val="000000"/>
        </w:rPr>
      </w:pPr>
      <w:r w:rsidRPr="008D5AF7">
        <w:rPr>
          <w:color w:val="000000"/>
        </w:rPr>
        <w:t>(a)</w:t>
      </w:r>
      <w:r w:rsidR="000A504D">
        <w:rPr>
          <w:color w:val="000000"/>
        </w:rPr>
        <w:t xml:space="preserve"> </w:t>
      </w:r>
      <w:r w:rsidRPr="008D5AF7">
        <w:rPr>
          <w:color w:val="000000"/>
        </w:rPr>
        <w:t xml:space="preserve"> </w:t>
      </w:r>
      <w:r w:rsidR="006F000A" w:rsidRPr="008D5AF7">
        <w:rPr>
          <w:color w:val="000000"/>
        </w:rPr>
        <w:t>Daily monitoring: If water use records are recorded on a daily basis, the 80</w:t>
      </w:r>
      <w:r w:rsidR="006F000A" w:rsidRPr="008D5AF7">
        <w:rPr>
          <w:color w:val="000000"/>
          <w:vertAlign w:val="superscript"/>
        </w:rPr>
        <w:t>th</w:t>
      </w:r>
      <w:r w:rsidR="00A71FAD" w:rsidRPr="008D5AF7">
        <w:rPr>
          <w:color w:val="000000"/>
        </w:rPr>
        <w:t xml:space="preserve"> </w:t>
      </w:r>
      <w:r w:rsidR="006F000A" w:rsidRPr="008D5AF7">
        <w:rPr>
          <w:color w:val="000000"/>
        </w:rPr>
        <w:t>percentile value calculated using standard statistical methods must be used for the design flow</w:t>
      </w:r>
      <w:r w:rsidRPr="008D5AF7">
        <w:rPr>
          <w:color w:val="000000"/>
        </w:rPr>
        <w:t>;</w:t>
      </w:r>
    </w:p>
    <w:p w:rsidR="006F000A" w:rsidRPr="008D5AF7" w:rsidRDefault="00E70013" w:rsidP="003C2AB7">
      <w:pPr>
        <w:tabs>
          <w:tab w:val="right" w:pos="1440"/>
        </w:tabs>
        <w:spacing w:before="100" w:beforeAutospacing="1" w:after="100" w:afterAutospacing="1"/>
        <w:ind w:left="2100" w:hanging="360"/>
        <w:rPr>
          <w:color w:val="000000"/>
        </w:rPr>
      </w:pPr>
      <w:r w:rsidRPr="008D5AF7">
        <w:rPr>
          <w:color w:val="000000"/>
        </w:rPr>
        <w:t>(b)</w:t>
      </w:r>
      <w:r w:rsidR="000A504D">
        <w:rPr>
          <w:color w:val="000000"/>
        </w:rPr>
        <w:t xml:space="preserve"> </w:t>
      </w:r>
      <w:r w:rsidR="006F000A" w:rsidRPr="008D5AF7">
        <w:rPr>
          <w:color w:val="000000"/>
        </w:rPr>
        <w:t>Weekly monitoring: If water use records are recorded on a weekly basis, the 85</w:t>
      </w:r>
      <w:r w:rsidR="006F000A" w:rsidRPr="008D5AF7">
        <w:rPr>
          <w:color w:val="000000"/>
          <w:vertAlign w:val="superscript"/>
        </w:rPr>
        <w:t>th</w:t>
      </w:r>
      <w:r w:rsidR="00A71FAD" w:rsidRPr="008D5AF7">
        <w:rPr>
          <w:color w:val="000000"/>
        </w:rPr>
        <w:t xml:space="preserve"> </w:t>
      </w:r>
      <w:r w:rsidR="006F000A" w:rsidRPr="008D5AF7">
        <w:rPr>
          <w:color w:val="000000"/>
        </w:rPr>
        <w:t>percentile value calculated using standard statistical methods must be used for the design flow</w:t>
      </w:r>
      <w:r w:rsidRPr="008D5AF7">
        <w:rPr>
          <w:color w:val="000000"/>
        </w:rPr>
        <w:t>;</w:t>
      </w:r>
    </w:p>
    <w:p w:rsidR="00A71FAD" w:rsidRPr="008D5AF7" w:rsidRDefault="00AD643C" w:rsidP="003C2AB7">
      <w:pPr>
        <w:tabs>
          <w:tab w:val="num" w:pos="1800"/>
        </w:tabs>
        <w:spacing w:before="120" w:after="120"/>
        <w:ind w:left="2100" w:hanging="360"/>
        <w:rPr>
          <w:color w:val="000000"/>
        </w:rPr>
      </w:pPr>
      <w:r w:rsidRPr="008D5AF7">
        <w:rPr>
          <w:color w:val="000000"/>
        </w:rPr>
        <w:t>(c)</w:t>
      </w:r>
      <w:r w:rsidR="000A504D">
        <w:rPr>
          <w:color w:val="000000"/>
        </w:rPr>
        <w:t xml:space="preserve"> </w:t>
      </w:r>
      <w:r w:rsidRPr="008D5AF7">
        <w:rPr>
          <w:color w:val="000000"/>
        </w:rPr>
        <w:t xml:space="preserve"> </w:t>
      </w:r>
      <w:r w:rsidR="006F000A" w:rsidRPr="008D5AF7">
        <w:rPr>
          <w:color w:val="000000"/>
        </w:rPr>
        <w:t>Monthly monitoring: If water use records are recorded on a monthly basis, the 90</w:t>
      </w:r>
      <w:r w:rsidR="006F000A" w:rsidRPr="008D5AF7">
        <w:rPr>
          <w:color w:val="000000"/>
          <w:vertAlign w:val="superscript"/>
        </w:rPr>
        <w:t>th</w:t>
      </w:r>
      <w:r w:rsidR="00A71FAD" w:rsidRPr="008D5AF7">
        <w:rPr>
          <w:color w:val="000000"/>
        </w:rPr>
        <w:t xml:space="preserve"> </w:t>
      </w:r>
      <w:r w:rsidR="006F000A" w:rsidRPr="008D5AF7">
        <w:rPr>
          <w:color w:val="000000"/>
        </w:rPr>
        <w:t>percentile value calculated using standard statistical methods m</w:t>
      </w:r>
      <w:r w:rsidR="00E70013" w:rsidRPr="008D5AF7">
        <w:rPr>
          <w:color w:val="000000"/>
        </w:rPr>
        <w:t>ust be used for the design flow; and</w:t>
      </w:r>
    </w:p>
    <w:p w:rsidR="003A0BA2" w:rsidRPr="008D5AF7" w:rsidRDefault="00AF1778" w:rsidP="003C2AB7">
      <w:pPr>
        <w:ind w:left="2100" w:hanging="360"/>
        <w:rPr>
          <w:color w:val="000000"/>
        </w:rPr>
      </w:pPr>
      <w:r w:rsidRPr="008D5AF7">
        <w:rPr>
          <w:color w:val="000000"/>
        </w:rPr>
        <w:t>(d)</w:t>
      </w:r>
      <w:r w:rsidR="000A504D">
        <w:rPr>
          <w:color w:val="000000"/>
        </w:rPr>
        <w:t xml:space="preserve"> </w:t>
      </w:r>
      <w:r w:rsidR="006F000A" w:rsidRPr="008D5AF7">
        <w:rPr>
          <w:color w:val="000000"/>
        </w:rPr>
        <w:t>Quarterly monitoring: If water use records are recorded on a quarterly basis, the 95</w:t>
      </w:r>
      <w:r w:rsidR="006F000A" w:rsidRPr="008D5AF7">
        <w:rPr>
          <w:color w:val="000000"/>
          <w:vertAlign w:val="superscript"/>
        </w:rPr>
        <w:t>th</w:t>
      </w:r>
      <w:r w:rsidR="00A71FAD" w:rsidRPr="008D5AF7">
        <w:rPr>
          <w:color w:val="000000"/>
        </w:rPr>
        <w:t xml:space="preserve"> </w:t>
      </w:r>
      <w:r w:rsidR="006F000A" w:rsidRPr="008D5AF7">
        <w:rPr>
          <w:color w:val="000000"/>
        </w:rPr>
        <w:t>percentile</w:t>
      </w:r>
      <w:r w:rsidR="003B2E16" w:rsidRPr="008D5AF7">
        <w:rPr>
          <w:color w:val="000000"/>
        </w:rPr>
        <w:t xml:space="preserve"> </w:t>
      </w:r>
      <w:r w:rsidR="006F000A" w:rsidRPr="008D5AF7">
        <w:rPr>
          <w:color w:val="000000"/>
        </w:rPr>
        <w:t>value calculated using standard statistical methods must be used for the design flow.</w:t>
      </w:r>
    </w:p>
    <w:p w:rsidR="003A0BA2" w:rsidRPr="008D5AF7" w:rsidRDefault="003A0BA2" w:rsidP="003C2AB7">
      <w:pPr>
        <w:ind w:left="2100" w:hanging="360"/>
        <w:rPr>
          <w:color w:val="000000"/>
        </w:rPr>
      </w:pPr>
    </w:p>
    <w:p w:rsidR="006F000A" w:rsidRPr="008D5AF7" w:rsidRDefault="00AF1778" w:rsidP="003C2AB7">
      <w:pPr>
        <w:ind w:left="2100" w:hanging="360"/>
        <w:rPr>
          <w:color w:val="000000"/>
        </w:rPr>
      </w:pPr>
      <w:r w:rsidRPr="008D5AF7">
        <w:rPr>
          <w:color w:val="000000"/>
        </w:rPr>
        <w:t>(e)</w:t>
      </w:r>
      <w:r w:rsidR="000A504D">
        <w:rPr>
          <w:color w:val="000000"/>
        </w:rPr>
        <w:t xml:space="preserve"> </w:t>
      </w:r>
      <w:r w:rsidRPr="008D5AF7">
        <w:rPr>
          <w:color w:val="000000"/>
        </w:rPr>
        <w:t xml:space="preserve"> </w:t>
      </w:r>
      <w:r w:rsidR="006F000A" w:rsidRPr="008D5AF7">
        <w:rPr>
          <w:color w:val="000000"/>
        </w:rPr>
        <w:t>Other Methods:</w:t>
      </w:r>
      <w:r w:rsidR="000A504D">
        <w:rPr>
          <w:color w:val="000000"/>
        </w:rPr>
        <w:t xml:space="preserve"> </w:t>
      </w:r>
      <w:r w:rsidR="006F000A" w:rsidRPr="008D5AF7">
        <w:rPr>
          <w:color w:val="000000"/>
        </w:rPr>
        <w:t>In the event a system designer demonstrates that an alternative method for calculating a design flow based upon water use data is at least as effectiv</w:t>
      </w:r>
      <w:r w:rsidR="00E07F4A" w:rsidRPr="008D5AF7">
        <w:rPr>
          <w:color w:val="000000"/>
        </w:rPr>
        <w:t>e as the methodology described i</w:t>
      </w:r>
      <w:r w:rsidR="006F000A" w:rsidRPr="008D5AF7">
        <w:rPr>
          <w:color w:val="000000"/>
        </w:rPr>
        <w:t>n</w:t>
      </w:r>
      <w:r w:rsidR="00A71FAD" w:rsidRPr="008D5AF7">
        <w:rPr>
          <w:color w:val="000000"/>
        </w:rPr>
        <w:t xml:space="preserve"> </w:t>
      </w:r>
      <w:r w:rsidR="00E07F4A" w:rsidRPr="008D5AF7">
        <w:rPr>
          <w:color w:val="000000"/>
        </w:rPr>
        <w:t xml:space="preserve">Sections </w:t>
      </w:r>
      <w:r w:rsidR="00BC76B5" w:rsidRPr="008D5AF7">
        <w:rPr>
          <w:color w:val="000000"/>
        </w:rPr>
        <w:t xml:space="preserve">4(G)(2)(a) – (d), </w:t>
      </w:r>
      <w:r w:rsidR="006F000A" w:rsidRPr="008D5AF7">
        <w:rPr>
          <w:color w:val="000000"/>
        </w:rPr>
        <w:t>the Department may</w:t>
      </w:r>
      <w:r w:rsidR="00B06939" w:rsidRPr="008D5AF7">
        <w:rPr>
          <w:color w:val="000000"/>
        </w:rPr>
        <w:t xml:space="preserve"> </w:t>
      </w:r>
      <w:r w:rsidR="006F000A" w:rsidRPr="008D5AF7">
        <w:rPr>
          <w:color w:val="000000"/>
        </w:rPr>
        <w:t>approve such alternate method.</w:t>
      </w:r>
    </w:p>
    <w:p w:rsidR="003A0BA2" w:rsidRPr="008D5AF7" w:rsidRDefault="003A0BA2" w:rsidP="003C2AB7">
      <w:pPr>
        <w:ind w:left="300"/>
        <w:rPr>
          <w:color w:val="000000"/>
        </w:rPr>
      </w:pPr>
    </w:p>
    <w:p w:rsidR="006F000A" w:rsidRPr="008D5AF7" w:rsidRDefault="00E70013" w:rsidP="003C2AB7">
      <w:pPr>
        <w:ind w:left="300"/>
        <w:rPr>
          <w:b/>
          <w:caps/>
          <w:color w:val="000000"/>
        </w:rPr>
      </w:pPr>
      <w:r w:rsidRPr="008D5AF7">
        <w:rPr>
          <w:b/>
          <w:caps/>
          <w:color w:val="000000"/>
        </w:rPr>
        <w:t>H.</w:t>
      </w:r>
      <w:r w:rsidR="00D97C0F" w:rsidRPr="008D5AF7">
        <w:rPr>
          <w:b/>
          <w:caps/>
          <w:color w:val="000000"/>
        </w:rPr>
        <w:t xml:space="preserve"> </w:t>
      </w:r>
      <w:r w:rsidR="006F000A" w:rsidRPr="008D5AF7">
        <w:rPr>
          <w:b/>
          <w:caps/>
          <w:color w:val="000000"/>
        </w:rPr>
        <w:t>Adjustments for Effluent Quality</w:t>
      </w:r>
      <w:r w:rsidR="00A802D3" w:rsidRPr="008D5AF7">
        <w:rPr>
          <w:b/>
          <w:caps/>
          <w:color w:val="000000"/>
        </w:rPr>
        <w:br/>
      </w:r>
    </w:p>
    <w:p w:rsidR="009A067D" w:rsidRPr="008D5AF7" w:rsidRDefault="006F000A" w:rsidP="003C2AB7">
      <w:pPr>
        <w:numPr>
          <w:ilvl w:val="2"/>
          <w:numId w:val="19"/>
        </w:numPr>
        <w:tabs>
          <w:tab w:val="clear" w:pos="2340"/>
          <w:tab w:val="num" w:pos="1380"/>
        </w:tabs>
        <w:ind w:left="1380"/>
        <w:rPr>
          <w:color w:val="000000"/>
        </w:rPr>
      </w:pPr>
      <w:r w:rsidRPr="008D5AF7">
        <w:rPr>
          <w:color w:val="000000"/>
        </w:rPr>
        <w:t>Facilities other than residential, using water records to determine design flows, must also comply with Section</w:t>
      </w:r>
      <w:r w:rsidR="00AF1778" w:rsidRPr="008D5AF7">
        <w:rPr>
          <w:color w:val="000000"/>
        </w:rPr>
        <w:t>s</w:t>
      </w:r>
      <w:r w:rsidR="00A71FAD" w:rsidRPr="008D5AF7">
        <w:rPr>
          <w:color w:val="000000"/>
        </w:rPr>
        <w:t xml:space="preserve"> </w:t>
      </w:r>
      <w:r w:rsidR="00BC76B5" w:rsidRPr="008D5AF7">
        <w:rPr>
          <w:color w:val="000000"/>
        </w:rPr>
        <w:t>4(G) and 4(H)</w:t>
      </w:r>
      <w:r w:rsidRPr="008D5AF7">
        <w:rPr>
          <w:color w:val="000000"/>
        </w:rPr>
        <w:t>.</w:t>
      </w:r>
      <w:r w:rsidR="000A504D">
        <w:rPr>
          <w:color w:val="000000"/>
        </w:rPr>
        <w:t xml:space="preserve"> </w:t>
      </w:r>
      <w:r w:rsidR="00A71FAD" w:rsidRPr="008D5AF7">
        <w:rPr>
          <w:color w:val="000000"/>
        </w:rPr>
        <w:t>(</w:t>
      </w:r>
      <w:r w:rsidRPr="008D5AF7">
        <w:rPr>
          <w:color w:val="000000"/>
        </w:rPr>
        <w:t>The Minimum Lot Size Law may also apply</w:t>
      </w:r>
      <w:r w:rsidR="00A71FAD" w:rsidRPr="008D5AF7">
        <w:rPr>
          <w:color w:val="000000"/>
        </w:rPr>
        <w:t>)</w:t>
      </w:r>
      <w:r w:rsidR="00BB3FD7" w:rsidRPr="008D5AF7">
        <w:rPr>
          <w:color w:val="000000"/>
        </w:rPr>
        <w:t>.</w:t>
      </w:r>
      <w:r w:rsidR="009A067D" w:rsidRPr="008D5AF7">
        <w:rPr>
          <w:color w:val="000000"/>
        </w:rPr>
        <w:br/>
      </w:r>
    </w:p>
    <w:p w:rsidR="009D3AE8" w:rsidRPr="008D5AF7" w:rsidRDefault="009D3AE8" w:rsidP="003C2AB7">
      <w:pPr>
        <w:numPr>
          <w:ilvl w:val="2"/>
          <w:numId w:val="19"/>
        </w:numPr>
        <w:tabs>
          <w:tab w:val="clear" w:pos="2340"/>
          <w:tab w:val="num" w:pos="1380"/>
        </w:tabs>
        <w:ind w:left="1380"/>
        <w:rPr>
          <w:color w:val="000000"/>
        </w:rPr>
      </w:pPr>
      <w:r w:rsidRPr="008D5AF7">
        <w:rPr>
          <w:color w:val="000000"/>
        </w:rPr>
        <w:t>Factor:</w:t>
      </w:r>
      <w:r w:rsidR="000A504D">
        <w:rPr>
          <w:color w:val="000000"/>
        </w:rPr>
        <w:t xml:space="preserve"> </w:t>
      </w:r>
      <w:r w:rsidRPr="008D5AF7">
        <w:rPr>
          <w:color w:val="000000"/>
        </w:rPr>
        <w:t>Adjustment for restaurant and commercial/institutional food preparation waste:</w:t>
      </w:r>
      <w:r w:rsidR="000A504D">
        <w:rPr>
          <w:color w:val="000000"/>
        </w:rPr>
        <w:t xml:space="preserve"> </w:t>
      </w:r>
      <w:r w:rsidRPr="008D5AF7">
        <w:rPr>
          <w:color w:val="000000"/>
        </w:rPr>
        <w:t>Disposal areas for restaurants must be increased by 80</w:t>
      </w:r>
      <w:r w:rsidR="00120504" w:rsidRPr="008D5AF7">
        <w:rPr>
          <w:color w:val="000000"/>
        </w:rPr>
        <w:t xml:space="preserve"> </w:t>
      </w:r>
      <w:r w:rsidR="00173773" w:rsidRPr="008D5AF7">
        <w:rPr>
          <w:color w:val="000000"/>
        </w:rPr>
        <w:t>percent</w:t>
      </w:r>
      <w:r w:rsidRPr="008D5AF7">
        <w:rPr>
          <w:color w:val="000000"/>
        </w:rPr>
        <w:t xml:space="preserve"> (multiplied by 1.8) to accommodate the additional organic loading typical of such facilities.</w:t>
      </w:r>
      <w:r w:rsidR="000A504D">
        <w:rPr>
          <w:color w:val="000000"/>
        </w:rPr>
        <w:t xml:space="preserve"> </w:t>
      </w:r>
      <w:r w:rsidRPr="008D5AF7">
        <w:rPr>
          <w:color w:val="000000"/>
        </w:rPr>
        <w:t xml:space="preserve">This multiplying factor may be decreased by using the following criteria: </w:t>
      </w:r>
    </w:p>
    <w:p w:rsidR="009D3AE8" w:rsidRPr="008D5AF7" w:rsidRDefault="009D3AE8" w:rsidP="003C2AB7">
      <w:pPr>
        <w:pStyle w:val="TableText"/>
        <w:numPr>
          <w:ilvl w:val="0"/>
          <w:numId w:val="78"/>
        </w:numPr>
        <w:tabs>
          <w:tab w:val="clear" w:pos="1485"/>
          <w:tab w:val="num" w:pos="1785"/>
        </w:tabs>
        <w:spacing w:before="100" w:beforeAutospacing="1" w:after="100" w:afterAutospacing="1"/>
        <w:ind w:left="1785"/>
        <w:rPr>
          <w:rFonts w:ascii="Times New Roman" w:hAnsi="Times New Roman"/>
          <w:color w:val="000000"/>
          <w:sz w:val="20"/>
        </w:rPr>
      </w:pPr>
      <w:r w:rsidRPr="008D5AF7">
        <w:rPr>
          <w:rFonts w:ascii="Times New Roman" w:hAnsi="Times New Roman"/>
          <w:color w:val="000000"/>
          <w:sz w:val="20"/>
        </w:rPr>
        <w:t>If the septic tank capacity is equal to</w:t>
      </w:r>
      <w:r w:rsidR="00120504" w:rsidRPr="008D5AF7">
        <w:rPr>
          <w:rFonts w:ascii="Times New Roman" w:hAnsi="Times New Roman"/>
          <w:color w:val="000000"/>
          <w:sz w:val="20"/>
        </w:rPr>
        <w:t>,</w:t>
      </w:r>
      <w:r w:rsidRPr="008D5AF7">
        <w:rPr>
          <w:rFonts w:ascii="Times New Roman" w:hAnsi="Times New Roman"/>
          <w:color w:val="000000"/>
          <w:sz w:val="20"/>
        </w:rPr>
        <w:t xml:space="preserve"> or greater than</w:t>
      </w:r>
      <w:r w:rsidR="00120504" w:rsidRPr="008D5AF7">
        <w:rPr>
          <w:rFonts w:ascii="Times New Roman" w:hAnsi="Times New Roman"/>
          <w:color w:val="000000"/>
          <w:sz w:val="20"/>
        </w:rPr>
        <w:t>,</w:t>
      </w:r>
      <w:r w:rsidRPr="008D5AF7">
        <w:rPr>
          <w:rFonts w:ascii="Times New Roman" w:hAnsi="Times New Roman"/>
          <w:color w:val="000000"/>
          <w:sz w:val="20"/>
        </w:rPr>
        <w:t xml:space="preserve"> 200</w:t>
      </w:r>
      <w:r w:rsidR="00ED5ADF" w:rsidRPr="008D5AF7">
        <w:rPr>
          <w:rFonts w:ascii="Times New Roman" w:hAnsi="Times New Roman"/>
          <w:color w:val="000000"/>
          <w:sz w:val="20"/>
        </w:rPr>
        <w:t xml:space="preserve"> </w:t>
      </w:r>
      <w:r w:rsidR="00173773" w:rsidRPr="008D5AF7">
        <w:rPr>
          <w:rFonts w:ascii="Times New Roman" w:hAnsi="Times New Roman"/>
          <w:color w:val="000000"/>
          <w:sz w:val="20"/>
        </w:rPr>
        <w:t>percent</w:t>
      </w:r>
      <w:r w:rsidRPr="008D5AF7">
        <w:rPr>
          <w:rFonts w:ascii="Times New Roman" w:hAnsi="Times New Roman"/>
          <w:color w:val="000000"/>
          <w:sz w:val="20"/>
        </w:rPr>
        <w:t xml:space="preserve"> of the design flow - deduct 0.2.</w:t>
      </w:r>
    </w:p>
    <w:p w:rsidR="009D3AE8" w:rsidRPr="008D5AF7" w:rsidRDefault="009D3AE8" w:rsidP="003C2AB7">
      <w:pPr>
        <w:pStyle w:val="TableText"/>
        <w:numPr>
          <w:ilvl w:val="0"/>
          <w:numId w:val="78"/>
        </w:numPr>
        <w:tabs>
          <w:tab w:val="clear" w:pos="1485"/>
          <w:tab w:val="num" w:pos="1785"/>
        </w:tabs>
        <w:spacing w:before="120" w:after="120"/>
        <w:ind w:left="1785"/>
        <w:rPr>
          <w:rFonts w:ascii="Times New Roman" w:hAnsi="Times New Roman"/>
          <w:color w:val="000000"/>
          <w:sz w:val="20"/>
        </w:rPr>
      </w:pPr>
      <w:r w:rsidRPr="008D5AF7">
        <w:rPr>
          <w:rFonts w:ascii="Times New Roman" w:hAnsi="Times New Roman"/>
          <w:color w:val="000000"/>
          <w:sz w:val="20"/>
        </w:rPr>
        <w:t>If multiple compartment tanks or tanks in series are used - deduct 0.1.</w:t>
      </w:r>
    </w:p>
    <w:p w:rsidR="00AF1778" w:rsidRPr="008D5AF7" w:rsidRDefault="009D3AE8" w:rsidP="003C2AB7">
      <w:pPr>
        <w:pStyle w:val="TableText"/>
        <w:numPr>
          <w:ilvl w:val="0"/>
          <w:numId w:val="78"/>
        </w:numPr>
        <w:tabs>
          <w:tab w:val="clear" w:pos="1485"/>
          <w:tab w:val="num" w:pos="1785"/>
        </w:tabs>
        <w:spacing w:before="120" w:after="120"/>
        <w:ind w:left="1785"/>
        <w:rPr>
          <w:rFonts w:ascii="Times New Roman" w:hAnsi="Times New Roman"/>
          <w:color w:val="000000"/>
          <w:sz w:val="20"/>
        </w:rPr>
      </w:pPr>
      <w:r w:rsidRPr="008D5AF7">
        <w:rPr>
          <w:rFonts w:ascii="Times New Roman" w:hAnsi="Times New Roman"/>
          <w:color w:val="000000"/>
          <w:sz w:val="20"/>
        </w:rPr>
        <w:t>If the facility uses an external grease interceptor meeting the requirements of Section</w:t>
      </w:r>
      <w:r w:rsidR="00120504" w:rsidRPr="008D5AF7">
        <w:rPr>
          <w:rFonts w:ascii="Times New Roman" w:hAnsi="Times New Roman"/>
          <w:color w:val="000000"/>
          <w:sz w:val="20"/>
        </w:rPr>
        <w:t xml:space="preserve"> </w:t>
      </w:r>
      <w:r w:rsidR="00391E9D" w:rsidRPr="00CB661D">
        <w:rPr>
          <w:rFonts w:ascii="Times New Roman" w:hAnsi="Times New Roman"/>
          <w:color w:val="000000"/>
          <w:sz w:val="20"/>
        </w:rPr>
        <w:t>6</w:t>
      </w:r>
      <w:r w:rsidR="005823FC" w:rsidRPr="00FF18F8">
        <w:rPr>
          <w:rFonts w:ascii="Times New Roman" w:hAnsi="Times New Roman"/>
          <w:sz w:val="20"/>
        </w:rPr>
        <w:t>L</w:t>
      </w:r>
      <w:r w:rsidR="00391E9D" w:rsidRPr="008D5AF7">
        <w:rPr>
          <w:rFonts w:ascii="Times New Roman" w:hAnsi="Times New Roman"/>
          <w:color w:val="000000"/>
          <w:sz w:val="20"/>
        </w:rPr>
        <w:t xml:space="preserve"> </w:t>
      </w:r>
      <w:r w:rsidRPr="008D5AF7">
        <w:rPr>
          <w:rFonts w:ascii="Times New Roman" w:hAnsi="Times New Roman"/>
          <w:color w:val="000000"/>
          <w:sz w:val="20"/>
        </w:rPr>
        <w:t>- deduct 0.1.</w:t>
      </w:r>
    </w:p>
    <w:p w:rsidR="009D3AE8" w:rsidRDefault="009D3AE8" w:rsidP="003C2AB7">
      <w:pPr>
        <w:pStyle w:val="TableText"/>
        <w:numPr>
          <w:ilvl w:val="0"/>
          <w:numId w:val="78"/>
        </w:numPr>
        <w:tabs>
          <w:tab w:val="clear" w:pos="1485"/>
          <w:tab w:val="num" w:pos="1785"/>
        </w:tabs>
        <w:spacing w:before="120" w:after="120"/>
        <w:ind w:left="1785"/>
        <w:rPr>
          <w:rFonts w:ascii="Times New Roman" w:hAnsi="Times New Roman"/>
          <w:color w:val="000000"/>
          <w:sz w:val="20"/>
        </w:rPr>
      </w:pPr>
      <w:r w:rsidRPr="008D5AF7">
        <w:rPr>
          <w:rFonts w:ascii="Times New Roman" w:hAnsi="Times New Roman"/>
          <w:color w:val="000000"/>
          <w:sz w:val="20"/>
        </w:rPr>
        <w:t>If the treatment tank(s) use an approved effluent filter - deduct 0.1.</w:t>
      </w:r>
    </w:p>
    <w:p w:rsidR="00583C7C" w:rsidRPr="00583C7C" w:rsidRDefault="009D3AE8" w:rsidP="003C2AB7">
      <w:pPr>
        <w:numPr>
          <w:ilvl w:val="0"/>
          <w:numId w:val="78"/>
        </w:numPr>
        <w:tabs>
          <w:tab w:val="clear" w:pos="1485"/>
          <w:tab w:val="num" w:pos="1785"/>
        </w:tabs>
        <w:autoSpaceDE w:val="0"/>
        <w:autoSpaceDN w:val="0"/>
        <w:adjustRightInd w:val="0"/>
        <w:spacing w:before="100" w:beforeAutospacing="1" w:after="100" w:afterAutospacing="1"/>
        <w:ind w:left="1785"/>
        <w:rPr>
          <w:color w:val="000000"/>
        </w:rPr>
      </w:pPr>
      <w:r w:rsidRPr="008D5AF7">
        <w:rPr>
          <w:color w:val="000000"/>
        </w:rPr>
        <w:t>The designer may add the total deductions and subtract them from 1.8.</w:t>
      </w:r>
      <w:r w:rsidR="000A504D">
        <w:rPr>
          <w:color w:val="000000"/>
        </w:rPr>
        <w:t xml:space="preserve"> </w:t>
      </w:r>
      <w:r w:rsidRPr="008D5AF7">
        <w:rPr>
          <w:color w:val="000000"/>
        </w:rPr>
        <w:t>The disposal area must be</w:t>
      </w:r>
      <w:r w:rsidR="003A0BA2" w:rsidRPr="008D5AF7">
        <w:rPr>
          <w:color w:val="000000"/>
        </w:rPr>
        <w:t xml:space="preserve"> </w:t>
      </w:r>
      <w:r w:rsidRPr="008D5AF7">
        <w:rPr>
          <w:color w:val="000000"/>
        </w:rPr>
        <w:t>increased by the resulting factor.</w:t>
      </w:r>
    </w:p>
    <w:p w:rsidR="001F5480" w:rsidRPr="008D5AF7" w:rsidRDefault="0038566A" w:rsidP="003C2AB7">
      <w:pPr>
        <w:autoSpaceDE w:val="0"/>
        <w:autoSpaceDN w:val="0"/>
        <w:adjustRightInd w:val="0"/>
        <w:spacing w:before="100" w:beforeAutospacing="1" w:after="100" w:afterAutospacing="1"/>
        <w:ind w:left="1380" w:hanging="360"/>
        <w:rPr>
          <w:color w:val="000000"/>
        </w:rPr>
      </w:pPr>
      <w:r w:rsidRPr="008D5AF7">
        <w:rPr>
          <w:color w:val="000000"/>
        </w:rPr>
        <w:t>3</w:t>
      </w:r>
      <w:r w:rsidR="00E70013" w:rsidRPr="008D5AF7">
        <w:rPr>
          <w:color w:val="000000"/>
        </w:rPr>
        <w:t>.</w:t>
      </w:r>
      <w:r w:rsidR="004C6B3C">
        <w:rPr>
          <w:color w:val="000000"/>
        </w:rPr>
        <w:tab/>
      </w:r>
      <w:r w:rsidRPr="008D5AF7">
        <w:rPr>
          <w:color w:val="000000"/>
        </w:rPr>
        <w:t>Disposal fi</w:t>
      </w:r>
      <w:r w:rsidR="000C45FA" w:rsidRPr="008D5AF7">
        <w:rPr>
          <w:color w:val="000000"/>
        </w:rPr>
        <w:t>e</w:t>
      </w:r>
      <w:r w:rsidRPr="008D5AF7">
        <w:rPr>
          <w:color w:val="000000"/>
        </w:rPr>
        <w:t>ld sizing:</w:t>
      </w:r>
      <w:r w:rsidR="000A504D">
        <w:rPr>
          <w:color w:val="000000"/>
        </w:rPr>
        <w:t xml:space="preserve"> </w:t>
      </w:r>
      <w:r w:rsidR="001F5480" w:rsidRPr="008D5AF7">
        <w:rPr>
          <w:color w:val="000000"/>
        </w:rPr>
        <w:t xml:space="preserve">The size of the disposal field must be adjusted utilizing the factors listed in Table </w:t>
      </w:r>
      <w:r w:rsidR="00936256" w:rsidRPr="008D5AF7">
        <w:rPr>
          <w:color w:val="000000"/>
        </w:rPr>
        <w:t>4</w:t>
      </w:r>
      <w:r w:rsidR="00391E9D" w:rsidRPr="008D5AF7">
        <w:rPr>
          <w:color w:val="000000"/>
        </w:rPr>
        <w:t xml:space="preserve">B </w:t>
      </w:r>
      <w:r w:rsidR="001F5480" w:rsidRPr="008D5AF7">
        <w:rPr>
          <w:color w:val="000000"/>
        </w:rPr>
        <w:t>when the wastewater entering a disposal field has a combined 5-day biochemical oxygen demand (BOD5) and total suspended solid (TSS) concentration not equal to 240 milligrams per liter.</w:t>
      </w:r>
    </w:p>
    <w:p w:rsidR="001F5480" w:rsidRPr="008D5AF7" w:rsidRDefault="001F5480" w:rsidP="003C2AB7">
      <w:pPr>
        <w:numPr>
          <w:ilvl w:val="0"/>
          <w:numId w:val="14"/>
        </w:numPr>
        <w:tabs>
          <w:tab w:val="clear" w:pos="720"/>
          <w:tab w:val="num" w:pos="1740"/>
        </w:tabs>
        <w:autoSpaceDE w:val="0"/>
        <w:autoSpaceDN w:val="0"/>
        <w:adjustRightInd w:val="0"/>
        <w:spacing w:before="120" w:after="120"/>
        <w:ind w:left="1740"/>
        <w:rPr>
          <w:color w:val="000000"/>
        </w:rPr>
      </w:pPr>
      <w:r w:rsidRPr="008D5AF7">
        <w:rPr>
          <w:color w:val="000000"/>
        </w:rPr>
        <w:t>Values less than 240 mg/L:</w:t>
      </w:r>
      <w:r w:rsidR="000A504D">
        <w:rPr>
          <w:color w:val="000000"/>
        </w:rPr>
        <w:t xml:space="preserve"> </w:t>
      </w:r>
      <w:r w:rsidRPr="008D5AF7">
        <w:rPr>
          <w:color w:val="000000"/>
        </w:rPr>
        <w:t xml:space="preserve">The constructed size of a stone disposal field may be reduced by use of the appropriate factor from Table </w:t>
      </w:r>
      <w:r w:rsidR="003B2E16" w:rsidRPr="008D5AF7">
        <w:rPr>
          <w:color w:val="000000"/>
        </w:rPr>
        <w:t>4B</w:t>
      </w:r>
      <w:r w:rsidRPr="008D5AF7">
        <w:rPr>
          <w:color w:val="000000"/>
        </w:rPr>
        <w:t>.</w:t>
      </w:r>
      <w:r w:rsidR="000A504D">
        <w:rPr>
          <w:color w:val="000000"/>
        </w:rPr>
        <w:t xml:space="preserve"> </w:t>
      </w:r>
      <w:r w:rsidRPr="008D5AF7">
        <w:rPr>
          <w:color w:val="000000"/>
        </w:rPr>
        <w:t xml:space="preserve">The constructed size of a proprietary device disposal field may be reduced by use of the appropriate factor from Table </w:t>
      </w:r>
      <w:r w:rsidR="003B2E16" w:rsidRPr="008D5AF7">
        <w:rPr>
          <w:color w:val="000000"/>
        </w:rPr>
        <w:t>4B</w:t>
      </w:r>
      <w:r w:rsidRPr="008D5AF7">
        <w:rPr>
          <w:color w:val="000000"/>
        </w:rPr>
        <w:t>, provided a reduction is allowed by the manufacturer.</w:t>
      </w:r>
      <w:r w:rsidR="000A504D">
        <w:rPr>
          <w:color w:val="000000"/>
        </w:rPr>
        <w:t xml:space="preserve"> </w:t>
      </w:r>
      <w:r w:rsidRPr="008D5AF7">
        <w:rPr>
          <w:color w:val="000000"/>
        </w:rPr>
        <w:t>If an adjustment factor resulting in a reduction in the disposal area of more than 50</w:t>
      </w:r>
      <w:r w:rsidR="0038566A" w:rsidRPr="008D5AF7">
        <w:rPr>
          <w:color w:val="000000"/>
        </w:rPr>
        <w:t xml:space="preserve"> percent</w:t>
      </w:r>
      <w:r w:rsidRPr="008D5AF7">
        <w:rPr>
          <w:color w:val="000000"/>
        </w:rPr>
        <w:t xml:space="preserve"> </w:t>
      </w:r>
      <w:r w:rsidRPr="008D5AF7">
        <w:rPr>
          <w:color w:val="000000"/>
        </w:rPr>
        <w:lastRenderedPageBreak/>
        <w:t>is utilized, the HHE-200 Form submitted for permitting must delineate a disposal area without the use of any adjustment factor.</w:t>
      </w:r>
    </w:p>
    <w:p w:rsidR="001F5480" w:rsidRPr="008D5AF7" w:rsidRDefault="001F5480" w:rsidP="003C2AB7">
      <w:pPr>
        <w:numPr>
          <w:ilvl w:val="0"/>
          <w:numId w:val="14"/>
        </w:numPr>
        <w:tabs>
          <w:tab w:val="clear" w:pos="720"/>
          <w:tab w:val="num" w:pos="1740"/>
        </w:tabs>
        <w:autoSpaceDE w:val="0"/>
        <w:autoSpaceDN w:val="0"/>
        <w:adjustRightInd w:val="0"/>
        <w:spacing w:before="120" w:after="120"/>
        <w:ind w:left="1740"/>
        <w:rPr>
          <w:color w:val="000000"/>
        </w:rPr>
      </w:pPr>
      <w:r w:rsidRPr="008D5AF7">
        <w:rPr>
          <w:color w:val="000000"/>
        </w:rPr>
        <w:t>Values greater than 240 and less than or equal to 2,000 mg/L:</w:t>
      </w:r>
      <w:r w:rsidR="000A504D">
        <w:rPr>
          <w:color w:val="000000"/>
        </w:rPr>
        <w:t xml:space="preserve"> </w:t>
      </w:r>
      <w:r w:rsidRPr="008D5AF7">
        <w:rPr>
          <w:color w:val="000000"/>
        </w:rPr>
        <w:t>The size of a disposal field must be increased by use of the appropriate factor from Table</w:t>
      </w:r>
      <w:r w:rsidR="003B2E16" w:rsidRPr="008D5AF7">
        <w:rPr>
          <w:color w:val="000000"/>
        </w:rPr>
        <w:t xml:space="preserve"> 4B</w:t>
      </w:r>
      <w:r w:rsidRPr="008D5AF7">
        <w:rPr>
          <w:color w:val="000000"/>
        </w:rPr>
        <w:t>.</w:t>
      </w:r>
    </w:p>
    <w:p w:rsidR="001F5480" w:rsidRPr="008D5AF7" w:rsidRDefault="001F5480" w:rsidP="003C2AB7">
      <w:pPr>
        <w:numPr>
          <w:ilvl w:val="0"/>
          <w:numId w:val="14"/>
        </w:numPr>
        <w:tabs>
          <w:tab w:val="clear" w:pos="720"/>
          <w:tab w:val="num" w:pos="1740"/>
        </w:tabs>
        <w:autoSpaceDE w:val="0"/>
        <w:autoSpaceDN w:val="0"/>
        <w:adjustRightInd w:val="0"/>
        <w:spacing w:before="120" w:after="120"/>
        <w:ind w:left="1740"/>
        <w:rPr>
          <w:color w:val="000000"/>
        </w:rPr>
      </w:pPr>
      <w:r w:rsidRPr="008D5AF7">
        <w:rPr>
          <w:color w:val="000000"/>
        </w:rPr>
        <w:t>Values greater than 2,000 mg/L:</w:t>
      </w:r>
      <w:r w:rsidR="000A504D">
        <w:rPr>
          <w:color w:val="000000"/>
        </w:rPr>
        <w:t xml:space="preserve"> </w:t>
      </w:r>
      <w:r w:rsidRPr="008D5AF7">
        <w:rPr>
          <w:color w:val="000000"/>
        </w:rPr>
        <w:t xml:space="preserve"> Subsurface wastewater disposal areas designed to handle wastes with a combined BOD5 and TSS greater than 2,000 mg/L are beyond the scope of these Rules and may require licensing by the Department of Environmental Prot</w:t>
      </w:r>
      <w:r w:rsidR="0038566A" w:rsidRPr="008D5AF7">
        <w:rPr>
          <w:color w:val="000000"/>
        </w:rPr>
        <w:t xml:space="preserve">ection as specified in Section </w:t>
      </w:r>
      <w:r w:rsidR="00391E9D" w:rsidRPr="008D5AF7">
        <w:rPr>
          <w:color w:val="000000"/>
        </w:rPr>
        <w:t xml:space="preserve">1(D)(2) </w:t>
      </w:r>
      <w:r w:rsidRPr="008D5AF7">
        <w:rPr>
          <w:color w:val="000000"/>
        </w:rPr>
        <w:t>of these rules.</w:t>
      </w:r>
    </w:p>
    <w:p w:rsidR="001F5480" w:rsidRPr="008D5AF7" w:rsidRDefault="001F5480" w:rsidP="003C2AB7">
      <w:pPr>
        <w:pStyle w:val="TableName"/>
        <w:ind w:left="1020"/>
        <w:rPr>
          <w:rFonts w:ascii="Times New Roman" w:hAnsi="Times New Roman"/>
          <w:color w:val="000000"/>
          <w:sz w:val="20"/>
        </w:rPr>
      </w:pPr>
      <w:r w:rsidRPr="008D5AF7">
        <w:rPr>
          <w:rFonts w:ascii="Times New Roman" w:hAnsi="Times New Roman"/>
          <w:color w:val="000000"/>
          <w:sz w:val="20"/>
        </w:rPr>
        <w:t>TABLE</w:t>
      </w:r>
      <w:r w:rsidR="007558B1" w:rsidRPr="008D5AF7">
        <w:rPr>
          <w:rFonts w:ascii="Times New Roman" w:hAnsi="Times New Roman"/>
          <w:color w:val="000000"/>
          <w:sz w:val="20"/>
        </w:rPr>
        <w:t xml:space="preserve"> </w:t>
      </w:r>
      <w:r w:rsidR="003B2E16" w:rsidRPr="008D5AF7">
        <w:rPr>
          <w:rFonts w:ascii="Times New Roman" w:hAnsi="Times New Roman"/>
          <w:color w:val="000000"/>
          <w:sz w:val="20"/>
        </w:rPr>
        <w:t>4B</w:t>
      </w:r>
      <w:r w:rsidR="00F26E85" w:rsidRPr="008D5AF7">
        <w:rPr>
          <w:rFonts w:ascii="Times New Roman" w:hAnsi="Times New Roman"/>
          <w:color w:val="000000"/>
          <w:sz w:val="20"/>
        </w:rPr>
        <w:t xml:space="preserve"> </w:t>
      </w:r>
    </w:p>
    <w:p w:rsidR="001F5480" w:rsidRPr="008D5AF7" w:rsidRDefault="001F5480" w:rsidP="003C2AB7">
      <w:pPr>
        <w:pStyle w:val="TableName"/>
        <w:ind w:left="1020"/>
        <w:rPr>
          <w:rFonts w:ascii="Times New Roman" w:hAnsi="Times New Roman"/>
          <w:color w:val="000000"/>
          <w:sz w:val="20"/>
        </w:rPr>
      </w:pPr>
      <w:r w:rsidRPr="008D5AF7">
        <w:rPr>
          <w:rFonts w:ascii="Times New Roman" w:hAnsi="Times New Roman"/>
          <w:color w:val="000000"/>
          <w:sz w:val="20"/>
        </w:rPr>
        <w:t xml:space="preserve">aDJUSTMENT FACTOR FOR WASTEWATER STRENGTHS </w:t>
      </w:r>
      <w:r w:rsidRPr="008D5AF7">
        <w:rPr>
          <w:rFonts w:ascii="Times New Roman" w:hAnsi="Times New Roman"/>
          <w:color w:val="000000"/>
          <w:sz w:val="20"/>
        </w:rPr>
        <w:br/>
        <w:t>DIFFERENT FROM TYPICAL DOMESTIC WASTEWATER</w:t>
      </w:r>
    </w:p>
    <w:tbl>
      <w:tblPr>
        <w:tblW w:w="0" w:type="auto"/>
        <w:tblInd w:w="2414" w:type="dxa"/>
        <w:tblLayout w:type="fixed"/>
        <w:tblLook w:val="0000" w:firstRow="0" w:lastRow="0" w:firstColumn="0" w:lastColumn="0" w:noHBand="0" w:noVBand="0"/>
      </w:tblPr>
      <w:tblGrid>
        <w:gridCol w:w="3185"/>
        <w:gridCol w:w="2980"/>
      </w:tblGrid>
      <w:tr w:rsidR="001F5480" w:rsidRPr="008D5AF7" w:rsidTr="003C2AB7">
        <w:tc>
          <w:tcPr>
            <w:tcW w:w="3185" w:type="dxa"/>
            <w:tcBorders>
              <w:top w:val="single" w:sz="6" w:space="0" w:color="auto"/>
              <w:left w:val="single" w:sz="6" w:space="0" w:color="auto"/>
              <w:bottom w:val="single" w:sz="6" w:space="0" w:color="auto"/>
              <w:right w:val="single" w:sz="6" w:space="0" w:color="auto"/>
            </w:tcBorders>
          </w:tcPr>
          <w:p w:rsidR="001F5480" w:rsidRPr="008D5AF7" w:rsidRDefault="001F5480"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b/>
                <w:color w:val="000000"/>
                <w:sz w:val="20"/>
              </w:rPr>
              <w:t xml:space="preserve">Strength of wastewater entering </w:t>
            </w:r>
            <w:r w:rsidR="00E26A98" w:rsidRPr="008D5AF7">
              <w:rPr>
                <w:rFonts w:ascii="Times New Roman" w:hAnsi="Times New Roman"/>
                <w:b/>
                <w:color w:val="000000"/>
                <w:sz w:val="20"/>
              </w:rPr>
              <w:br/>
            </w:r>
            <w:r w:rsidRPr="008D5AF7">
              <w:rPr>
                <w:rFonts w:ascii="Times New Roman" w:hAnsi="Times New Roman"/>
                <w:b/>
                <w:color w:val="000000"/>
                <w:sz w:val="20"/>
              </w:rPr>
              <w:t>the disposal field (BOD5 plus TSS)</w:t>
            </w:r>
          </w:p>
        </w:tc>
        <w:tc>
          <w:tcPr>
            <w:tcW w:w="2980" w:type="dxa"/>
            <w:tcBorders>
              <w:top w:val="single" w:sz="6" w:space="0" w:color="auto"/>
              <w:left w:val="single" w:sz="6" w:space="0" w:color="auto"/>
              <w:bottom w:val="single" w:sz="6" w:space="0" w:color="auto"/>
              <w:right w:val="single" w:sz="6" w:space="0" w:color="auto"/>
            </w:tcBorders>
          </w:tcPr>
          <w:p w:rsidR="001F5480" w:rsidRPr="008D5AF7" w:rsidRDefault="001F5480"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b/>
                <w:color w:val="000000"/>
                <w:sz w:val="20"/>
              </w:rPr>
              <w:t>Adjustment factor</w:t>
            </w:r>
            <w:r w:rsidR="00E26A98" w:rsidRPr="008D5AF7">
              <w:rPr>
                <w:rFonts w:ascii="Times New Roman" w:hAnsi="Times New Roman"/>
                <w:b/>
                <w:color w:val="000000"/>
                <w:sz w:val="20"/>
              </w:rPr>
              <w:t xml:space="preserve"> </w:t>
            </w:r>
            <w:r w:rsidRPr="008D5AF7">
              <w:rPr>
                <w:rFonts w:ascii="Times New Roman" w:hAnsi="Times New Roman"/>
                <w:b/>
                <w:color w:val="000000"/>
                <w:sz w:val="20"/>
              </w:rPr>
              <w:t>(AF)</w:t>
            </w:r>
          </w:p>
        </w:tc>
      </w:tr>
      <w:tr w:rsidR="00076363" w:rsidRPr="008D5AF7" w:rsidTr="003C2AB7">
        <w:trPr>
          <w:cantSplit/>
          <w:trHeight w:hRule="exact" w:val="294"/>
        </w:trPr>
        <w:tc>
          <w:tcPr>
            <w:tcW w:w="3185" w:type="dxa"/>
            <w:tcBorders>
              <w:top w:val="single" w:sz="6" w:space="0" w:color="auto"/>
              <w:left w:val="single" w:sz="6" w:space="0" w:color="auto"/>
              <w:bottom w:val="single" w:sz="6" w:space="0" w:color="auto"/>
              <w:right w:val="single" w:sz="6" w:space="0" w:color="auto"/>
            </w:tcBorders>
          </w:tcPr>
          <w:p w:rsidR="00076363" w:rsidRPr="00583C7C" w:rsidRDefault="00076363" w:rsidP="00356350">
            <w:pPr>
              <w:pStyle w:val="TableText"/>
              <w:spacing w:before="100" w:beforeAutospacing="1" w:after="100" w:afterAutospacing="1"/>
              <w:jc w:val="center"/>
              <w:rPr>
                <w:rFonts w:ascii="Times New Roman" w:hAnsi="Times New Roman"/>
                <w:color w:val="0070C0"/>
                <w:sz w:val="20"/>
                <w:u w:val="single"/>
              </w:rPr>
            </w:pPr>
            <w:r w:rsidRPr="008D5AF7">
              <w:rPr>
                <w:rFonts w:ascii="Times New Roman" w:hAnsi="Times New Roman"/>
                <w:color w:val="000000"/>
                <w:sz w:val="20"/>
              </w:rPr>
              <w:t>30 or less milligrams/liter</w:t>
            </w:r>
          </w:p>
        </w:tc>
        <w:tc>
          <w:tcPr>
            <w:tcW w:w="2980" w:type="dxa"/>
            <w:tcBorders>
              <w:top w:val="single" w:sz="6" w:space="0" w:color="auto"/>
              <w:left w:val="single" w:sz="6" w:space="0" w:color="auto"/>
              <w:bottom w:val="single" w:sz="6" w:space="0" w:color="auto"/>
              <w:right w:val="single" w:sz="6" w:space="0" w:color="auto"/>
            </w:tcBorders>
          </w:tcPr>
          <w:p w:rsidR="00076363" w:rsidRPr="00076363" w:rsidRDefault="00076363" w:rsidP="00076363">
            <w:pPr>
              <w:jc w:val="center"/>
            </w:pPr>
            <w:r w:rsidRPr="008D5AF7">
              <w:rPr>
                <w:color w:val="000000"/>
              </w:rPr>
              <w:t>0.5</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52</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0.6</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82</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0.7</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122</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0.8</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175</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0.9</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240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1.0</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320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1.1</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420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1.2</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530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1.3</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660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1.4</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810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1.5</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985</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1.6</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1180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1.7</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1400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1.8</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1645</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1.9</w:t>
            </w:r>
          </w:p>
        </w:tc>
      </w:tr>
      <w:tr w:rsidR="00076363" w:rsidRPr="008D5AF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 xml:space="preserve"> 2000</w:t>
            </w:r>
          </w:p>
        </w:tc>
        <w:tc>
          <w:tcPr>
            <w:tcW w:w="2980" w:type="dxa"/>
            <w:tcBorders>
              <w:top w:val="single" w:sz="6" w:space="0" w:color="auto"/>
              <w:left w:val="single" w:sz="6" w:space="0" w:color="auto"/>
              <w:bottom w:val="single" w:sz="6" w:space="0" w:color="auto"/>
              <w:right w:val="single" w:sz="6" w:space="0" w:color="auto"/>
            </w:tcBorders>
          </w:tcPr>
          <w:p w:rsidR="00076363" w:rsidRPr="008D5AF7" w:rsidRDefault="00076363" w:rsidP="00356350">
            <w:pPr>
              <w:pStyle w:val="TableText"/>
              <w:spacing w:before="100" w:beforeAutospacing="1" w:after="100" w:afterAutospacing="1"/>
              <w:jc w:val="center"/>
              <w:rPr>
                <w:rFonts w:ascii="Times New Roman" w:hAnsi="Times New Roman"/>
                <w:color w:val="000000"/>
                <w:sz w:val="20"/>
              </w:rPr>
            </w:pPr>
            <w:r w:rsidRPr="008D5AF7">
              <w:rPr>
                <w:rFonts w:ascii="Times New Roman" w:hAnsi="Times New Roman"/>
                <w:color w:val="000000"/>
                <w:sz w:val="20"/>
              </w:rPr>
              <w:t>2.0</w:t>
            </w:r>
          </w:p>
        </w:tc>
      </w:tr>
    </w:tbl>
    <w:p w:rsidR="001F5480" w:rsidRPr="008D5AF7" w:rsidRDefault="00AB595F" w:rsidP="003C2AB7">
      <w:pPr>
        <w:autoSpaceDE w:val="0"/>
        <w:autoSpaceDN w:val="0"/>
        <w:adjustRightInd w:val="0"/>
        <w:spacing w:before="100" w:beforeAutospacing="1" w:after="100" w:afterAutospacing="1"/>
        <w:ind w:left="1560" w:hanging="540"/>
        <w:rPr>
          <w:color w:val="000000"/>
        </w:rPr>
      </w:pPr>
      <w:r w:rsidRPr="008D5AF7">
        <w:rPr>
          <w:color w:val="000000"/>
        </w:rPr>
        <w:t>4</w:t>
      </w:r>
      <w:r w:rsidR="00391E9D" w:rsidRPr="008D5AF7">
        <w:rPr>
          <w:color w:val="000000"/>
        </w:rPr>
        <w:t>.</w:t>
      </w:r>
      <w:r w:rsidR="001F5480" w:rsidRPr="008D5AF7">
        <w:rPr>
          <w:color w:val="000000"/>
        </w:rPr>
        <w:t xml:space="preserve"> </w:t>
      </w:r>
      <w:r w:rsidR="00E82F06" w:rsidRPr="008D5AF7">
        <w:rPr>
          <w:color w:val="000000"/>
        </w:rPr>
        <w:tab/>
      </w:r>
      <w:r w:rsidR="0007587F" w:rsidRPr="008D5AF7">
        <w:rPr>
          <w:color w:val="000000"/>
        </w:rPr>
        <w:t>A</w:t>
      </w:r>
      <w:r w:rsidR="001F5480" w:rsidRPr="008D5AF7">
        <w:rPr>
          <w:color w:val="000000"/>
        </w:rPr>
        <w:t xml:space="preserve">pplication: The applicant </w:t>
      </w:r>
      <w:r w:rsidR="002B0EFB" w:rsidRPr="008D5AF7">
        <w:rPr>
          <w:color w:val="000000"/>
        </w:rPr>
        <w:t xml:space="preserve">must </w:t>
      </w:r>
      <w:r w:rsidR="001F5480" w:rsidRPr="008D5AF7">
        <w:rPr>
          <w:color w:val="000000"/>
        </w:rPr>
        <w:t xml:space="preserve">submit a proposal that is prepared, signed, and sealed by a Maine </w:t>
      </w:r>
      <w:r w:rsidR="002B0EFB" w:rsidRPr="008D5AF7">
        <w:rPr>
          <w:color w:val="000000"/>
        </w:rPr>
        <w:t>P</w:t>
      </w:r>
      <w:r w:rsidR="000531C2" w:rsidRPr="008D5AF7">
        <w:rPr>
          <w:color w:val="000000"/>
        </w:rPr>
        <w:t>rofessional Engineer</w:t>
      </w:r>
      <w:r w:rsidR="001F5480" w:rsidRPr="008D5AF7">
        <w:rPr>
          <w:color w:val="000000"/>
        </w:rPr>
        <w:t xml:space="preserve"> or </w:t>
      </w:r>
      <w:r w:rsidR="002B0EFB" w:rsidRPr="008D5AF7">
        <w:rPr>
          <w:color w:val="000000"/>
        </w:rPr>
        <w:t>S</w:t>
      </w:r>
      <w:r w:rsidR="001F5480" w:rsidRPr="008D5AF7">
        <w:rPr>
          <w:color w:val="000000"/>
        </w:rPr>
        <w:t xml:space="preserve">ite </w:t>
      </w:r>
      <w:r w:rsidR="002B0EFB" w:rsidRPr="008D5AF7">
        <w:rPr>
          <w:color w:val="000000"/>
        </w:rPr>
        <w:t>E</w:t>
      </w:r>
      <w:r w:rsidR="001F5480" w:rsidRPr="008D5AF7">
        <w:rPr>
          <w:color w:val="000000"/>
        </w:rPr>
        <w:t>valuator.</w:t>
      </w:r>
      <w:r w:rsidR="000A504D">
        <w:rPr>
          <w:color w:val="000000"/>
        </w:rPr>
        <w:t xml:space="preserve"> </w:t>
      </w:r>
      <w:r w:rsidR="001F5480" w:rsidRPr="008D5AF7">
        <w:rPr>
          <w:color w:val="000000"/>
        </w:rPr>
        <w:t>The proposal must include at least the following:</w:t>
      </w:r>
    </w:p>
    <w:p w:rsidR="00137ECB" w:rsidRPr="008D5AF7" w:rsidRDefault="001F5480" w:rsidP="003C2AB7">
      <w:pPr>
        <w:numPr>
          <w:ilvl w:val="0"/>
          <w:numId w:val="16"/>
        </w:numPr>
        <w:tabs>
          <w:tab w:val="clear" w:pos="720"/>
          <w:tab w:val="num" w:pos="1020"/>
        </w:tabs>
        <w:autoSpaceDE w:val="0"/>
        <w:autoSpaceDN w:val="0"/>
        <w:adjustRightInd w:val="0"/>
        <w:spacing w:before="120" w:after="120"/>
        <w:ind w:left="1020" w:firstLine="720"/>
        <w:rPr>
          <w:color w:val="000000"/>
        </w:rPr>
      </w:pPr>
      <w:r w:rsidRPr="008D5AF7">
        <w:rPr>
          <w:color w:val="000000"/>
        </w:rPr>
        <w:t>Description: A description of the project and all factors that are involved in the design;</w:t>
      </w:r>
    </w:p>
    <w:p w:rsidR="001F5480" w:rsidRPr="008D5AF7" w:rsidRDefault="00137ECB" w:rsidP="003C2AB7">
      <w:pPr>
        <w:numPr>
          <w:ilvl w:val="0"/>
          <w:numId w:val="16"/>
        </w:numPr>
        <w:tabs>
          <w:tab w:val="clear" w:pos="720"/>
          <w:tab w:val="num" w:pos="2460"/>
        </w:tabs>
        <w:autoSpaceDE w:val="0"/>
        <w:autoSpaceDN w:val="0"/>
        <w:adjustRightInd w:val="0"/>
        <w:spacing w:before="120" w:after="120"/>
        <w:ind w:left="2460" w:hanging="720"/>
        <w:rPr>
          <w:color w:val="000000"/>
        </w:rPr>
      </w:pPr>
      <w:r w:rsidRPr="008D5AF7">
        <w:rPr>
          <w:color w:val="000000"/>
        </w:rPr>
        <w:t>Wastewater quality data: The data must include BOD5 and TSS</w:t>
      </w:r>
      <w:r w:rsidR="007558B1" w:rsidRPr="008D5AF7">
        <w:rPr>
          <w:color w:val="000000"/>
        </w:rPr>
        <w:t xml:space="preserve"> </w:t>
      </w:r>
      <w:r w:rsidRPr="008D5AF7">
        <w:rPr>
          <w:color w:val="000000"/>
        </w:rPr>
        <w:t>test results from a 24-hour composite sample obtained through flow-proportional composite sampling techniques where feasible</w:t>
      </w:r>
      <w:r w:rsidR="0007587F" w:rsidRPr="008D5AF7">
        <w:rPr>
          <w:color w:val="000000"/>
        </w:rPr>
        <w:t>.</w:t>
      </w:r>
      <w:r w:rsidR="000A504D">
        <w:rPr>
          <w:color w:val="000000"/>
        </w:rPr>
        <w:t xml:space="preserve"> </w:t>
      </w:r>
      <w:r w:rsidRPr="008D5AF7">
        <w:rPr>
          <w:color w:val="000000"/>
        </w:rPr>
        <w:t>The Department may waive flow-proportional composite sampling when the designer demonstrates that flow-proportional sampling is not practical.</w:t>
      </w:r>
      <w:r w:rsidR="000A504D">
        <w:rPr>
          <w:color w:val="000000"/>
        </w:rPr>
        <w:t xml:space="preserve"> </w:t>
      </w:r>
      <w:r w:rsidRPr="008D5AF7">
        <w:rPr>
          <w:color w:val="000000"/>
        </w:rPr>
        <w:t>In such cases, samples may be obtained through time-proportional composite sampling techniques or through a minimum of four (4) grab samples when the designer demonstrates that this will provide a representative sample of the effluent being discharged.</w:t>
      </w:r>
      <w:r w:rsidR="000A504D">
        <w:rPr>
          <w:color w:val="000000"/>
        </w:rPr>
        <w:t xml:space="preserve"> </w:t>
      </w:r>
      <w:r w:rsidRPr="008D5AF7">
        <w:rPr>
          <w:color w:val="000000"/>
        </w:rPr>
        <w:t xml:space="preserve">Composite samples, and grab samples if used, must be collected in conformance with the </w:t>
      </w:r>
      <w:r w:rsidRPr="008D5AF7">
        <w:rPr>
          <w:i/>
          <w:color w:val="000000"/>
        </w:rPr>
        <w:t>Standard Methods for the Examination of Water and Wastewater</w:t>
      </w:r>
      <w:r w:rsidR="0016116F" w:rsidRPr="008D5AF7">
        <w:rPr>
          <w:i/>
          <w:color w:val="000000"/>
        </w:rPr>
        <w:t xml:space="preserve">, </w:t>
      </w:r>
      <w:r w:rsidR="00AB01E7" w:rsidRPr="008D5AF7">
        <w:rPr>
          <w:color w:val="000000"/>
        </w:rPr>
        <w:t>21</w:t>
      </w:r>
      <w:r w:rsidR="00AB01E7" w:rsidRPr="008D5AF7">
        <w:rPr>
          <w:color w:val="000000"/>
          <w:vertAlign w:val="superscript"/>
        </w:rPr>
        <w:t>st</w:t>
      </w:r>
      <w:r w:rsidR="00AB01E7" w:rsidRPr="008D5AF7">
        <w:rPr>
          <w:color w:val="000000"/>
        </w:rPr>
        <w:t xml:space="preserve"> edition, </w:t>
      </w:r>
      <w:r w:rsidR="0016116F" w:rsidRPr="008D5AF7">
        <w:rPr>
          <w:color w:val="000000"/>
        </w:rPr>
        <w:t>2005</w:t>
      </w:r>
      <w:r w:rsidRPr="008D5AF7">
        <w:rPr>
          <w:color w:val="000000"/>
        </w:rPr>
        <w:t>.</w:t>
      </w:r>
      <w:r w:rsidR="000A504D">
        <w:rPr>
          <w:color w:val="000000"/>
        </w:rPr>
        <w:t xml:space="preserve"> </w:t>
      </w:r>
      <w:r w:rsidR="00AB01E7" w:rsidRPr="008D5AF7">
        <w:rPr>
          <w:color w:val="000000"/>
        </w:rPr>
        <w:t xml:space="preserve">The Department maintains a copy of these standards for copy or review. </w:t>
      </w:r>
      <w:r w:rsidRPr="008D5AF7">
        <w:rPr>
          <w:color w:val="000000"/>
        </w:rPr>
        <w:t>If data from a similar facility are used, there must be at least two such facilities sampled.</w:t>
      </w:r>
      <w:r w:rsidR="000A504D">
        <w:rPr>
          <w:color w:val="000000"/>
        </w:rPr>
        <w:t xml:space="preserve"> </w:t>
      </w:r>
      <w:r w:rsidRPr="008D5AF7">
        <w:rPr>
          <w:color w:val="000000"/>
        </w:rPr>
        <w:t>The reports for all samples must be submitted from a certified laboratory.</w:t>
      </w:r>
      <w:r w:rsidR="000A504D">
        <w:rPr>
          <w:color w:val="000000"/>
        </w:rPr>
        <w:t xml:space="preserve"> </w:t>
      </w:r>
      <w:r w:rsidRPr="008D5AF7">
        <w:rPr>
          <w:color w:val="000000"/>
        </w:rPr>
        <w:t xml:space="preserve">The rate of flow of wastewater at the time of sampling must also be determined and reported; </w:t>
      </w:r>
    </w:p>
    <w:p w:rsidR="001F5480" w:rsidRPr="008D5AF7" w:rsidRDefault="001F5480" w:rsidP="003C2AB7">
      <w:pPr>
        <w:numPr>
          <w:ilvl w:val="0"/>
          <w:numId w:val="16"/>
        </w:numPr>
        <w:tabs>
          <w:tab w:val="clear" w:pos="720"/>
          <w:tab w:val="num" w:pos="2460"/>
        </w:tabs>
        <w:autoSpaceDE w:val="0"/>
        <w:autoSpaceDN w:val="0"/>
        <w:adjustRightInd w:val="0"/>
        <w:spacing w:before="120" w:after="120"/>
        <w:ind w:left="2460" w:hanging="720"/>
        <w:rPr>
          <w:color w:val="000000"/>
        </w:rPr>
      </w:pPr>
      <w:r w:rsidRPr="008D5AF7">
        <w:rPr>
          <w:color w:val="000000"/>
        </w:rPr>
        <w:t xml:space="preserve">Analysis: The 90th percentile value of all samples collected must be used to select an adjustment factor from Table </w:t>
      </w:r>
      <w:r w:rsidR="00391E9D" w:rsidRPr="008D5AF7">
        <w:rPr>
          <w:color w:val="000000"/>
        </w:rPr>
        <w:t>4B</w:t>
      </w:r>
      <w:r w:rsidRPr="008D5AF7">
        <w:rPr>
          <w:color w:val="000000"/>
        </w:rPr>
        <w:t>.</w:t>
      </w:r>
    </w:p>
    <w:p w:rsidR="001F5480" w:rsidRPr="008D5AF7" w:rsidRDefault="00AB595F" w:rsidP="003C2AB7">
      <w:pPr>
        <w:autoSpaceDE w:val="0"/>
        <w:autoSpaceDN w:val="0"/>
        <w:adjustRightInd w:val="0"/>
        <w:spacing w:before="100" w:beforeAutospacing="1" w:after="100" w:afterAutospacing="1"/>
        <w:ind w:left="1560" w:hanging="540"/>
        <w:rPr>
          <w:color w:val="000000"/>
        </w:rPr>
      </w:pPr>
      <w:r w:rsidRPr="008D5AF7">
        <w:rPr>
          <w:color w:val="000000"/>
        </w:rPr>
        <w:t>5</w:t>
      </w:r>
      <w:r w:rsidR="00391E9D" w:rsidRPr="008D5AF7">
        <w:rPr>
          <w:color w:val="000000"/>
        </w:rPr>
        <w:t>.</w:t>
      </w:r>
      <w:r w:rsidRPr="008D5AF7">
        <w:rPr>
          <w:color w:val="000000"/>
        </w:rPr>
        <w:t xml:space="preserve"> </w:t>
      </w:r>
      <w:r w:rsidR="00E82F06" w:rsidRPr="008D5AF7">
        <w:rPr>
          <w:color w:val="000000"/>
        </w:rPr>
        <w:tab/>
      </w:r>
      <w:r w:rsidR="001F5480" w:rsidRPr="008D5AF7">
        <w:rPr>
          <w:color w:val="000000"/>
        </w:rPr>
        <w:t>State app</w:t>
      </w:r>
      <w:r w:rsidRPr="008D5AF7">
        <w:rPr>
          <w:color w:val="000000"/>
        </w:rPr>
        <w:t>roval: An adjustment factor</w:t>
      </w:r>
      <w:r w:rsidR="0007587F" w:rsidRPr="008D5AF7">
        <w:rPr>
          <w:color w:val="000000"/>
        </w:rPr>
        <w:t xml:space="preserve"> </w:t>
      </w:r>
      <w:r w:rsidRPr="008D5AF7">
        <w:rPr>
          <w:color w:val="000000"/>
        </w:rPr>
        <w:t>may</w:t>
      </w:r>
      <w:r w:rsidR="001F5480" w:rsidRPr="008D5AF7">
        <w:rPr>
          <w:color w:val="000000"/>
        </w:rPr>
        <w:t xml:space="preserve"> not be used unless the proposal has been approved in writing by the Department and the owner has agreed to all conditions (if any) included in the letter of approval.</w:t>
      </w:r>
    </w:p>
    <w:p w:rsidR="001F5480" w:rsidRPr="008D5AF7" w:rsidRDefault="001F5480" w:rsidP="003C2AB7">
      <w:pPr>
        <w:numPr>
          <w:ilvl w:val="0"/>
          <w:numId w:val="15"/>
        </w:numPr>
        <w:tabs>
          <w:tab w:val="clear" w:pos="720"/>
          <w:tab w:val="num" w:pos="2460"/>
        </w:tabs>
        <w:autoSpaceDE w:val="0"/>
        <w:autoSpaceDN w:val="0"/>
        <w:adjustRightInd w:val="0"/>
        <w:spacing w:before="100" w:beforeAutospacing="1" w:after="100" w:afterAutospacing="1"/>
        <w:ind w:left="2460" w:hanging="720"/>
        <w:rPr>
          <w:color w:val="000000"/>
        </w:rPr>
      </w:pPr>
      <w:r w:rsidRPr="008D5AF7">
        <w:rPr>
          <w:color w:val="000000"/>
        </w:rPr>
        <w:lastRenderedPageBreak/>
        <w:t>State review: The application must be reviewed for compliance with</w:t>
      </w:r>
      <w:r w:rsidR="00D445D2" w:rsidRPr="008D5AF7">
        <w:rPr>
          <w:color w:val="000000"/>
        </w:rPr>
        <w:t xml:space="preserve"> </w:t>
      </w:r>
      <w:r w:rsidR="00AF1778" w:rsidRPr="008D5AF7">
        <w:rPr>
          <w:color w:val="000000"/>
        </w:rPr>
        <w:t>these Rules</w:t>
      </w:r>
      <w:r w:rsidR="00B62A06" w:rsidRPr="008D5AF7">
        <w:rPr>
          <w:color w:val="000000"/>
        </w:rPr>
        <w:t>,</w:t>
      </w:r>
      <w:r w:rsidRPr="008D5AF7">
        <w:rPr>
          <w:color w:val="000000"/>
        </w:rPr>
        <w:t xml:space="preserve"> good engineering practice, use of the best acceptable technologies, and protection of the public welfare.</w:t>
      </w:r>
      <w:r w:rsidR="00CB5F17" w:rsidRPr="008D5AF7">
        <w:rPr>
          <w:color w:val="000000"/>
        </w:rPr>
        <w:br/>
      </w:r>
    </w:p>
    <w:p w:rsidR="001F5480" w:rsidRPr="008D5AF7" w:rsidRDefault="001F5480" w:rsidP="003C2AB7">
      <w:pPr>
        <w:numPr>
          <w:ilvl w:val="0"/>
          <w:numId w:val="15"/>
        </w:numPr>
        <w:tabs>
          <w:tab w:val="clear" w:pos="720"/>
          <w:tab w:val="num" w:pos="1020"/>
        </w:tabs>
        <w:autoSpaceDE w:val="0"/>
        <w:autoSpaceDN w:val="0"/>
        <w:adjustRightInd w:val="0"/>
        <w:spacing w:before="100" w:beforeAutospacing="1" w:after="100" w:afterAutospacing="1"/>
        <w:ind w:left="2460" w:hanging="720"/>
        <w:rPr>
          <w:color w:val="000000"/>
        </w:rPr>
      </w:pPr>
      <w:r w:rsidRPr="008D5AF7">
        <w:rPr>
          <w:color w:val="000000"/>
        </w:rPr>
        <w:t>Acceptable technology: The use of additional pretreatment to lower the expected wastewater strength must be reviewed by the Department.</w:t>
      </w:r>
      <w:r w:rsidR="000A504D">
        <w:rPr>
          <w:color w:val="000000"/>
        </w:rPr>
        <w:t xml:space="preserve"> </w:t>
      </w:r>
      <w:r w:rsidRPr="008D5AF7">
        <w:rPr>
          <w:color w:val="000000"/>
        </w:rPr>
        <w:t>Approval will require the adoption of an acceptable program for operation, inspection and maintenance appropriate for the proposed technology.</w:t>
      </w:r>
    </w:p>
    <w:p w:rsidR="001F5480" w:rsidRPr="008D5AF7" w:rsidRDefault="00196799" w:rsidP="00897CF6">
      <w:pPr>
        <w:autoSpaceDE w:val="0"/>
        <w:autoSpaceDN w:val="0"/>
        <w:adjustRightInd w:val="0"/>
        <w:spacing w:before="100" w:beforeAutospacing="1" w:after="100" w:afterAutospacing="1"/>
        <w:ind w:left="1560" w:right="450" w:hanging="540"/>
        <w:rPr>
          <w:color w:val="000000"/>
        </w:rPr>
      </w:pPr>
      <w:r w:rsidRPr="008D5AF7">
        <w:rPr>
          <w:color w:val="000000"/>
        </w:rPr>
        <w:t>6</w:t>
      </w:r>
      <w:r w:rsidR="00E82F06" w:rsidRPr="008D5AF7">
        <w:rPr>
          <w:color w:val="000000"/>
        </w:rPr>
        <w:t>.</w:t>
      </w:r>
      <w:r w:rsidR="00E82F06" w:rsidRPr="008D5AF7">
        <w:rPr>
          <w:color w:val="000000"/>
        </w:rPr>
        <w:tab/>
      </w:r>
      <w:r w:rsidR="001F5480" w:rsidRPr="008D5AF7">
        <w:rPr>
          <w:color w:val="000000"/>
        </w:rPr>
        <w:t>Hydraulic loading rate: The hydraulic loading rate noted in Table</w:t>
      </w:r>
      <w:r w:rsidR="00D445D2" w:rsidRPr="008D5AF7">
        <w:rPr>
          <w:color w:val="000000"/>
        </w:rPr>
        <w:t xml:space="preserve"> </w:t>
      </w:r>
      <w:r w:rsidR="00D445D2" w:rsidRPr="00CB661D">
        <w:rPr>
          <w:color w:val="000000"/>
        </w:rPr>
        <w:t>4</w:t>
      </w:r>
      <w:r w:rsidR="00C14A8B" w:rsidRPr="00FF18F8">
        <w:t>D</w:t>
      </w:r>
      <w:r w:rsidR="001F5480" w:rsidRPr="008D5AF7">
        <w:rPr>
          <w:color w:val="000000"/>
        </w:rPr>
        <w:t xml:space="preserve"> must be adjusted by using Equation</w:t>
      </w:r>
      <w:r w:rsidR="00D441B4">
        <w:rPr>
          <w:color w:val="000000"/>
        </w:rPr>
        <w:t xml:space="preserve"> 4A</w:t>
      </w:r>
      <w:r w:rsidR="001F5480" w:rsidRPr="008D5AF7">
        <w:rPr>
          <w:color w:val="000000"/>
        </w:rPr>
        <w:t>.</w:t>
      </w:r>
    </w:p>
    <w:p w:rsidR="001F5480" w:rsidRPr="008D5AF7" w:rsidRDefault="001F5480" w:rsidP="003C2AB7">
      <w:pPr>
        <w:pBdr>
          <w:top w:val="single" w:sz="12" w:space="1" w:color="000000"/>
          <w:left w:val="single" w:sz="12" w:space="4" w:color="000000"/>
          <w:bottom w:val="single" w:sz="12" w:space="1" w:color="000000"/>
          <w:right w:val="single" w:sz="12" w:space="0" w:color="000000"/>
        </w:pBdr>
        <w:autoSpaceDE w:val="0"/>
        <w:autoSpaceDN w:val="0"/>
        <w:adjustRightInd w:val="0"/>
        <w:spacing w:before="100" w:beforeAutospacing="1" w:after="100" w:afterAutospacing="1"/>
        <w:ind w:left="1740" w:right="3240"/>
        <w:jc w:val="center"/>
        <w:rPr>
          <w:b/>
          <w:color w:val="000000"/>
        </w:rPr>
      </w:pPr>
      <w:r w:rsidRPr="008D5AF7">
        <w:rPr>
          <w:b/>
          <w:color w:val="000000"/>
        </w:rPr>
        <w:t>Equation</w:t>
      </w:r>
      <w:r w:rsidR="00A25702" w:rsidRPr="008D5AF7">
        <w:rPr>
          <w:b/>
          <w:color w:val="000000"/>
        </w:rPr>
        <w:t xml:space="preserve"> </w:t>
      </w:r>
      <w:r w:rsidR="00391E9D" w:rsidRPr="008D5AF7">
        <w:rPr>
          <w:b/>
          <w:color w:val="000000"/>
        </w:rPr>
        <w:t>4A</w:t>
      </w:r>
    </w:p>
    <w:p w:rsidR="001F5480" w:rsidRPr="008D5AF7" w:rsidRDefault="001F5480" w:rsidP="003C2AB7">
      <w:pPr>
        <w:pBdr>
          <w:top w:val="single" w:sz="12" w:space="1" w:color="000000"/>
          <w:left w:val="single" w:sz="12" w:space="4" w:color="000000"/>
          <w:bottom w:val="single" w:sz="12" w:space="1" w:color="000000"/>
          <w:right w:val="single" w:sz="12" w:space="0" w:color="000000"/>
        </w:pBdr>
        <w:autoSpaceDE w:val="0"/>
        <w:autoSpaceDN w:val="0"/>
        <w:adjustRightInd w:val="0"/>
        <w:spacing w:before="100" w:beforeAutospacing="1" w:after="100" w:afterAutospacing="1"/>
        <w:ind w:left="1740" w:right="3240"/>
        <w:rPr>
          <w:color w:val="000000"/>
        </w:rPr>
      </w:pPr>
      <w:r w:rsidRPr="008D5AF7">
        <w:rPr>
          <w:b/>
          <w:color w:val="000000"/>
        </w:rPr>
        <w:t>AHLR = AF x HLR</w:t>
      </w:r>
      <w:r w:rsidR="002D4048" w:rsidRPr="008D5AF7">
        <w:rPr>
          <w:color w:val="000000"/>
        </w:rPr>
        <w:t xml:space="preserve"> </w:t>
      </w:r>
      <w:r w:rsidRPr="008D5AF7">
        <w:rPr>
          <w:color w:val="000000"/>
        </w:rPr>
        <w:t>where:</w:t>
      </w:r>
      <w:r w:rsidR="00D445D2" w:rsidRPr="008D5AF7">
        <w:rPr>
          <w:color w:val="000000"/>
        </w:rPr>
        <w:t xml:space="preserve"> </w:t>
      </w:r>
      <w:r w:rsidRPr="008D5AF7">
        <w:rPr>
          <w:b/>
          <w:color w:val="000000"/>
        </w:rPr>
        <w:t>AHLR</w:t>
      </w:r>
      <w:r w:rsidRPr="008D5AF7">
        <w:rPr>
          <w:color w:val="000000"/>
        </w:rPr>
        <w:t xml:space="preserve"> is the adjusted hydraulic loading rate.</w:t>
      </w:r>
      <w:r w:rsidR="00897CF6" w:rsidRPr="008D5AF7">
        <w:rPr>
          <w:b/>
          <w:color w:val="000000"/>
        </w:rPr>
        <w:t xml:space="preserve"> </w:t>
      </w:r>
      <w:r w:rsidRPr="008D5AF7">
        <w:rPr>
          <w:b/>
          <w:color w:val="000000"/>
        </w:rPr>
        <w:t>AF</w:t>
      </w:r>
      <w:r w:rsidRPr="008D5AF7">
        <w:rPr>
          <w:color w:val="000000"/>
        </w:rPr>
        <w:t xml:space="preserve"> is the adjustment factor for wastewater strength entering the disposal field, taken from Table</w:t>
      </w:r>
      <w:r w:rsidR="00391E9D" w:rsidRPr="008D5AF7">
        <w:rPr>
          <w:color w:val="000000"/>
        </w:rPr>
        <w:t xml:space="preserve"> 4B</w:t>
      </w:r>
      <w:r w:rsidRPr="008D5AF7">
        <w:rPr>
          <w:color w:val="000000"/>
        </w:rPr>
        <w:t>, if applicable.</w:t>
      </w:r>
      <w:r w:rsidR="006D30B6" w:rsidRPr="008D5AF7">
        <w:rPr>
          <w:color w:val="000000"/>
        </w:rPr>
        <w:t>\</w:t>
      </w:r>
      <w:r w:rsidRPr="008D5AF7">
        <w:rPr>
          <w:b/>
          <w:color w:val="000000"/>
        </w:rPr>
        <w:t>HLR</w:t>
      </w:r>
      <w:r w:rsidRPr="008D5AF7">
        <w:rPr>
          <w:color w:val="000000"/>
        </w:rPr>
        <w:t xml:space="preserve"> is the hydraulic loading rate, in square feet per gallon per day, for the applicable soil profile from Table</w:t>
      </w:r>
      <w:r w:rsidR="00D445D2" w:rsidRPr="008D5AF7">
        <w:rPr>
          <w:color w:val="000000"/>
        </w:rPr>
        <w:t xml:space="preserve"> </w:t>
      </w:r>
      <w:r w:rsidR="00C51E5A" w:rsidRPr="008D5AF7">
        <w:rPr>
          <w:color w:val="000000"/>
        </w:rPr>
        <w:t>4</w:t>
      </w:r>
      <w:r w:rsidR="00A4087E" w:rsidRPr="00FF18F8">
        <w:t>D</w:t>
      </w:r>
    </w:p>
    <w:p w:rsidR="001F5480" w:rsidRPr="008D5AF7" w:rsidRDefault="001F5480" w:rsidP="003C2AB7">
      <w:pPr>
        <w:numPr>
          <w:ilvl w:val="2"/>
          <w:numId w:val="16"/>
        </w:numPr>
        <w:tabs>
          <w:tab w:val="clear" w:pos="2340"/>
          <w:tab w:val="num" w:pos="1560"/>
        </w:tabs>
        <w:autoSpaceDE w:val="0"/>
        <w:autoSpaceDN w:val="0"/>
        <w:adjustRightInd w:val="0"/>
        <w:spacing w:before="100" w:beforeAutospacing="1" w:after="100" w:afterAutospacing="1"/>
        <w:ind w:left="1560" w:hanging="540"/>
        <w:rPr>
          <w:color w:val="000000"/>
        </w:rPr>
      </w:pPr>
      <w:r w:rsidRPr="008D5AF7">
        <w:rPr>
          <w:color w:val="000000"/>
        </w:rPr>
        <w:t>Sizing proprietary devices: Proprietary disposal devices may be substituted for stone disposal fields pursuant to the requirements of</w:t>
      </w:r>
      <w:r w:rsidR="00D445D2" w:rsidRPr="008D5AF7">
        <w:rPr>
          <w:color w:val="000000"/>
        </w:rPr>
        <w:t xml:space="preserve"> </w:t>
      </w:r>
      <w:r w:rsidR="00DF7DB3" w:rsidRPr="008D5AF7">
        <w:rPr>
          <w:color w:val="000000"/>
        </w:rPr>
        <w:t xml:space="preserve">Table </w:t>
      </w:r>
      <w:r w:rsidR="00C51E5A" w:rsidRPr="00FF18F8">
        <w:t>6</w:t>
      </w:r>
      <w:r w:rsidR="00481F68" w:rsidRPr="00FF18F8">
        <w:t>B through</w:t>
      </w:r>
      <w:r w:rsidR="00DD415C" w:rsidRPr="00FF18F8">
        <w:t xml:space="preserve"> 6H</w:t>
      </w:r>
      <w:r w:rsidR="00721E7D" w:rsidRPr="00CB661D">
        <w:rPr>
          <w:color w:val="000000"/>
        </w:rPr>
        <w:t>.</w:t>
      </w:r>
      <w:r w:rsidR="00ED4464" w:rsidRPr="008D5AF7">
        <w:rPr>
          <w:color w:val="000000"/>
        </w:rPr>
        <w:br/>
      </w:r>
    </w:p>
    <w:p w:rsidR="00ED4464" w:rsidRPr="008D5AF7" w:rsidRDefault="00ED4464" w:rsidP="003C2AB7">
      <w:pPr>
        <w:numPr>
          <w:ilvl w:val="2"/>
          <w:numId w:val="16"/>
        </w:numPr>
        <w:tabs>
          <w:tab w:val="clear" w:pos="2340"/>
          <w:tab w:val="num" w:pos="1560"/>
        </w:tabs>
        <w:autoSpaceDE w:val="0"/>
        <w:autoSpaceDN w:val="0"/>
        <w:adjustRightInd w:val="0"/>
        <w:spacing w:before="100" w:beforeAutospacing="1" w:after="100" w:afterAutospacing="1"/>
        <w:ind w:left="1560" w:hanging="540"/>
        <w:rPr>
          <w:color w:val="000000"/>
        </w:rPr>
      </w:pPr>
      <w:r w:rsidRPr="008D5AF7">
        <w:rPr>
          <w:color w:val="000000"/>
        </w:rPr>
        <w:t>Reduced sizing:</w:t>
      </w:r>
      <w:r w:rsidR="000A504D">
        <w:rPr>
          <w:color w:val="000000"/>
        </w:rPr>
        <w:t xml:space="preserve"> </w:t>
      </w:r>
      <w:r w:rsidRPr="008D5AF7">
        <w:rPr>
          <w:color w:val="000000"/>
        </w:rPr>
        <w:t>Disposal areas may be reduced in size by one of two methods:</w:t>
      </w:r>
    </w:p>
    <w:p w:rsidR="00ED4464" w:rsidRPr="008D5AF7" w:rsidRDefault="00ED4464" w:rsidP="003C2AB7">
      <w:pPr>
        <w:numPr>
          <w:ilvl w:val="0"/>
          <w:numId w:val="77"/>
        </w:numPr>
        <w:tabs>
          <w:tab w:val="clear" w:pos="1620"/>
          <w:tab w:val="num" w:pos="1920"/>
        </w:tabs>
        <w:autoSpaceDE w:val="0"/>
        <w:autoSpaceDN w:val="0"/>
        <w:adjustRightInd w:val="0"/>
        <w:spacing w:before="100" w:beforeAutospacing="1" w:after="100" w:afterAutospacing="1"/>
        <w:ind w:left="1920"/>
        <w:rPr>
          <w:color w:val="000000"/>
        </w:rPr>
      </w:pPr>
      <w:r w:rsidRPr="008D5AF7">
        <w:rPr>
          <w:color w:val="000000"/>
        </w:rPr>
        <w:t>Proprietary devices approved for use pursuant to these Rules may be substituted for stone disposal fields pursuant to Section 4</w:t>
      </w:r>
      <w:r w:rsidR="0076147B">
        <w:rPr>
          <w:color w:val="000000"/>
        </w:rPr>
        <w:t>(</w:t>
      </w:r>
      <w:r w:rsidRPr="008D5AF7">
        <w:rPr>
          <w:color w:val="000000"/>
        </w:rPr>
        <w:t>H</w:t>
      </w:r>
      <w:r w:rsidR="0076147B">
        <w:rPr>
          <w:color w:val="000000"/>
        </w:rPr>
        <w:t>)(</w:t>
      </w:r>
      <w:r w:rsidRPr="008D5AF7">
        <w:rPr>
          <w:color w:val="000000"/>
        </w:rPr>
        <w:t>7</w:t>
      </w:r>
      <w:r w:rsidR="0076147B">
        <w:rPr>
          <w:color w:val="000000"/>
        </w:rPr>
        <w:t>)</w:t>
      </w:r>
      <w:r w:rsidRPr="008D5AF7">
        <w:rPr>
          <w:color w:val="000000"/>
        </w:rPr>
        <w:t xml:space="preserve">, or </w:t>
      </w:r>
      <w:r w:rsidRPr="008D5AF7">
        <w:rPr>
          <w:color w:val="000000"/>
        </w:rPr>
        <w:br/>
      </w:r>
    </w:p>
    <w:p w:rsidR="00ED4464" w:rsidRPr="008D5AF7" w:rsidRDefault="00ED4464" w:rsidP="003C2AB7">
      <w:pPr>
        <w:numPr>
          <w:ilvl w:val="0"/>
          <w:numId w:val="77"/>
        </w:numPr>
        <w:tabs>
          <w:tab w:val="clear" w:pos="1620"/>
          <w:tab w:val="num" w:pos="1920"/>
        </w:tabs>
        <w:autoSpaceDE w:val="0"/>
        <w:autoSpaceDN w:val="0"/>
        <w:adjustRightInd w:val="0"/>
        <w:spacing w:before="100" w:beforeAutospacing="1" w:after="100" w:afterAutospacing="1"/>
        <w:ind w:left="1920"/>
        <w:rPr>
          <w:color w:val="000000"/>
        </w:rPr>
      </w:pPr>
      <w:r w:rsidRPr="008D5AF7">
        <w:rPr>
          <w:color w:val="000000"/>
        </w:rPr>
        <w:t xml:space="preserve">Stone disposal fields and stone disposal trenches may be sized pursuant to </w:t>
      </w:r>
      <w:r w:rsidR="00DD415C" w:rsidRPr="00FF18F8">
        <w:t>Section 4(Q)(6)</w:t>
      </w:r>
      <w:r w:rsidRPr="00FF18F8">
        <w:t>.</w:t>
      </w:r>
    </w:p>
    <w:p w:rsidR="00EE17B9" w:rsidRPr="008D5AF7" w:rsidRDefault="00F26E85" w:rsidP="003C2AB7">
      <w:pPr>
        <w:autoSpaceDE w:val="0"/>
        <w:autoSpaceDN w:val="0"/>
        <w:adjustRightInd w:val="0"/>
        <w:spacing w:before="100" w:beforeAutospacing="1" w:after="100" w:afterAutospacing="1"/>
        <w:ind w:left="300" w:firstLine="360"/>
        <w:rPr>
          <w:b/>
          <w:color w:val="000000"/>
        </w:rPr>
      </w:pPr>
      <w:r w:rsidRPr="008D5AF7">
        <w:rPr>
          <w:b/>
          <w:color w:val="000000"/>
        </w:rPr>
        <w:t>I.</w:t>
      </w:r>
      <w:r w:rsidR="005E495B" w:rsidRPr="008D5AF7">
        <w:rPr>
          <w:b/>
          <w:color w:val="000000"/>
        </w:rPr>
        <w:t xml:space="preserve"> </w:t>
      </w:r>
      <w:r w:rsidR="00EE17B9" w:rsidRPr="008D5AF7">
        <w:rPr>
          <w:b/>
          <w:color w:val="000000"/>
        </w:rPr>
        <w:t>PRIMITIVE &amp; LIMITED DISPOSAL SYSTEMS</w:t>
      </w:r>
    </w:p>
    <w:p w:rsidR="00EE17B9" w:rsidRPr="008D5AF7" w:rsidRDefault="005E495B" w:rsidP="00897CF6">
      <w:pPr>
        <w:tabs>
          <w:tab w:val="left" w:pos="1440"/>
        </w:tabs>
        <w:autoSpaceDE w:val="0"/>
        <w:autoSpaceDN w:val="0"/>
        <w:adjustRightInd w:val="0"/>
        <w:spacing w:before="100" w:beforeAutospacing="1" w:after="100" w:afterAutospacing="1"/>
        <w:ind w:left="1740" w:hanging="720"/>
        <w:rPr>
          <w:color w:val="000000"/>
        </w:rPr>
      </w:pPr>
      <w:r w:rsidRPr="008D5AF7">
        <w:rPr>
          <w:color w:val="000000"/>
        </w:rPr>
        <w:t>1</w:t>
      </w:r>
      <w:r w:rsidR="00F26E85" w:rsidRPr="008D5AF7">
        <w:rPr>
          <w:color w:val="000000"/>
        </w:rPr>
        <w:t>.</w:t>
      </w:r>
      <w:r w:rsidR="00897CF6">
        <w:rPr>
          <w:color w:val="000000"/>
        </w:rPr>
        <w:tab/>
      </w:r>
      <w:r w:rsidR="00EE17B9" w:rsidRPr="008D5AF7">
        <w:rPr>
          <w:color w:val="000000"/>
        </w:rPr>
        <w:t>Scope: This</w:t>
      </w:r>
      <w:r w:rsidR="002B0EFB" w:rsidRPr="008D5AF7">
        <w:rPr>
          <w:color w:val="000000"/>
        </w:rPr>
        <w:t xml:space="preserve"> </w:t>
      </w:r>
      <w:r w:rsidR="00FE3A72" w:rsidRPr="008D5AF7">
        <w:rPr>
          <w:color w:val="000000"/>
        </w:rPr>
        <w:t>S</w:t>
      </w:r>
      <w:r w:rsidR="00D061DB" w:rsidRPr="008D5AF7">
        <w:rPr>
          <w:color w:val="000000"/>
        </w:rPr>
        <w:t xml:space="preserve">ection </w:t>
      </w:r>
      <w:r w:rsidR="00EE17B9" w:rsidRPr="008D5AF7">
        <w:rPr>
          <w:color w:val="000000"/>
        </w:rPr>
        <w:t>governs the design and installation of primitive systems and limited systems</w:t>
      </w:r>
      <w:r w:rsidR="00C372E0" w:rsidRPr="008D5AF7">
        <w:rPr>
          <w:color w:val="000000"/>
        </w:rPr>
        <w:t>.</w:t>
      </w:r>
    </w:p>
    <w:p w:rsidR="00685EC6" w:rsidRPr="008D5AF7" w:rsidRDefault="005E495B" w:rsidP="003C2AB7">
      <w:pPr>
        <w:autoSpaceDE w:val="0"/>
        <w:autoSpaceDN w:val="0"/>
        <w:adjustRightInd w:val="0"/>
        <w:spacing w:before="100" w:beforeAutospacing="1" w:after="100" w:afterAutospacing="1"/>
        <w:ind w:left="300" w:firstLine="720"/>
        <w:rPr>
          <w:color w:val="000000"/>
        </w:rPr>
      </w:pPr>
      <w:r w:rsidRPr="008D5AF7">
        <w:rPr>
          <w:color w:val="000000"/>
        </w:rPr>
        <w:t>2</w:t>
      </w:r>
      <w:r w:rsidR="00F26E85" w:rsidRPr="008D5AF7">
        <w:rPr>
          <w:color w:val="000000"/>
        </w:rPr>
        <w:t>.</w:t>
      </w:r>
      <w:r w:rsidR="00D124E9" w:rsidRPr="008D5AF7">
        <w:rPr>
          <w:color w:val="000000"/>
        </w:rPr>
        <w:tab/>
      </w:r>
      <w:r w:rsidR="00EE17B9" w:rsidRPr="008D5AF7">
        <w:rPr>
          <w:color w:val="000000"/>
        </w:rPr>
        <w:t xml:space="preserve">Definitions: </w:t>
      </w:r>
      <w:r w:rsidR="00685EC6" w:rsidRPr="008D5AF7">
        <w:rPr>
          <w:color w:val="000000"/>
        </w:rPr>
        <w:t>The following definitions apply to primitive and limited systems</w:t>
      </w:r>
      <w:r w:rsidR="00A00E25" w:rsidRPr="008D5AF7">
        <w:rPr>
          <w:color w:val="000000"/>
        </w:rPr>
        <w:t>:</w:t>
      </w:r>
    </w:p>
    <w:p w:rsidR="00685EC6" w:rsidRPr="00FF18F8" w:rsidRDefault="00EE17B9" w:rsidP="003C2AB7">
      <w:pPr>
        <w:numPr>
          <w:ilvl w:val="0"/>
          <w:numId w:val="30"/>
        </w:numPr>
        <w:tabs>
          <w:tab w:val="clear" w:pos="720"/>
          <w:tab w:val="num" w:pos="2100"/>
        </w:tabs>
        <w:autoSpaceDE w:val="0"/>
        <w:autoSpaceDN w:val="0"/>
        <w:adjustRightInd w:val="0"/>
        <w:spacing w:before="100" w:beforeAutospacing="1" w:after="100" w:afterAutospacing="1"/>
        <w:ind w:left="2100"/>
      </w:pPr>
      <w:r w:rsidRPr="008D5AF7">
        <w:rPr>
          <w:color w:val="000000"/>
        </w:rPr>
        <w:t xml:space="preserve">A primitive disposal system consists of a </w:t>
      </w:r>
      <w:r w:rsidR="00061075" w:rsidRPr="008D5AF7">
        <w:rPr>
          <w:color w:val="000000"/>
        </w:rPr>
        <w:t>grey</w:t>
      </w:r>
      <w:r w:rsidR="00ED5ADF" w:rsidRPr="008D5AF7">
        <w:rPr>
          <w:color w:val="000000"/>
        </w:rPr>
        <w:t xml:space="preserve"> </w:t>
      </w:r>
      <w:r w:rsidRPr="008D5AF7">
        <w:rPr>
          <w:color w:val="000000"/>
        </w:rPr>
        <w:t>water disposal field designed to handle hand</w:t>
      </w:r>
      <w:r w:rsidR="002B0EFB" w:rsidRPr="008D5AF7">
        <w:rPr>
          <w:color w:val="000000"/>
        </w:rPr>
        <w:t>-</w:t>
      </w:r>
      <w:r w:rsidRPr="008D5AF7">
        <w:rPr>
          <w:color w:val="000000"/>
        </w:rPr>
        <w:t>carried or hand</w:t>
      </w:r>
      <w:r w:rsidR="002B0EFB" w:rsidRPr="008D5AF7">
        <w:rPr>
          <w:color w:val="000000"/>
        </w:rPr>
        <w:t>-</w:t>
      </w:r>
      <w:r w:rsidRPr="008D5AF7">
        <w:rPr>
          <w:color w:val="000000"/>
        </w:rPr>
        <w:t>pumped water only and an alternative toilet.</w:t>
      </w:r>
      <w:r w:rsidR="000A504D">
        <w:rPr>
          <w:color w:val="000000"/>
        </w:rPr>
        <w:t xml:space="preserve"> </w:t>
      </w:r>
      <w:r w:rsidR="008F50F0" w:rsidRPr="00FF18F8">
        <w:t xml:space="preserve">Temporary portable toilets are not alternative </w:t>
      </w:r>
      <w:r w:rsidR="00812C7D" w:rsidRPr="00FF18F8">
        <w:t>toilets and shall not be used as permanent alternative toilets</w:t>
      </w:r>
      <w:r w:rsidR="008F50F0" w:rsidRPr="00FF18F8">
        <w:t>.</w:t>
      </w:r>
      <w:r w:rsidR="00CB5F17" w:rsidRPr="00FF18F8">
        <w:br/>
      </w:r>
    </w:p>
    <w:p w:rsidR="00EE17B9" w:rsidRPr="00FF18F8" w:rsidRDefault="00EE17B9" w:rsidP="003C2AB7">
      <w:pPr>
        <w:numPr>
          <w:ilvl w:val="0"/>
          <w:numId w:val="30"/>
        </w:numPr>
        <w:tabs>
          <w:tab w:val="clear" w:pos="720"/>
          <w:tab w:val="num" w:pos="2100"/>
        </w:tabs>
        <w:autoSpaceDE w:val="0"/>
        <w:autoSpaceDN w:val="0"/>
        <w:adjustRightInd w:val="0"/>
        <w:spacing w:before="100" w:beforeAutospacing="1" w:after="100" w:afterAutospacing="1"/>
        <w:ind w:left="2100"/>
      </w:pPr>
      <w:r w:rsidRPr="00FF18F8">
        <w:t xml:space="preserve">A limited system consists of a </w:t>
      </w:r>
      <w:r w:rsidR="00A00E25" w:rsidRPr="00FF18F8">
        <w:t>grey</w:t>
      </w:r>
      <w:r w:rsidR="0001383F" w:rsidRPr="00FF18F8">
        <w:t xml:space="preserve"> </w:t>
      </w:r>
      <w:r w:rsidR="00A00E25" w:rsidRPr="00FF18F8">
        <w:t xml:space="preserve">water </w:t>
      </w:r>
      <w:r w:rsidRPr="00FF18F8">
        <w:t>disposal field to handle water supplied from elevated storage tanks or cisterns, of no more than 1</w:t>
      </w:r>
      <w:r w:rsidR="00E64BEA" w:rsidRPr="00FF18F8">
        <w:t>,</w:t>
      </w:r>
      <w:r w:rsidRPr="00FF18F8">
        <w:t>000 gallons capacity, and portable pumps, among other non-conventional pressurized water supplies</w:t>
      </w:r>
      <w:r w:rsidR="00A9087D" w:rsidRPr="00FF18F8">
        <w:t>, and an alternative toilet</w:t>
      </w:r>
      <w:r w:rsidRPr="00FF18F8">
        <w:t>.</w:t>
      </w:r>
      <w:r w:rsidR="000A504D">
        <w:t xml:space="preserve"> </w:t>
      </w:r>
      <w:r w:rsidR="008F50F0" w:rsidRPr="00FF18F8">
        <w:t xml:space="preserve">Temporary portable toilets are not alternative toilets and </w:t>
      </w:r>
      <w:r w:rsidR="00812C7D" w:rsidRPr="00FF18F8">
        <w:t>shall not be used as permanent alternative toilets</w:t>
      </w:r>
      <w:r w:rsidR="008F50F0" w:rsidRPr="00FF18F8">
        <w:t>.</w:t>
      </w:r>
    </w:p>
    <w:p w:rsidR="00EE17B9" w:rsidRPr="008D5AF7" w:rsidRDefault="005E495B" w:rsidP="003C2AB7">
      <w:pPr>
        <w:autoSpaceDE w:val="0"/>
        <w:autoSpaceDN w:val="0"/>
        <w:adjustRightInd w:val="0"/>
        <w:spacing w:before="100" w:beforeAutospacing="1" w:after="100" w:afterAutospacing="1"/>
        <w:ind w:left="1560" w:hanging="540"/>
        <w:rPr>
          <w:color w:val="000000"/>
        </w:rPr>
      </w:pPr>
      <w:r w:rsidRPr="008D5AF7">
        <w:rPr>
          <w:color w:val="000000"/>
        </w:rPr>
        <w:t>3</w:t>
      </w:r>
      <w:r w:rsidR="00F26E85" w:rsidRPr="008D5AF7">
        <w:rPr>
          <w:color w:val="000000"/>
        </w:rPr>
        <w:t>.</w:t>
      </w:r>
      <w:r w:rsidR="00D124E9" w:rsidRPr="008D5AF7">
        <w:rPr>
          <w:color w:val="000000"/>
        </w:rPr>
        <w:tab/>
      </w:r>
      <w:r w:rsidR="00EE17B9" w:rsidRPr="008D5AF7">
        <w:rPr>
          <w:color w:val="000000"/>
        </w:rPr>
        <w:t>Use of alternative toilets: An alternative toilet must be used if a primitive or limited disposal field is used.</w:t>
      </w:r>
      <w:r w:rsidR="000A504D">
        <w:rPr>
          <w:color w:val="000000"/>
        </w:rPr>
        <w:t xml:space="preserve"> </w:t>
      </w:r>
      <w:r w:rsidR="00EE17B9" w:rsidRPr="008D5AF7">
        <w:rPr>
          <w:color w:val="000000"/>
        </w:rPr>
        <w:t>An alternative toilet may also be used with a conventional disposal system.</w:t>
      </w:r>
    </w:p>
    <w:p w:rsidR="00EE17B9" w:rsidRPr="008D5AF7" w:rsidRDefault="00F26E85" w:rsidP="003C2AB7">
      <w:pPr>
        <w:autoSpaceDE w:val="0"/>
        <w:autoSpaceDN w:val="0"/>
        <w:adjustRightInd w:val="0"/>
        <w:spacing w:before="100" w:beforeAutospacing="1" w:after="100" w:afterAutospacing="1"/>
        <w:ind w:left="1560" w:hanging="540"/>
        <w:rPr>
          <w:color w:val="000000"/>
        </w:rPr>
      </w:pPr>
      <w:r w:rsidRPr="008D5AF7">
        <w:rPr>
          <w:color w:val="000000"/>
        </w:rPr>
        <w:t>4.</w:t>
      </w:r>
      <w:r w:rsidR="00D124E9" w:rsidRPr="008D5AF7">
        <w:rPr>
          <w:color w:val="000000"/>
        </w:rPr>
        <w:tab/>
      </w:r>
      <w:r w:rsidR="00EE17B9" w:rsidRPr="008D5AF7">
        <w:rPr>
          <w:color w:val="000000"/>
        </w:rPr>
        <w:t xml:space="preserve">Sizing primitive and limited disposal fields: A primitive or limited disposal field must be sized pursuant to </w:t>
      </w:r>
      <w:r w:rsidR="00EE17B9" w:rsidRPr="00CB661D">
        <w:rPr>
          <w:color w:val="000000"/>
        </w:rPr>
        <w:t>Table</w:t>
      </w:r>
      <w:r w:rsidR="002B0EFB" w:rsidRPr="00CB661D">
        <w:rPr>
          <w:color w:val="000000"/>
        </w:rPr>
        <w:t xml:space="preserve"> </w:t>
      </w:r>
      <w:r w:rsidRPr="00CB661D">
        <w:rPr>
          <w:color w:val="000000"/>
        </w:rPr>
        <w:t>4</w:t>
      </w:r>
      <w:r w:rsidR="00DD415C" w:rsidRPr="00FF18F8">
        <w:t>D</w:t>
      </w:r>
      <w:r w:rsidRPr="008D5AF7">
        <w:rPr>
          <w:color w:val="000000"/>
        </w:rPr>
        <w:t xml:space="preserve"> </w:t>
      </w:r>
      <w:r w:rsidR="00EE17B9" w:rsidRPr="008D5AF7">
        <w:rPr>
          <w:color w:val="000000"/>
        </w:rPr>
        <w:t>and Section</w:t>
      </w:r>
      <w:r w:rsidR="00E615DF" w:rsidRPr="008D5AF7">
        <w:rPr>
          <w:color w:val="000000"/>
        </w:rPr>
        <w:t>s</w:t>
      </w:r>
      <w:r w:rsidR="002B0EFB" w:rsidRPr="008D5AF7">
        <w:rPr>
          <w:color w:val="000000"/>
        </w:rPr>
        <w:t xml:space="preserve"> </w:t>
      </w:r>
      <w:r w:rsidR="00DC727A" w:rsidRPr="008D5AF7">
        <w:rPr>
          <w:color w:val="000000"/>
        </w:rPr>
        <w:t>4(J)(2)</w:t>
      </w:r>
      <w:r w:rsidR="002B0EFB" w:rsidRPr="008D5AF7">
        <w:rPr>
          <w:color w:val="000000"/>
        </w:rPr>
        <w:t xml:space="preserve"> </w:t>
      </w:r>
      <w:r w:rsidR="00E615DF" w:rsidRPr="008D5AF7">
        <w:rPr>
          <w:color w:val="000000"/>
        </w:rPr>
        <w:t xml:space="preserve">and </w:t>
      </w:r>
      <w:r w:rsidR="00DC727A" w:rsidRPr="008D5AF7">
        <w:rPr>
          <w:color w:val="000000"/>
        </w:rPr>
        <w:t>4(K)(3)</w:t>
      </w:r>
      <w:r w:rsidR="00EE17B9" w:rsidRPr="008D5AF7">
        <w:rPr>
          <w:color w:val="000000"/>
        </w:rPr>
        <w:t>.</w:t>
      </w:r>
      <w:r w:rsidR="000A504D">
        <w:rPr>
          <w:color w:val="000000"/>
        </w:rPr>
        <w:t xml:space="preserve"> </w:t>
      </w:r>
      <w:r w:rsidR="00EE17B9" w:rsidRPr="008D5AF7">
        <w:rPr>
          <w:color w:val="000000"/>
        </w:rPr>
        <w:t xml:space="preserve">They must be installed in compliance with </w:t>
      </w:r>
      <w:r w:rsidR="00A00E25" w:rsidRPr="008D5AF7">
        <w:rPr>
          <w:color w:val="000000"/>
        </w:rPr>
        <w:t xml:space="preserve">the </w:t>
      </w:r>
      <w:r w:rsidR="00EE17B9" w:rsidRPr="008D5AF7">
        <w:rPr>
          <w:color w:val="000000"/>
        </w:rPr>
        <w:t>requirements</w:t>
      </w:r>
      <w:r w:rsidR="00A00E25" w:rsidRPr="008D5AF7">
        <w:rPr>
          <w:color w:val="000000"/>
        </w:rPr>
        <w:t xml:space="preserve"> </w:t>
      </w:r>
      <w:r w:rsidR="00FE3A72" w:rsidRPr="008D5AF7">
        <w:rPr>
          <w:color w:val="000000"/>
        </w:rPr>
        <w:t>Section</w:t>
      </w:r>
      <w:r w:rsidR="008453DA" w:rsidRPr="008D5AF7">
        <w:rPr>
          <w:color w:val="000000"/>
        </w:rPr>
        <w:t xml:space="preserve"> </w:t>
      </w:r>
      <w:r w:rsidR="00E26A98" w:rsidRPr="008D5AF7">
        <w:rPr>
          <w:color w:val="000000"/>
        </w:rPr>
        <w:t>11</w:t>
      </w:r>
      <w:r w:rsidR="00EE17B9" w:rsidRPr="008D5AF7">
        <w:rPr>
          <w:color w:val="000000"/>
        </w:rPr>
        <w:t xml:space="preserve">. </w:t>
      </w:r>
    </w:p>
    <w:p w:rsidR="00EE17B9" w:rsidRPr="008D5AF7" w:rsidRDefault="00DC727A" w:rsidP="003C2AB7">
      <w:pPr>
        <w:autoSpaceDE w:val="0"/>
        <w:autoSpaceDN w:val="0"/>
        <w:adjustRightInd w:val="0"/>
        <w:spacing w:before="100" w:beforeAutospacing="1" w:after="100" w:afterAutospacing="1"/>
        <w:ind w:left="1560" w:hanging="540"/>
        <w:rPr>
          <w:color w:val="000000"/>
        </w:rPr>
      </w:pPr>
      <w:r w:rsidRPr="008D5AF7">
        <w:rPr>
          <w:color w:val="000000"/>
        </w:rPr>
        <w:t>5.</w:t>
      </w:r>
      <w:r w:rsidR="003A796B" w:rsidRPr="008D5AF7">
        <w:rPr>
          <w:color w:val="000000"/>
        </w:rPr>
        <w:tab/>
      </w:r>
      <w:r w:rsidR="00EE17B9" w:rsidRPr="008D5AF7">
        <w:rPr>
          <w:color w:val="000000"/>
        </w:rPr>
        <w:t xml:space="preserve">Building sewer: The building sewer must have a </w:t>
      </w:r>
      <w:r w:rsidR="003D080A" w:rsidRPr="008D5AF7">
        <w:rPr>
          <w:color w:val="000000"/>
        </w:rPr>
        <w:t xml:space="preserve">maximum </w:t>
      </w:r>
      <w:r w:rsidR="00EE17B9" w:rsidRPr="008D5AF7">
        <w:rPr>
          <w:color w:val="000000"/>
        </w:rPr>
        <w:t>diameter of 2 inches, and a minimum pitch of ¼ inch per foot (2 percent).</w:t>
      </w:r>
    </w:p>
    <w:p w:rsidR="00F84400" w:rsidRPr="008D5AF7" w:rsidRDefault="00DC727A" w:rsidP="003C2AB7">
      <w:pPr>
        <w:autoSpaceDE w:val="0"/>
        <w:autoSpaceDN w:val="0"/>
        <w:adjustRightInd w:val="0"/>
        <w:spacing w:before="100" w:beforeAutospacing="1" w:after="100" w:afterAutospacing="1"/>
        <w:ind w:left="1560" w:hanging="540"/>
        <w:rPr>
          <w:color w:val="000000"/>
        </w:rPr>
      </w:pPr>
      <w:r w:rsidRPr="008D5AF7">
        <w:rPr>
          <w:color w:val="000000"/>
        </w:rPr>
        <w:lastRenderedPageBreak/>
        <w:t xml:space="preserve">6. </w:t>
      </w:r>
      <w:r w:rsidR="003A796B" w:rsidRPr="008D5AF7">
        <w:rPr>
          <w:color w:val="000000"/>
        </w:rPr>
        <w:tab/>
      </w:r>
      <w:r w:rsidR="00F84400" w:rsidRPr="008D5AF7">
        <w:rPr>
          <w:color w:val="000000"/>
        </w:rPr>
        <w:t xml:space="preserve">Backup system reserve area required: The </w:t>
      </w:r>
      <w:r w:rsidR="002B0EFB" w:rsidRPr="008D5AF7">
        <w:rPr>
          <w:color w:val="000000"/>
        </w:rPr>
        <w:t>s</w:t>
      </w:r>
      <w:r w:rsidR="00F84400" w:rsidRPr="008D5AF7">
        <w:rPr>
          <w:color w:val="000000"/>
        </w:rPr>
        <w:t xml:space="preserve">ite </w:t>
      </w:r>
      <w:r w:rsidR="002B0EFB" w:rsidRPr="008D5AF7">
        <w:rPr>
          <w:color w:val="000000"/>
        </w:rPr>
        <w:t>e</w:t>
      </w:r>
      <w:r w:rsidR="00F84400" w:rsidRPr="008D5AF7">
        <w:rPr>
          <w:color w:val="000000"/>
        </w:rPr>
        <w:t>valuator</w:t>
      </w:r>
      <w:r w:rsidR="00F84400" w:rsidRPr="008D5AF7">
        <w:rPr>
          <w:color w:val="000000"/>
        </w:rPr>
        <w:fldChar w:fldCharType="begin"/>
      </w:r>
      <w:r w:rsidR="00F84400" w:rsidRPr="008D5AF7">
        <w:rPr>
          <w:color w:val="000000"/>
        </w:rPr>
        <w:instrText xml:space="preserve"> XE "Site Evaluator" </w:instrText>
      </w:r>
      <w:r w:rsidR="00F84400" w:rsidRPr="008D5AF7">
        <w:rPr>
          <w:color w:val="000000"/>
        </w:rPr>
        <w:fldChar w:fldCharType="end"/>
      </w:r>
      <w:r w:rsidR="00F84400" w:rsidRPr="008D5AF7">
        <w:rPr>
          <w:color w:val="000000"/>
        </w:rPr>
        <w:t xml:space="preserve"> </w:t>
      </w:r>
      <w:r w:rsidR="002B0EFB" w:rsidRPr="008D5AF7">
        <w:rPr>
          <w:color w:val="000000"/>
        </w:rPr>
        <w:t>must</w:t>
      </w:r>
      <w:r w:rsidR="00F84400" w:rsidRPr="008D5AF7">
        <w:rPr>
          <w:color w:val="000000"/>
        </w:rPr>
        <w:t xml:space="preserve"> delineate on the application (HHE-200 Form) a reserve area where a full</w:t>
      </w:r>
      <w:r w:rsidR="00A00E25" w:rsidRPr="008D5AF7">
        <w:rPr>
          <w:color w:val="000000"/>
        </w:rPr>
        <w:t>-</w:t>
      </w:r>
      <w:r w:rsidR="00F84400" w:rsidRPr="008D5AF7">
        <w:rPr>
          <w:color w:val="000000"/>
        </w:rPr>
        <w:t>size subsurface wastewater disposal area can be installed in compliance with first</w:t>
      </w:r>
      <w:r w:rsidR="002B0EFB" w:rsidRPr="008D5AF7">
        <w:rPr>
          <w:color w:val="000000"/>
        </w:rPr>
        <w:t>-</w:t>
      </w:r>
      <w:r w:rsidR="00F84400" w:rsidRPr="008D5AF7">
        <w:rPr>
          <w:color w:val="000000"/>
        </w:rPr>
        <w:t>time system criteria.</w:t>
      </w:r>
      <w:r w:rsidR="000A504D">
        <w:rPr>
          <w:color w:val="000000"/>
        </w:rPr>
        <w:t xml:space="preserve"> </w:t>
      </w:r>
      <w:r w:rsidR="00F84400" w:rsidRPr="008D5AF7">
        <w:rPr>
          <w:color w:val="000000"/>
        </w:rPr>
        <w:t xml:space="preserve">The owner </w:t>
      </w:r>
      <w:r w:rsidR="002B0EFB" w:rsidRPr="008D5AF7">
        <w:rPr>
          <w:color w:val="000000"/>
        </w:rPr>
        <w:t>may</w:t>
      </w:r>
      <w:r w:rsidR="00F84400" w:rsidRPr="008D5AF7">
        <w:rPr>
          <w:color w:val="000000"/>
        </w:rPr>
        <w:t xml:space="preserve"> not take or allow any action which would prevent the use of the reserve area for a disposal area installation.</w:t>
      </w:r>
    </w:p>
    <w:p w:rsidR="00EE17B9" w:rsidRPr="008D5AF7" w:rsidRDefault="00DC727A" w:rsidP="003C2AB7">
      <w:pPr>
        <w:autoSpaceDE w:val="0"/>
        <w:autoSpaceDN w:val="0"/>
        <w:adjustRightInd w:val="0"/>
        <w:spacing w:before="100" w:beforeAutospacing="1" w:after="100" w:afterAutospacing="1"/>
        <w:ind w:left="300" w:firstLine="360"/>
        <w:rPr>
          <w:b/>
          <w:color w:val="000000"/>
        </w:rPr>
      </w:pPr>
      <w:r w:rsidRPr="008D5AF7">
        <w:rPr>
          <w:b/>
          <w:color w:val="000000"/>
        </w:rPr>
        <w:t>J.</w:t>
      </w:r>
      <w:r w:rsidR="000A504D">
        <w:rPr>
          <w:b/>
          <w:color w:val="000000"/>
        </w:rPr>
        <w:t xml:space="preserve"> </w:t>
      </w:r>
      <w:r w:rsidR="00EE17B9" w:rsidRPr="008D5AF7">
        <w:rPr>
          <w:b/>
          <w:color w:val="000000"/>
        </w:rPr>
        <w:t>PRIMITIVE DISPOSAL SYSTEM REQUIREMENTS</w:t>
      </w:r>
    </w:p>
    <w:p w:rsidR="00EE17B9" w:rsidRPr="008D5AF7" w:rsidRDefault="005E495B" w:rsidP="003C2AB7">
      <w:pPr>
        <w:autoSpaceDE w:val="0"/>
        <w:autoSpaceDN w:val="0"/>
        <w:adjustRightInd w:val="0"/>
        <w:spacing w:before="100" w:beforeAutospacing="1" w:after="100" w:afterAutospacing="1"/>
        <w:ind w:left="1560" w:hanging="540"/>
        <w:rPr>
          <w:color w:val="000000"/>
        </w:rPr>
      </w:pPr>
      <w:r w:rsidRPr="008D5AF7">
        <w:rPr>
          <w:color w:val="000000"/>
        </w:rPr>
        <w:t>1</w:t>
      </w:r>
      <w:r w:rsidR="00DC727A" w:rsidRPr="008D5AF7">
        <w:rPr>
          <w:color w:val="000000"/>
        </w:rPr>
        <w:t>.</w:t>
      </w:r>
      <w:r w:rsidR="00EE17B9" w:rsidRPr="008D5AF7">
        <w:rPr>
          <w:color w:val="000000"/>
        </w:rPr>
        <w:t xml:space="preserve"> </w:t>
      </w:r>
      <w:r w:rsidR="003A796B" w:rsidRPr="008D5AF7">
        <w:rPr>
          <w:color w:val="000000"/>
        </w:rPr>
        <w:tab/>
      </w:r>
      <w:r w:rsidR="00EE17B9" w:rsidRPr="008D5AF7">
        <w:rPr>
          <w:color w:val="000000"/>
        </w:rPr>
        <w:t>Requirement: A primitive system may be used where the primitive system will serve a structure for which the water supplied to not more than</w:t>
      </w:r>
      <w:r w:rsidR="00DD415C">
        <w:rPr>
          <w:color w:val="000000"/>
        </w:rPr>
        <w:t xml:space="preserve"> </w:t>
      </w:r>
      <w:r w:rsidR="0088183A" w:rsidRPr="00FF18F8">
        <w:t>three</w:t>
      </w:r>
      <w:r w:rsidR="00EE17B9" w:rsidRPr="002B69C5">
        <w:rPr>
          <w:color w:val="000000"/>
        </w:rPr>
        <w:t xml:space="preserve"> </w:t>
      </w:r>
      <w:r w:rsidR="004C0679" w:rsidRPr="002B69C5">
        <w:rPr>
          <w:color w:val="000000"/>
        </w:rPr>
        <w:t>grey</w:t>
      </w:r>
      <w:r w:rsidR="004C0679" w:rsidRPr="008D5AF7">
        <w:rPr>
          <w:color w:val="000000"/>
        </w:rPr>
        <w:t xml:space="preserve"> wastewater </w:t>
      </w:r>
      <w:r w:rsidR="00EE17B9" w:rsidRPr="008D5AF7">
        <w:rPr>
          <w:color w:val="000000"/>
        </w:rPr>
        <w:t>fixtures is hand carried or hand pumped.</w:t>
      </w:r>
      <w:r w:rsidR="000A504D">
        <w:rPr>
          <w:color w:val="000000"/>
        </w:rPr>
        <w:t xml:space="preserve"> </w:t>
      </w:r>
      <w:r w:rsidR="00EE17B9" w:rsidRPr="008D5AF7">
        <w:rPr>
          <w:color w:val="000000"/>
        </w:rPr>
        <w:t>Allowable fixtures are limited to lavatory, shower/tub or sink.</w:t>
      </w:r>
      <w:r w:rsidR="000A504D">
        <w:rPr>
          <w:color w:val="000000"/>
        </w:rPr>
        <w:t xml:space="preserve"> </w:t>
      </w:r>
      <w:r w:rsidR="00EE17B9" w:rsidRPr="008D5AF7">
        <w:rPr>
          <w:color w:val="000000"/>
        </w:rPr>
        <w:t>No other plumbing fixtures may be connected to the primitive disposal field.</w:t>
      </w:r>
      <w:r w:rsidR="000A504D">
        <w:rPr>
          <w:color w:val="000000"/>
        </w:rPr>
        <w:t xml:space="preserve"> </w:t>
      </w:r>
      <w:r w:rsidR="00EE17B9" w:rsidRPr="008D5AF7">
        <w:rPr>
          <w:color w:val="000000"/>
        </w:rPr>
        <w:t>A septic tank is not required.</w:t>
      </w:r>
    </w:p>
    <w:p w:rsidR="003F08E7" w:rsidRPr="008D5AF7" w:rsidRDefault="003F08E7" w:rsidP="003C2AB7">
      <w:pPr>
        <w:spacing w:before="100" w:beforeAutospacing="1" w:after="100" w:afterAutospacing="1"/>
        <w:ind w:left="1560" w:hanging="540"/>
        <w:rPr>
          <w:strike/>
          <w:color w:val="000000"/>
        </w:rPr>
      </w:pPr>
      <w:r w:rsidRPr="008D5AF7">
        <w:rPr>
          <w:color w:val="000000"/>
        </w:rPr>
        <w:t>2</w:t>
      </w:r>
      <w:r w:rsidR="00DC727A" w:rsidRPr="008D5AF7">
        <w:rPr>
          <w:color w:val="000000"/>
        </w:rPr>
        <w:t>.</w:t>
      </w:r>
      <w:r w:rsidRPr="008D5AF7">
        <w:rPr>
          <w:color w:val="000000"/>
        </w:rPr>
        <w:t xml:space="preserve"> </w:t>
      </w:r>
      <w:r w:rsidR="003A796B" w:rsidRPr="008D5AF7">
        <w:rPr>
          <w:color w:val="000000"/>
        </w:rPr>
        <w:tab/>
      </w:r>
      <w:r w:rsidRPr="008D5AF7">
        <w:rPr>
          <w:color w:val="000000"/>
        </w:rPr>
        <w:t xml:space="preserve">Design flows: The design flow for a </w:t>
      </w:r>
      <w:r w:rsidR="00ED5732" w:rsidRPr="008D5AF7">
        <w:rPr>
          <w:color w:val="000000"/>
        </w:rPr>
        <w:t xml:space="preserve">primitive </w:t>
      </w:r>
      <w:r w:rsidRPr="008D5AF7">
        <w:rPr>
          <w:color w:val="000000"/>
        </w:rPr>
        <w:t>system is 25 gallons of</w:t>
      </w:r>
      <w:r w:rsidR="009A30E3" w:rsidRPr="008D5AF7">
        <w:rPr>
          <w:color w:val="000000"/>
        </w:rPr>
        <w:t xml:space="preserve"> </w:t>
      </w:r>
      <w:r w:rsidR="00061075" w:rsidRPr="008D5AF7">
        <w:rPr>
          <w:color w:val="000000"/>
        </w:rPr>
        <w:t>grey</w:t>
      </w:r>
      <w:r w:rsidRPr="008D5AF7">
        <w:rPr>
          <w:color w:val="000000"/>
        </w:rPr>
        <w:t xml:space="preserve"> wastewater per day.</w:t>
      </w:r>
    </w:p>
    <w:p w:rsidR="00AE5265" w:rsidRPr="00FF18F8" w:rsidRDefault="003F08E7" w:rsidP="003C2AB7">
      <w:pPr>
        <w:autoSpaceDE w:val="0"/>
        <w:autoSpaceDN w:val="0"/>
        <w:adjustRightInd w:val="0"/>
        <w:spacing w:before="100" w:beforeAutospacing="1" w:after="100" w:afterAutospacing="1"/>
        <w:ind w:left="1560" w:hanging="540"/>
        <w:rPr>
          <w:color w:val="000000"/>
        </w:rPr>
      </w:pPr>
      <w:r w:rsidRPr="008D5AF7">
        <w:rPr>
          <w:color w:val="000000"/>
        </w:rPr>
        <w:t>3</w:t>
      </w:r>
      <w:r w:rsidR="00DC727A" w:rsidRPr="008D5AF7">
        <w:rPr>
          <w:color w:val="000000"/>
        </w:rPr>
        <w:t>.</w:t>
      </w:r>
      <w:r w:rsidR="00EE17B9" w:rsidRPr="008D5AF7">
        <w:rPr>
          <w:color w:val="000000"/>
        </w:rPr>
        <w:t xml:space="preserve"> </w:t>
      </w:r>
      <w:r w:rsidR="003A796B" w:rsidRPr="008D5AF7">
        <w:rPr>
          <w:color w:val="000000"/>
        </w:rPr>
        <w:tab/>
      </w:r>
      <w:r w:rsidR="00EE17B9" w:rsidRPr="008D5AF7">
        <w:rPr>
          <w:color w:val="000000"/>
        </w:rPr>
        <w:t>Upgrades</w:t>
      </w:r>
      <w:r w:rsidR="001A5129" w:rsidRPr="008D5AF7">
        <w:rPr>
          <w:color w:val="000000"/>
        </w:rPr>
        <w:t xml:space="preserve"> </w:t>
      </w:r>
      <w:r w:rsidR="00EE17B9" w:rsidRPr="008D5AF7">
        <w:rPr>
          <w:color w:val="000000"/>
        </w:rPr>
        <w:t xml:space="preserve">for </w:t>
      </w:r>
      <w:r w:rsidR="00EF35C6" w:rsidRPr="008D5AF7">
        <w:rPr>
          <w:color w:val="000000"/>
        </w:rPr>
        <w:t xml:space="preserve">primitive </w:t>
      </w:r>
      <w:r w:rsidR="00EE17B9" w:rsidRPr="008D5AF7">
        <w:rPr>
          <w:color w:val="000000"/>
        </w:rPr>
        <w:t xml:space="preserve">systems: </w:t>
      </w:r>
      <w:r w:rsidR="00F60C37" w:rsidRPr="008D5AF7">
        <w:rPr>
          <w:color w:val="000000"/>
        </w:rPr>
        <w:t xml:space="preserve">Upgrading a primitive subsurface wastewater disposal to a full size, conventional system and a pressurized water supply requires compliance with </w:t>
      </w:r>
      <w:r w:rsidR="004C0679" w:rsidRPr="008D5AF7">
        <w:rPr>
          <w:color w:val="000000"/>
        </w:rPr>
        <w:t xml:space="preserve">the </w:t>
      </w:r>
      <w:r w:rsidR="00F60C37" w:rsidRPr="008D5AF7">
        <w:rPr>
          <w:color w:val="000000"/>
        </w:rPr>
        <w:t>first</w:t>
      </w:r>
      <w:r w:rsidR="004C0679" w:rsidRPr="008D5AF7">
        <w:rPr>
          <w:color w:val="000000"/>
        </w:rPr>
        <w:t>-</w:t>
      </w:r>
      <w:r w:rsidR="00F60C37" w:rsidRPr="008D5AF7">
        <w:rPr>
          <w:color w:val="000000"/>
        </w:rPr>
        <w:t xml:space="preserve">time system </w:t>
      </w:r>
      <w:r w:rsidR="00EE17B9" w:rsidRPr="008D5AF7">
        <w:rPr>
          <w:color w:val="000000"/>
        </w:rPr>
        <w:t>criteria.</w:t>
      </w:r>
    </w:p>
    <w:p w:rsidR="005E495B" w:rsidRPr="008D5AF7" w:rsidRDefault="001A5129" w:rsidP="003C2AB7">
      <w:pPr>
        <w:spacing w:before="100" w:beforeAutospacing="1" w:after="100" w:afterAutospacing="1"/>
        <w:ind w:left="1380" w:hanging="720"/>
        <w:rPr>
          <w:b/>
          <w:color w:val="000000"/>
        </w:rPr>
      </w:pPr>
      <w:r w:rsidRPr="008D5AF7">
        <w:rPr>
          <w:b/>
          <w:color w:val="000000"/>
        </w:rPr>
        <w:t>K.</w:t>
      </w:r>
      <w:r w:rsidR="000A504D">
        <w:rPr>
          <w:b/>
          <w:color w:val="000000"/>
        </w:rPr>
        <w:t xml:space="preserve"> </w:t>
      </w:r>
      <w:r w:rsidRPr="008D5AF7">
        <w:rPr>
          <w:b/>
          <w:color w:val="000000"/>
        </w:rPr>
        <w:t xml:space="preserve"> </w:t>
      </w:r>
      <w:r w:rsidR="004C0679" w:rsidRPr="008D5AF7">
        <w:rPr>
          <w:b/>
          <w:color w:val="000000"/>
        </w:rPr>
        <w:tab/>
      </w:r>
      <w:r w:rsidR="005E495B" w:rsidRPr="008D5AF7">
        <w:rPr>
          <w:b/>
          <w:color w:val="000000"/>
        </w:rPr>
        <w:t>LIMITED SYSTEM</w:t>
      </w:r>
      <w:r w:rsidR="00856AF7" w:rsidRPr="008D5AF7">
        <w:rPr>
          <w:b/>
          <w:color w:val="000000"/>
        </w:rPr>
        <w:t xml:space="preserve"> REQUIREMENT</w:t>
      </w:r>
      <w:r w:rsidR="005E495B" w:rsidRPr="008D5AF7">
        <w:rPr>
          <w:b/>
          <w:color w:val="000000"/>
        </w:rPr>
        <w:t>S</w:t>
      </w:r>
    </w:p>
    <w:p w:rsidR="00587534" w:rsidRPr="008D5AF7" w:rsidRDefault="00587534" w:rsidP="003C2AB7">
      <w:pPr>
        <w:spacing w:before="100" w:beforeAutospacing="1" w:after="100" w:afterAutospacing="1"/>
        <w:ind w:left="1560" w:hanging="540"/>
        <w:rPr>
          <w:color w:val="000000"/>
        </w:rPr>
      </w:pPr>
      <w:r w:rsidRPr="008D5AF7">
        <w:rPr>
          <w:color w:val="000000"/>
        </w:rPr>
        <w:t>1</w:t>
      </w:r>
      <w:r w:rsidR="00DC727A" w:rsidRPr="008D5AF7">
        <w:rPr>
          <w:color w:val="000000"/>
        </w:rPr>
        <w:t>.</w:t>
      </w:r>
      <w:r w:rsidRPr="008D5AF7">
        <w:rPr>
          <w:color w:val="000000"/>
        </w:rPr>
        <w:t xml:space="preserve"> </w:t>
      </w:r>
      <w:r w:rsidR="003A796B" w:rsidRPr="008D5AF7">
        <w:rPr>
          <w:color w:val="000000"/>
        </w:rPr>
        <w:tab/>
      </w:r>
      <w:r w:rsidRPr="008D5AF7">
        <w:rPr>
          <w:color w:val="000000"/>
        </w:rPr>
        <w:t xml:space="preserve">Scope: </w:t>
      </w:r>
      <w:r w:rsidR="00CC6FC6" w:rsidRPr="008D5AF7">
        <w:rPr>
          <w:color w:val="000000"/>
        </w:rPr>
        <w:t>This Section</w:t>
      </w:r>
      <w:r w:rsidRPr="008D5AF7">
        <w:rPr>
          <w:color w:val="000000"/>
        </w:rPr>
        <w:t xml:space="preserve"> governs the design and installation of</w:t>
      </w:r>
      <w:r w:rsidR="009A30E3" w:rsidRPr="008D5AF7">
        <w:rPr>
          <w:color w:val="000000"/>
        </w:rPr>
        <w:t xml:space="preserve"> </w:t>
      </w:r>
      <w:r w:rsidRPr="008D5AF7">
        <w:rPr>
          <w:color w:val="000000"/>
        </w:rPr>
        <w:t>limited systems, which are defined herein as a system which consists of a</w:t>
      </w:r>
      <w:r w:rsidR="009A30E3" w:rsidRPr="008D5AF7">
        <w:rPr>
          <w:color w:val="000000"/>
        </w:rPr>
        <w:t xml:space="preserve"> </w:t>
      </w:r>
      <w:r w:rsidR="00061075" w:rsidRPr="008D5AF7">
        <w:rPr>
          <w:color w:val="000000"/>
        </w:rPr>
        <w:t>grey</w:t>
      </w:r>
      <w:r w:rsidRPr="008D5AF7">
        <w:rPr>
          <w:color w:val="000000"/>
        </w:rPr>
        <w:t xml:space="preserve"> wastewater disposal</w:t>
      </w:r>
      <w:r w:rsidR="009A30E3" w:rsidRPr="008D5AF7">
        <w:rPr>
          <w:color w:val="000000"/>
        </w:rPr>
        <w:t xml:space="preserve"> </w:t>
      </w:r>
      <w:r w:rsidR="005F0E86" w:rsidRPr="008D5AF7">
        <w:rPr>
          <w:color w:val="000000"/>
        </w:rPr>
        <w:t>for a dwelling unit with a finite pressurized water supply.</w:t>
      </w:r>
      <w:r w:rsidR="000A504D">
        <w:rPr>
          <w:color w:val="000000"/>
        </w:rPr>
        <w:t xml:space="preserve"> </w:t>
      </w:r>
      <w:r w:rsidR="005F0E86" w:rsidRPr="008D5AF7">
        <w:rPr>
          <w:color w:val="000000"/>
        </w:rPr>
        <w:t xml:space="preserve">Water is typically supplied to such dwelling units from elevated storage tanks or cisterns, </w:t>
      </w:r>
      <w:r w:rsidR="009A30E3" w:rsidRPr="008D5AF7">
        <w:rPr>
          <w:color w:val="000000"/>
        </w:rPr>
        <w:t>of no more than 1</w:t>
      </w:r>
      <w:r w:rsidR="00ED5ADF" w:rsidRPr="008D5AF7">
        <w:rPr>
          <w:color w:val="000000"/>
        </w:rPr>
        <w:t>,</w:t>
      </w:r>
      <w:r w:rsidR="009A30E3" w:rsidRPr="008D5AF7">
        <w:rPr>
          <w:color w:val="000000"/>
        </w:rPr>
        <w:t>000 gallons capacity, and portable pumps, among other non-conventional pressurized water supplies.</w:t>
      </w:r>
      <w:r w:rsidR="000A504D">
        <w:rPr>
          <w:color w:val="000000"/>
        </w:rPr>
        <w:t xml:space="preserve"> </w:t>
      </w:r>
    </w:p>
    <w:p w:rsidR="00587534" w:rsidRPr="008D5AF7" w:rsidRDefault="00587534" w:rsidP="003C2AB7">
      <w:pPr>
        <w:spacing w:before="100" w:beforeAutospacing="1" w:after="100" w:afterAutospacing="1"/>
        <w:ind w:left="1560" w:hanging="540"/>
        <w:rPr>
          <w:strike/>
          <w:color w:val="000000"/>
        </w:rPr>
      </w:pPr>
      <w:r w:rsidRPr="008D5AF7">
        <w:rPr>
          <w:color w:val="000000"/>
        </w:rPr>
        <w:t>2</w:t>
      </w:r>
      <w:r w:rsidR="00DC727A" w:rsidRPr="008D5AF7">
        <w:rPr>
          <w:color w:val="000000"/>
        </w:rPr>
        <w:t>.</w:t>
      </w:r>
      <w:r w:rsidRPr="008D5AF7">
        <w:rPr>
          <w:color w:val="000000"/>
        </w:rPr>
        <w:t xml:space="preserve"> </w:t>
      </w:r>
      <w:r w:rsidR="003A796B" w:rsidRPr="008D5AF7">
        <w:rPr>
          <w:color w:val="000000"/>
        </w:rPr>
        <w:tab/>
      </w:r>
      <w:r w:rsidRPr="008D5AF7">
        <w:rPr>
          <w:color w:val="000000"/>
        </w:rPr>
        <w:t xml:space="preserve">Use of alternative toilets: An alternative toilet must be used if a </w:t>
      </w:r>
      <w:r w:rsidR="00006544" w:rsidRPr="008D5AF7">
        <w:rPr>
          <w:color w:val="000000"/>
        </w:rPr>
        <w:t>l</w:t>
      </w:r>
      <w:r w:rsidRPr="008D5AF7">
        <w:rPr>
          <w:color w:val="000000"/>
        </w:rPr>
        <w:t>imited disposal field is used.</w:t>
      </w:r>
      <w:r w:rsidR="000A504D">
        <w:rPr>
          <w:color w:val="000000"/>
        </w:rPr>
        <w:t xml:space="preserve"> </w:t>
      </w:r>
      <w:r w:rsidRPr="008D5AF7">
        <w:rPr>
          <w:color w:val="000000"/>
        </w:rPr>
        <w:t xml:space="preserve"> </w:t>
      </w:r>
    </w:p>
    <w:p w:rsidR="00587534" w:rsidRPr="008D5AF7" w:rsidRDefault="00587534" w:rsidP="003C2AB7">
      <w:pPr>
        <w:spacing w:before="100" w:beforeAutospacing="1" w:after="100" w:afterAutospacing="1"/>
        <w:ind w:left="1560" w:hanging="540"/>
        <w:rPr>
          <w:color w:val="000000"/>
        </w:rPr>
      </w:pPr>
      <w:r w:rsidRPr="008D5AF7">
        <w:rPr>
          <w:color w:val="000000"/>
        </w:rPr>
        <w:t>3</w:t>
      </w:r>
      <w:r w:rsidR="00DC727A" w:rsidRPr="008D5AF7">
        <w:rPr>
          <w:color w:val="000000"/>
        </w:rPr>
        <w:t>.</w:t>
      </w:r>
      <w:r w:rsidRPr="008D5AF7">
        <w:rPr>
          <w:color w:val="000000"/>
        </w:rPr>
        <w:t xml:space="preserve"> </w:t>
      </w:r>
      <w:r w:rsidR="003A796B" w:rsidRPr="008D5AF7">
        <w:rPr>
          <w:color w:val="000000"/>
        </w:rPr>
        <w:tab/>
      </w:r>
      <w:r w:rsidRPr="008D5AF7">
        <w:rPr>
          <w:color w:val="000000"/>
        </w:rPr>
        <w:t xml:space="preserve">Design flows: The design flow for a limited system is </w:t>
      </w:r>
      <w:r w:rsidR="00D80B8C" w:rsidRPr="008D5AF7">
        <w:rPr>
          <w:color w:val="000000"/>
        </w:rPr>
        <w:t>100</w:t>
      </w:r>
      <w:r w:rsidRPr="008D5AF7">
        <w:rPr>
          <w:color w:val="000000"/>
        </w:rPr>
        <w:t xml:space="preserve"> gallons of </w:t>
      </w:r>
      <w:r w:rsidR="00061075" w:rsidRPr="008D5AF7">
        <w:rPr>
          <w:color w:val="000000"/>
        </w:rPr>
        <w:t>grey</w:t>
      </w:r>
      <w:r w:rsidRPr="008D5AF7">
        <w:rPr>
          <w:color w:val="000000"/>
        </w:rPr>
        <w:t xml:space="preserve"> wastewater per day</w:t>
      </w:r>
      <w:r w:rsidR="00685EC6" w:rsidRPr="008D5AF7">
        <w:rPr>
          <w:color w:val="000000"/>
        </w:rPr>
        <w:t xml:space="preserve"> supplied to not more than 3</w:t>
      </w:r>
      <w:r w:rsidR="00891CBA" w:rsidRPr="008D5AF7">
        <w:rPr>
          <w:color w:val="000000"/>
        </w:rPr>
        <w:t xml:space="preserve"> </w:t>
      </w:r>
      <w:r w:rsidR="00061075" w:rsidRPr="008D5AF7">
        <w:rPr>
          <w:color w:val="000000"/>
        </w:rPr>
        <w:t>grey</w:t>
      </w:r>
      <w:r w:rsidR="00685EC6" w:rsidRPr="008D5AF7">
        <w:rPr>
          <w:color w:val="000000"/>
        </w:rPr>
        <w:t xml:space="preserve"> wastewater fixtures</w:t>
      </w:r>
      <w:r w:rsidRPr="008D5AF7">
        <w:rPr>
          <w:color w:val="000000"/>
        </w:rPr>
        <w:t>.</w:t>
      </w:r>
    </w:p>
    <w:p w:rsidR="004E6755" w:rsidRPr="00FF18F8" w:rsidRDefault="008453DA" w:rsidP="003C2AB7">
      <w:pPr>
        <w:spacing w:before="100" w:beforeAutospacing="1" w:after="100" w:afterAutospacing="1"/>
        <w:ind w:left="1560" w:hanging="540"/>
        <w:rPr>
          <w:color w:val="000000"/>
        </w:rPr>
      </w:pPr>
      <w:r w:rsidRPr="008D5AF7">
        <w:rPr>
          <w:color w:val="000000"/>
        </w:rPr>
        <w:t>4</w:t>
      </w:r>
      <w:r w:rsidR="00587534" w:rsidRPr="008D5AF7">
        <w:rPr>
          <w:color w:val="000000"/>
        </w:rPr>
        <w:t xml:space="preserve">. </w:t>
      </w:r>
      <w:r w:rsidR="003A796B" w:rsidRPr="008D5AF7">
        <w:rPr>
          <w:color w:val="000000"/>
        </w:rPr>
        <w:tab/>
      </w:r>
      <w:r w:rsidR="00587534" w:rsidRPr="008D5AF7">
        <w:rPr>
          <w:color w:val="000000"/>
        </w:rPr>
        <w:t>System upgrades</w:t>
      </w:r>
      <w:r w:rsidR="00006544" w:rsidRPr="008D5AF7">
        <w:rPr>
          <w:color w:val="000000"/>
        </w:rPr>
        <w:t>:</w:t>
      </w:r>
      <w:r w:rsidR="005F0E86" w:rsidRPr="008D5AF7">
        <w:rPr>
          <w:color w:val="000000"/>
        </w:rPr>
        <w:t xml:space="preserve"> </w:t>
      </w:r>
      <w:r w:rsidR="00F60C37" w:rsidRPr="008D5AF7">
        <w:rPr>
          <w:color w:val="000000"/>
        </w:rPr>
        <w:t>Upgrading a limited system to a full size, conventional system must meet first</w:t>
      </w:r>
      <w:r w:rsidR="005F0E86" w:rsidRPr="008D5AF7">
        <w:rPr>
          <w:color w:val="000000"/>
        </w:rPr>
        <w:t>-</w:t>
      </w:r>
      <w:r w:rsidR="00F60C37" w:rsidRPr="008D5AF7">
        <w:rPr>
          <w:color w:val="000000"/>
        </w:rPr>
        <w:t>time system criteria</w:t>
      </w:r>
      <w:r w:rsidR="00587534" w:rsidRPr="008D5AF7">
        <w:rPr>
          <w:color w:val="000000"/>
        </w:rPr>
        <w:t>.</w:t>
      </w:r>
    </w:p>
    <w:p w:rsidR="00A2088C" w:rsidRPr="008D5AF7" w:rsidRDefault="00DC727A" w:rsidP="003C2AB7">
      <w:pPr>
        <w:spacing w:before="100" w:beforeAutospacing="1" w:after="100" w:afterAutospacing="1"/>
        <w:ind w:left="300" w:firstLine="360"/>
        <w:rPr>
          <w:b/>
          <w:color w:val="000000"/>
        </w:rPr>
      </w:pPr>
      <w:r w:rsidRPr="008D5AF7">
        <w:rPr>
          <w:b/>
          <w:color w:val="000000"/>
        </w:rPr>
        <w:t xml:space="preserve">L. </w:t>
      </w:r>
      <w:r w:rsidR="00A2088C" w:rsidRPr="008D5AF7">
        <w:rPr>
          <w:b/>
          <w:color w:val="000000"/>
        </w:rPr>
        <w:t>ON-SITE MONITORING OF SEASONAL HIGH GROUNDWATER TABLE CONDITIONS</w:t>
      </w:r>
    </w:p>
    <w:p w:rsidR="00A2088C" w:rsidRPr="008D5AF7" w:rsidRDefault="004A13D7" w:rsidP="003C2AB7">
      <w:pPr>
        <w:numPr>
          <w:ilvl w:val="2"/>
          <w:numId w:val="32"/>
        </w:numPr>
        <w:tabs>
          <w:tab w:val="clear" w:pos="1260"/>
          <w:tab w:val="num" w:pos="1560"/>
        </w:tabs>
        <w:spacing w:before="120" w:after="120"/>
        <w:ind w:left="1560" w:hanging="540"/>
        <w:rPr>
          <w:color w:val="000000"/>
        </w:rPr>
      </w:pPr>
      <w:r w:rsidRPr="008D5AF7">
        <w:rPr>
          <w:color w:val="000000"/>
        </w:rPr>
        <w:t>General:</w:t>
      </w:r>
      <w:r w:rsidR="000A504D">
        <w:rPr>
          <w:color w:val="000000"/>
        </w:rPr>
        <w:t xml:space="preserve"> </w:t>
      </w:r>
      <w:r w:rsidR="00A2088C" w:rsidRPr="008D5AF7">
        <w:rPr>
          <w:color w:val="000000"/>
        </w:rPr>
        <w:t>When the “A” or “</w:t>
      </w:r>
      <w:proofErr w:type="spellStart"/>
      <w:r w:rsidR="00A2088C" w:rsidRPr="008D5AF7">
        <w:rPr>
          <w:color w:val="000000"/>
        </w:rPr>
        <w:t>Ap</w:t>
      </w:r>
      <w:proofErr w:type="spellEnd"/>
      <w:r w:rsidR="00A2088C" w:rsidRPr="008D5AF7">
        <w:rPr>
          <w:color w:val="000000"/>
        </w:rPr>
        <w:t>” (plow layer) horizons are greater than 7 inches thick</w:t>
      </w:r>
      <w:r w:rsidR="005F0E86" w:rsidRPr="008D5AF7">
        <w:rPr>
          <w:color w:val="000000"/>
        </w:rPr>
        <w:t>,</w:t>
      </w:r>
      <w:r w:rsidR="00A2088C" w:rsidRPr="008D5AF7">
        <w:rPr>
          <w:color w:val="000000"/>
        </w:rPr>
        <w:t xml:space="preserve"> or the </w:t>
      </w:r>
      <w:r w:rsidR="00891CBA" w:rsidRPr="008D5AF7">
        <w:rPr>
          <w:color w:val="000000"/>
        </w:rPr>
        <w:t>s</w:t>
      </w:r>
      <w:r w:rsidR="00C545F9" w:rsidRPr="008D5AF7">
        <w:rPr>
          <w:color w:val="000000"/>
        </w:rPr>
        <w:t xml:space="preserve">ite </w:t>
      </w:r>
      <w:r w:rsidR="00891CBA" w:rsidRPr="008D5AF7">
        <w:rPr>
          <w:color w:val="000000"/>
        </w:rPr>
        <w:t>e</w:t>
      </w:r>
      <w:r w:rsidR="00C545F9" w:rsidRPr="008D5AF7">
        <w:rPr>
          <w:color w:val="000000"/>
        </w:rPr>
        <w:t>valuator</w:t>
      </w:r>
      <w:r w:rsidR="00A2088C" w:rsidRPr="008D5AF7">
        <w:rPr>
          <w:color w:val="000000"/>
        </w:rPr>
        <w:t xml:space="preserve"> is unable to determine the seasonal groundwater table depth at the proposed disposal field site by direct soil profile observation</w:t>
      </w:r>
      <w:r w:rsidR="005F0E86" w:rsidRPr="008D5AF7">
        <w:rPr>
          <w:color w:val="000000"/>
        </w:rPr>
        <w:t>,</w:t>
      </w:r>
      <w:r w:rsidR="00A2088C" w:rsidRPr="008D5AF7">
        <w:rPr>
          <w:color w:val="000000"/>
        </w:rPr>
        <w:t xml:space="preserve"> or by soil drainage class/moisture regime</w:t>
      </w:r>
      <w:r w:rsidR="005F0E86" w:rsidRPr="008D5AF7">
        <w:rPr>
          <w:color w:val="000000"/>
        </w:rPr>
        <w:t>,</w:t>
      </w:r>
      <w:r w:rsidR="00A2088C" w:rsidRPr="008D5AF7">
        <w:rPr>
          <w:color w:val="000000"/>
        </w:rPr>
        <w:t xml:space="preserve"> using Table</w:t>
      </w:r>
      <w:r w:rsidR="005F0E86" w:rsidRPr="008D5AF7">
        <w:rPr>
          <w:color w:val="000000"/>
        </w:rPr>
        <w:t xml:space="preserve"> </w:t>
      </w:r>
      <w:r w:rsidR="00DC727A" w:rsidRPr="008D5AF7">
        <w:rPr>
          <w:color w:val="000000"/>
        </w:rPr>
        <w:t>4D</w:t>
      </w:r>
      <w:r w:rsidR="00DE2602">
        <w:rPr>
          <w:color w:val="000000"/>
        </w:rPr>
        <w:t xml:space="preserve"> </w:t>
      </w:r>
      <w:r w:rsidR="00DE2602" w:rsidRPr="00FF18F8">
        <w:t xml:space="preserve">or the Key at the end of this </w:t>
      </w:r>
      <w:r w:rsidR="003C0DEA" w:rsidRPr="00FF18F8">
        <w:t>Section</w:t>
      </w:r>
      <w:r w:rsidR="00A2088C" w:rsidRPr="008D5AF7">
        <w:rPr>
          <w:color w:val="000000"/>
        </w:rPr>
        <w:t>, on-site monitoring of the seasonal high groundwater table may be used.</w:t>
      </w:r>
      <w:r w:rsidR="000A504D">
        <w:rPr>
          <w:color w:val="000000"/>
        </w:rPr>
        <w:t xml:space="preserve"> </w:t>
      </w:r>
      <w:r w:rsidR="00A2088C" w:rsidRPr="008D5AF7">
        <w:rPr>
          <w:color w:val="000000"/>
        </w:rPr>
        <w:t>Groundwater monitoring documentation may be provided</w:t>
      </w:r>
      <w:r w:rsidR="005F0E86" w:rsidRPr="008D5AF7">
        <w:rPr>
          <w:color w:val="000000"/>
        </w:rPr>
        <w:t>,</w:t>
      </w:r>
      <w:r w:rsidR="00A2088C" w:rsidRPr="008D5AF7">
        <w:rPr>
          <w:color w:val="000000"/>
        </w:rPr>
        <w:t xml:space="preserve"> which shows that soil </w:t>
      </w:r>
      <w:proofErr w:type="spellStart"/>
      <w:r w:rsidR="00BE0007" w:rsidRPr="008D5AF7">
        <w:rPr>
          <w:color w:val="000000"/>
        </w:rPr>
        <w:t>redoximorphic</w:t>
      </w:r>
      <w:proofErr w:type="spellEnd"/>
      <w:r w:rsidR="00BE0007" w:rsidRPr="008D5AF7">
        <w:rPr>
          <w:color w:val="000000"/>
        </w:rPr>
        <w:t xml:space="preserve"> features (</w:t>
      </w:r>
      <w:r w:rsidR="00A2088C" w:rsidRPr="008D5AF7">
        <w:rPr>
          <w:color w:val="000000"/>
        </w:rPr>
        <w:t>mottling</w:t>
      </w:r>
      <w:r w:rsidR="00BE0007" w:rsidRPr="008D5AF7">
        <w:rPr>
          <w:color w:val="000000"/>
        </w:rPr>
        <w:t>)</w:t>
      </w:r>
      <w:r w:rsidR="00A2088C" w:rsidRPr="008D5AF7">
        <w:rPr>
          <w:color w:val="000000"/>
        </w:rPr>
        <w:t>, or other color patterns, at a particular site</w:t>
      </w:r>
      <w:r w:rsidR="00891CBA" w:rsidRPr="008D5AF7">
        <w:rPr>
          <w:color w:val="000000"/>
        </w:rPr>
        <w:t>,</w:t>
      </w:r>
      <w:r w:rsidR="00A2088C" w:rsidRPr="008D5AF7">
        <w:rPr>
          <w:color w:val="000000"/>
        </w:rPr>
        <w:t xml:space="preserve"> are not an indication of seasonally saturated soil conditions.</w:t>
      </w:r>
      <w:r w:rsidR="000A504D">
        <w:rPr>
          <w:color w:val="000000"/>
        </w:rPr>
        <w:t xml:space="preserve"> </w:t>
      </w:r>
      <w:r w:rsidR="00A2088C" w:rsidRPr="008D5AF7">
        <w:rPr>
          <w:color w:val="000000"/>
        </w:rPr>
        <w:t>Documentation must be made by directly measuring seasonal groundwater levels and temperatures</w:t>
      </w:r>
      <w:r w:rsidR="005F0E86" w:rsidRPr="008D5AF7">
        <w:rPr>
          <w:color w:val="000000"/>
        </w:rPr>
        <w:t>,</w:t>
      </w:r>
      <w:r w:rsidR="00A2088C" w:rsidRPr="008D5AF7">
        <w:rPr>
          <w:color w:val="000000"/>
        </w:rPr>
        <w:t xml:space="preserve"> in accordance with the procedures cited in </w:t>
      </w:r>
      <w:r w:rsidR="00CC6FC6" w:rsidRPr="008D5AF7">
        <w:rPr>
          <w:color w:val="000000"/>
        </w:rPr>
        <w:t>this Section</w:t>
      </w:r>
      <w:r w:rsidR="00A2088C" w:rsidRPr="008D5AF7">
        <w:rPr>
          <w:color w:val="000000"/>
        </w:rPr>
        <w:t>.</w:t>
      </w:r>
    </w:p>
    <w:p w:rsidR="00A2088C" w:rsidRPr="008D5AF7" w:rsidRDefault="001B6061" w:rsidP="003C2AB7">
      <w:pPr>
        <w:spacing w:before="120" w:after="120"/>
        <w:ind w:left="1560" w:hanging="540"/>
        <w:rPr>
          <w:color w:val="000000"/>
        </w:rPr>
      </w:pPr>
      <w:r w:rsidRPr="008D5AF7">
        <w:rPr>
          <w:color w:val="000000"/>
        </w:rPr>
        <w:t xml:space="preserve">2. </w:t>
      </w:r>
      <w:r w:rsidRPr="008D5AF7">
        <w:rPr>
          <w:color w:val="000000"/>
        </w:rPr>
        <w:tab/>
      </w:r>
      <w:r w:rsidR="00A2088C" w:rsidRPr="008D5AF7">
        <w:rPr>
          <w:color w:val="000000"/>
        </w:rPr>
        <w:t>Groundwater table modifications: Seasonal groundwater table monitoring documentation must be provided for sites</w:t>
      </w:r>
      <w:r w:rsidR="005F0E86" w:rsidRPr="008D5AF7">
        <w:rPr>
          <w:color w:val="000000"/>
        </w:rPr>
        <w:t>,</w:t>
      </w:r>
      <w:r w:rsidR="00A2088C" w:rsidRPr="008D5AF7">
        <w:rPr>
          <w:color w:val="000000"/>
        </w:rPr>
        <w:t xml:space="preserve"> where an attempt has</w:t>
      </w:r>
      <w:r w:rsidR="00573BF6" w:rsidRPr="008D5AF7">
        <w:rPr>
          <w:color w:val="000000"/>
        </w:rPr>
        <w:t xml:space="preserve"> been</w:t>
      </w:r>
      <w:r w:rsidR="005F0E86" w:rsidRPr="008D5AF7">
        <w:rPr>
          <w:color w:val="000000"/>
        </w:rPr>
        <w:t>,</w:t>
      </w:r>
      <w:r w:rsidR="00A2088C" w:rsidRPr="008D5AF7">
        <w:rPr>
          <w:color w:val="000000"/>
        </w:rPr>
        <w:t xml:space="preserve"> or is being</w:t>
      </w:r>
      <w:r w:rsidR="005F0E86" w:rsidRPr="008D5AF7">
        <w:rPr>
          <w:color w:val="000000"/>
        </w:rPr>
        <w:t xml:space="preserve"> </w:t>
      </w:r>
      <w:r w:rsidR="00A2088C" w:rsidRPr="008D5AF7">
        <w:rPr>
          <w:color w:val="000000"/>
        </w:rPr>
        <w:t>made</w:t>
      </w:r>
      <w:r w:rsidR="00573BF6" w:rsidRPr="008D5AF7">
        <w:rPr>
          <w:color w:val="000000"/>
        </w:rPr>
        <w:t>,</w:t>
      </w:r>
      <w:r w:rsidR="00A2088C" w:rsidRPr="008D5AF7">
        <w:rPr>
          <w:color w:val="000000"/>
        </w:rPr>
        <w:t xml:space="preserve"> to lower the seasonal water table level, to verify that soil </w:t>
      </w:r>
      <w:proofErr w:type="spellStart"/>
      <w:r w:rsidR="00BE0007" w:rsidRPr="008D5AF7">
        <w:rPr>
          <w:color w:val="000000"/>
        </w:rPr>
        <w:t>redoximorphic</w:t>
      </w:r>
      <w:proofErr w:type="spellEnd"/>
      <w:r w:rsidR="00BE0007" w:rsidRPr="008D5AF7">
        <w:rPr>
          <w:color w:val="000000"/>
        </w:rPr>
        <w:t xml:space="preserve"> features (</w:t>
      </w:r>
      <w:r w:rsidR="00A2088C" w:rsidRPr="008D5AF7">
        <w:rPr>
          <w:color w:val="000000"/>
        </w:rPr>
        <w:t>mottling</w:t>
      </w:r>
      <w:r w:rsidR="00BE0007" w:rsidRPr="008D5AF7">
        <w:rPr>
          <w:color w:val="000000"/>
        </w:rPr>
        <w:t>)</w:t>
      </w:r>
      <w:r w:rsidR="00A2088C" w:rsidRPr="008D5AF7">
        <w:rPr>
          <w:color w:val="000000"/>
        </w:rPr>
        <w:t xml:space="preserve"> or other color patterns at a specific site are not a true indication of seasonally saturated soil conditions</w:t>
      </w:r>
      <w:r w:rsidR="005F0E86" w:rsidRPr="008D5AF7">
        <w:rPr>
          <w:color w:val="000000"/>
        </w:rPr>
        <w:t>,</w:t>
      </w:r>
      <w:r w:rsidR="00A2088C" w:rsidRPr="008D5AF7">
        <w:rPr>
          <w:color w:val="000000"/>
        </w:rPr>
        <w:t xml:space="preserve"> or high groundwater levels</w:t>
      </w:r>
      <w:r w:rsidR="005F0E86" w:rsidRPr="008D5AF7">
        <w:rPr>
          <w:color w:val="000000"/>
        </w:rPr>
        <w:t>,</w:t>
      </w:r>
      <w:r w:rsidR="00A2088C" w:rsidRPr="008D5AF7">
        <w:rPr>
          <w:color w:val="000000"/>
        </w:rPr>
        <w:t xml:space="preserve"> or that site modification has successfully drained a particular site to make it suitable for subsurface wastewater disposal in compliance with these Rules.</w:t>
      </w:r>
    </w:p>
    <w:p w:rsidR="00A2088C" w:rsidRPr="008D5AF7" w:rsidRDefault="001B6061" w:rsidP="003C2AB7">
      <w:pPr>
        <w:spacing w:before="120" w:after="120"/>
        <w:ind w:left="1560" w:hanging="540"/>
        <w:rPr>
          <w:color w:val="000000"/>
        </w:rPr>
      </w:pPr>
      <w:r w:rsidRPr="008D5AF7">
        <w:rPr>
          <w:color w:val="000000"/>
        </w:rPr>
        <w:t>3.</w:t>
      </w:r>
      <w:r w:rsidR="000A504D">
        <w:rPr>
          <w:color w:val="000000"/>
        </w:rPr>
        <w:t xml:space="preserve">    </w:t>
      </w:r>
      <w:r w:rsidR="00A2088C" w:rsidRPr="008D5AF7">
        <w:rPr>
          <w:color w:val="000000"/>
        </w:rPr>
        <w:t xml:space="preserve">Monitoring responsibility: A </w:t>
      </w:r>
      <w:r w:rsidR="00573BF6" w:rsidRPr="008D5AF7">
        <w:rPr>
          <w:color w:val="000000"/>
        </w:rPr>
        <w:t xml:space="preserve">Maine </w:t>
      </w:r>
      <w:r w:rsidR="00426953" w:rsidRPr="008D5AF7">
        <w:rPr>
          <w:color w:val="000000"/>
        </w:rPr>
        <w:t>Licensed Site Evaluator</w:t>
      </w:r>
      <w:r w:rsidR="00817DAB" w:rsidRPr="008D5AF7">
        <w:rPr>
          <w:color w:val="000000"/>
        </w:rPr>
        <w:fldChar w:fldCharType="begin"/>
      </w:r>
      <w:r w:rsidR="00817DAB" w:rsidRPr="008D5AF7">
        <w:rPr>
          <w:color w:val="000000"/>
        </w:rPr>
        <w:instrText xml:space="preserve"> XE "Site Evaluator" </w:instrText>
      </w:r>
      <w:r w:rsidR="00817DAB" w:rsidRPr="008D5AF7">
        <w:rPr>
          <w:color w:val="000000"/>
        </w:rPr>
        <w:fldChar w:fldCharType="end"/>
      </w:r>
      <w:r w:rsidR="00A2088C" w:rsidRPr="008D5AF7">
        <w:rPr>
          <w:color w:val="000000"/>
        </w:rPr>
        <w:t xml:space="preserve"> shall be responsible for establishing and conducting the monitoring program.</w:t>
      </w:r>
      <w:r w:rsidR="000A504D">
        <w:rPr>
          <w:color w:val="000000"/>
        </w:rPr>
        <w:t xml:space="preserve"> </w:t>
      </w:r>
      <w:r w:rsidR="00A2088C" w:rsidRPr="008D5AF7">
        <w:rPr>
          <w:color w:val="000000"/>
        </w:rPr>
        <w:t xml:space="preserve">The Licensed </w:t>
      </w:r>
      <w:r w:rsidR="00C545F9" w:rsidRPr="008D5AF7">
        <w:rPr>
          <w:color w:val="000000"/>
        </w:rPr>
        <w:t>Site Evaluator</w:t>
      </w:r>
      <w:r w:rsidR="00A2088C" w:rsidRPr="008D5AF7">
        <w:rPr>
          <w:color w:val="000000"/>
        </w:rPr>
        <w:t xml:space="preserve"> shall be responsible to adequately determine site conditions, properly locate and install monitoring wells on site, and accurately collect monitoring data.</w:t>
      </w:r>
    </w:p>
    <w:p w:rsidR="00A2088C" w:rsidRPr="008D5AF7" w:rsidRDefault="001B6061" w:rsidP="003C2AB7">
      <w:pPr>
        <w:spacing w:before="120" w:after="120"/>
        <w:ind w:left="1560" w:hanging="540"/>
        <w:rPr>
          <w:color w:val="000000"/>
        </w:rPr>
      </w:pPr>
      <w:r w:rsidRPr="008D5AF7">
        <w:rPr>
          <w:color w:val="000000"/>
        </w:rPr>
        <w:t>4.</w:t>
      </w:r>
      <w:r w:rsidR="000A504D">
        <w:rPr>
          <w:color w:val="000000"/>
        </w:rPr>
        <w:t xml:space="preserve">    </w:t>
      </w:r>
      <w:r w:rsidR="00A2088C" w:rsidRPr="008D5AF7">
        <w:rPr>
          <w:color w:val="000000"/>
        </w:rPr>
        <w:t xml:space="preserve">Monitoring program proposal: A </w:t>
      </w:r>
      <w:r w:rsidR="00426953" w:rsidRPr="008D5AF7">
        <w:rPr>
          <w:color w:val="000000"/>
        </w:rPr>
        <w:t>Licensed Site Evaluator</w:t>
      </w:r>
      <w:r w:rsidR="00817DAB" w:rsidRPr="008D5AF7">
        <w:rPr>
          <w:color w:val="000000"/>
        </w:rPr>
        <w:fldChar w:fldCharType="begin"/>
      </w:r>
      <w:r w:rsidR="00817DAB" w:rsidRPr="008D5AF7">
        <w:rPr>
          <w:color w:val="000000"/>
        </w:rPr>
        <w:instrText xml:space="preserve"> XE "Site Evaluator" </w:instrText>
      </w:r>
      <w:r w:rsidR="00817DAB" w:rsidRPr="008D5AF7">
        <w:rPr>
          <w:color w:val="000000"/>
        </w:rPr>
        <w:fldChar w:fldCharType="end"/>
      </w:r>
      <w:r w:rsidR="00A2088C" w:rsidRPr="008D5AF7">
        <w:rPr>
          <w:color w:val="000000"/>
        </w:rPr>
        <w:t xml:space="preserve"> shall submit a completed proposal to the Department and the LPI</w:t>
      </w:r>
      <w:r w:rsidR="000927E6" w:rsidRPr="008D5AF7">
        <w:rPr>
          <w:color w:val="000000"/>
        </w:rPr>
        <w:t>,</w:t>
      </w:r>
      <w:r w:rsidR="00A2088C" w:rsidRPr="008D5AF7">
        <w:rPr>
          <w:color w:val="000000"/>
        </w:rPr>
        <w:t xml:space="preserve"> prior to initiating any monitoring program.</w:t>
      </w:r>
      <w:r w:rsidR="000A504D">
        <w:rPr>
          <w:color w:val="000000"/>
        </w:rPr>
        <w:t xml:space="preserve"> </w:t>
      </w:r>
      <w:r w:rsidR="00A2088C" w:rsidRPr="008D5AF7">
        <w:rPr>
          <w:color w:val="000000"/>
        </w:rPr>
        <w:t xml:space="preserve">A preliminary scaled plan must be submitted by the </w:t>
      </w:r>
      <w:r w:rsidR="00C545F9" w:rsidRPr="008D5AF7">
        <w:rPr>
          <w:color w:val="000000"/>
        </w:rPr>
        <w:t>Site Evaluator</w:t>
      </w:r>
      <w:r w:rsidR="000927E6" w:rsidRPr="008D5AF7">
        <w:rPr>
          <w:color w:val="000000"/>
        </w:rPr>
        <w:t>,</w:t>
      </w:r>
      <w:r w:rsidR="00A2088C" w:rsidRPr="008D5AF7">
        <w:rPr>
          <w:color w:val="000000"/>
        </w:rPr>
        <w:t xml:space="preserve"> which illustrates the location of proposed monitoring well, property lines, dwelling(s), </w:t>
      </w:r>
      <w:r w:rsidR="00A2088C" w:rsidRPr="008D5AF7">
        <w:rPr>
          <w:color w:val="000000"/>
        </w:rPr>
        <w:lastRenderedPageBreak/>
        <w:t>disposal system(s), terrain slopes, existing well(s), artificial drainage, and natural surface drainage.</w:t>
      </w:r>
      <w:r w:rsidR="000A504D">
        <w:rPr>
          <w:color w:val="000000"/>
        </w:rPr>
        <w:t xml:space="preserve"> </w:t>
      </w:r>
      <w:r w:rsidR="00A2088C" w:rsidRPr="008D5AF7">
        <w:rPr>
          <w:color w:val="000000"/>
        </w:rPr>
        <w:t>Logs of soil profiles observed, proposed monitoring well depths, a description of procedures and equipment to be employed to collect accurate monitoring data, and other pertinent information must also be provided.</w:t>
      </w:r>
    </w:p>
    <w:p w:rsidR="00A2088C" w:rsidRPr="008D5AF7" w:rsidRDefault="001B6061" w:rsidP="003C2AB7">
      <w:pPr>
        <w:spacing w:before="120" w:after="120"/>
        <w:ind w:left="1560" w:hanging="540"/>
        <w:rPr>
          <w:color w:val="000000"/>
        </w:rPr>
      </w:pPr>
      <w:r w:rsidRPr="008D5AF7">
        <w:rPr>
          <w:color w:val="000000"/>
        </w:rPr>
        <w:t>5.</w:t>
      </w:r>
      <w:r w:rsidR="000A504D">
        <w:rPr>
          <w:color w:val="000000"/>
        </w:rPr>
        <w:t xml:space="preserve">    </w:t>
      </w:r>
      <w:r w:rsidR="00A2088C" w:rsidRPr="008D5AF7">
        <w:rPr>
          <w:color w:val="000000"/>
        </w:rPr>
        <w:t>Departmental approval: The</w:t>
      </w:r>
      <w:r w:rsidR="00573BF6" w:rsidRPr="008D5AF7">
        <w:rPr>
          <w:color w:val="000000"/>
        </w:rPr>
        <w:t xml:space="preserve"> </w:t>
      </w:r>
      <w:r w:rsidR="00EC0E53" w:rsidRPr="008D5AF7">
        <w:rPr>
          <w:color w:val="000000"/>
        </w:rPr>
        <w:t xml:space="preserve">Department </w:t>
      </w:r>
      <w:r w:rsidR="00A2088C" w:rsidRPr="008D5AF7">
        <w:rPr>
          <w:color w:val="000000"/>
        </w:rPr>
        <w:t>must approve the monitoring program prior to its initiation.</w:t>
      </w:r>
      <w:r w:rsidR="000A504D">
        <w:rPr>
          <w:color w:val="000000"/>
        </w:rPr>
        <w:t xml:space="preserve"> </w:t>
      </w:r>
      <w:r w:rsidR="00A2088C" w:rsidRPr="008D5AF7">
        <w:rPr>
          <w:color w:val="000000"/>
        </w:rPr>
        <w:t>Failure to request prior approval from an applicant is considered cause not to accept any results of a monitoring program.</w:t>
      </w:r>
      <w:r w:rsidR="000A504D">
        <w:rPr>
          <w:color w:val="000000"/>
        </w:rPr>
        <w:t xml:space="preserve"> </w:t>
      </w:r>
    </w:p>
    <w:p w:rsidR="00A2088C" w:rsidRPr="008D5AF7" w:rsidRDefault="001B6061" w:rsidP="003C2AB7">
      <w:pPr>
        <w:spacing w:before="120" w:after="120"/>
        <w:ind w:left="1560" w:hanging="540"/>
        <w:rPr>
          <w:color w:val="000000"/>
        </w:rPr>
      </w:pPr>
      <w:r w:rsidRPr="008D5AF7">
        <w:rPr>
          <w:color w:val="000000"/>
        </w:rPr>
        <w:t>6.</w:t>
      </w:r>
      <w:r w:rsidR="000A504D">
        <w:rPr>
          <w:color w:val="000000"/>
        </w:rPr>
        <w:t xml:space="preserve">    </w:t>
      </w:r>
      <w:r w:rsidR="00A2088C" w:rsidRPr="008D5AF7">
        <w:rPr>
          <w:color w:val="000000"/>
        </w:rPr>
        <w:t>Monitoring well construction: Monitoring wells must consist of 2 inches minimum diameter solid PVC pipe</w:t>
      </w:r>
      <w:r w:rsidR="000927E6" w:rsidRPr="008D5AF7">
        <w:rPr>
          <w:color w:val="000000"/>
        </w:rPr>
        <w:t>,</w:t>
      </w:r>
      <w:r w:rsidR="00A2088C" w:rsidRPr="008D5AF7">
        <w:rPr>
          <w:color w:val="000000"/>
        </w:rPr>
        <w:t xml:space="preserve"> which extends above the soil surface a minimum of 24 inches</w:t>
      </w:r>
      <w:r w:rsidR="000927E6" w:rsidRPr="008D5AF7">
        <w:rPr>
          <w:color w:val="000000"/>
        </w:rPr>
        <w:t>,</w:t>
      </w:r>
      <w:r w:rsidR="00A2088C" w:rsidRPr="008D5AF7">
        <w:rPr>
          <w:color w:val="000000"/>
        </w:rPr>
        <w:t xml:space="preserve"> for ease of location.</w:t>
      </w:r>
      <w:r w:rsidR="000A504D">
        <w:rPr>
          <w:color w:val="000000"/>
        </w:rPr>
        <w:t xml:space="preserve"> </w:t>
      </w:r>
      <w:r w:rsidR="00A2088C" w:rsidRPr="008D5AF7">
        <w:rPr>
          <w:color w:val="000000"/>
        </w:rPr>
        <w:t>This pipe must be placed a minimum of 3</w:t>
      </w:r>
      <w:r w:rsidR="00BE0007" w:rsidRPr="008D5AF7">
        <w:rPr>
          <w:color w:val="000000"/>
        </w:rPr>
        <w:t xml:space="preserve"> </w:t>
      </w:r>
      <w:r w:rsidR="00A2088C" w:rsidRPr="008D5AF7">
        <w:rPr>
          <w:color w:val="000000"/>
        </w:rPr>
        <w:t>inches into a 6</w:t>
      </w:r>
      <w:r w:rsidR="000927E6" w:rsidRPr="008D5AF7">
        <w:rPr>
          <w:color w:val="000000"/>
        </w:rPr>
        <w:t>-</w:t>
      </w:r>
      <w:r w:rsidR="00A2088C" w:rsidRPr="008D5AF7">
        <w:rPr>
          <w:color w:val="000000"/>
        </w:rPr>
        <w:t xml:space="preserve">inch minimum thick layer of clean stone or gravel that is placed </w:t>
      </w:r>
      <w:r w:rsidR="000927E6" w:rsidRPr="008D5AF7">
        <w:rPr>
          <w:color w:val="000000"/>
        </w:rPr>
        <w:t xml:space="preserve">at the base of the excavation. </w:t>
      </w:r>
      <w:r w:rsidR="00A2088C" w:rsidRPr="008D5AF7">
        <w:rPr>
          <w:color w:val="000000"/>
        </w:rPr>
        <w:t>Compacted native soil must be installed in the annular space s</w:t>
      </w:r>
      <w:r w:rsidR="000927E6" w:rsidRPr="008D5AF7">
        <w:rPr>
          <w:color w:val="000000"/>
        </w:rPr>
        <w:t>urrounding the pipe below grade</w:t>
      </w:r>
      <w:r w:rsidR="00A2088C" w:rsidRPr="008D5AF7">
        <w:rPr>
          <w:color w:val="000000"/>
        </w:rPr>
        <w:t>. Monitoring wells must have a vented cover and the pipe must be surrounded by a mounded seal extending 6 inches down from the ground surface</w:t>
      </w:r>
      <w:r w:rsidR="000927E6" w:rsidRPr="008D5AF7">
        <w:rPr>
          <w:color w:val="000000"/>
        </w:rPr>
        <w:t>,</w:t>
      </w:r>
      <w:r w:rsidR="00A2088C" w:rsidRPr="008D5AF7">
        <w:rPr>
          <w:color w:val="000000"/>
        </w:rPr>
        <w:t xml:space="preserve"> consisting of a layer of puddled clay, bentonite, or a bentonite/grout mixture</w:t>
      </w:r>
      <w:r w:rsidR="000927E6" w:rsidRPr="008D5AF7">
        <w:rPr>
          <w:color w:val="000000"/>
        </w:rPr>
        <w:t>,</w:t>
      </w:r>
      <w:r w:rsidR="00A2088C" w:rsidRPr="008D5AF7">
        <w:rPr>
          <w:color w:val="000000"/>
        </w:rPr>
        <w:t xml:space="preserve"> or native soil material, to prevent direct entry of precipitation or other contaminants.</w:t>
      </w:r>
      <w:r w:rsidR="000A504D">
        <w:rPr>
          <w:color w:val="000000"/>
        </w:rPr>
        <w:t xml:space="preserve"> </w:t>
      </w:r>
      <w:r w:rsidR="00A2088C" w:rsidRPr="008D5AF7">
        <w:rPr>
          <w:color w:val="000000"/>
        </w:rPr>
        <w:t>Site conditions may require modifications of monitoring well design, in which case the</w:t>
      </w:r>
      <w:r w:rsidR="00573BF6" w:rsidRPr="008D5AF7">
        <w:rPr>
          <w:color w:val="000000"/>
        </w:rPr>
        <w:t xml:space="preserve"> </w:t>
      </w:r>
      <w:r w:rsidR="00804A95" w:rsidRPr="008D5AF7">
        <w:rPr>
          <w:color w:val="000000"/>
        </w:rPr>
        <w:t>Department</w:t>
      </w:r>
      <w:r w:rsidR="00573BF6" w:rsidRPr="008D5AF7">
        <w:rPr>
          <w:color w:val="000000"/>
        </w:rPr>
        <w:t xml:space="preserve"> must</w:t>
      </w:r>
      <w:r w:rsidR="00A2088C" w:rsidRPr="008D5AF7">
        <w:rPr>
          <w:color w:val="000000"/>
        </w:rPr>
        <w:t xml:space="preserve"> be consulted.</w:t>
      </w:r>
    </w:p>
    <w:p w:rsidR="00173BB0" w:rsidRPr="008D5AF7" w:rsidRDefault="002A7E74" w:rsidP="003C2AB7">
      <w:pPr>
        <w:spacing w:before="120" w:after="120"/>
        <w:ind w:left="1560" w:hanging="540"/>
        <w:rPr>
          <w:color w:val="000000"/>
        </w:rPr>
      </w:pPr>
      <w:r w:rsidRPr="008D5AF7">
        <w:rPr>
          <w:color w:val="000000"/>
        </w:rPr>
        <w:t>7.</w:t>
      </w:r>
      <w:r w:rsidR="00173BB0" w:rsidRPr="008D5AF7">
        <w:rPr>
          <w:color w:val="000000"/>
        </w:rPr>
        <w:tab/>
      </w:r>
      <w:r w:rsidR="00A2088C" w:rsidRPr="008D5AF7">
        <w:rPr>
          <w:color w:val="000000"/>
        </w:rPr>
        <w:t>Monitoring well observation period: Groundwater level and temperature monitoring must be done during the time of year when seasonal high groundwater table conditions are expected to occur.</w:t>
      </w:r>
      <w:r w:rsidR="000A504D">
        <w:rPr>
          <w:color w:val="000000"/>
        </w:rPr>
        <w:t xml:space="preserve"> </w:t>
      </w:r>
      <w:r w:rsidR="00A2088C" w:rsidRPr="008D5AF7">
        <w:rPr>
          <w:color w:val="000000"/>
        </w:rPr>
        <w:t>The first observation must be made on or before April 1st.</w:t>
      </w:r>
      <w:r w:rsidR="000A504D">
        <w:rPr>
          <w:color w:val="000000"/>
        </w:rPr>
        <w:t xml:space="preserve"> </w:t>
      </w:r>
      <w:r w:rsidR="00A2088C" w:rsidRPr="008D5AF7">
        <w:rPr>
          <w:color w:val="000000"/>
        </w:rPr>
        <w:t xml:space="preserve">Subsequent groundwater level readings must be made at least every </w:t>
      </w:r>
      <w:r w:rsidR="000927E6" w:rsidRPr="008D5AF7">
        <w:rPr>
          <w:color w:val="000000"/>
        </w:rPr>
        <w:t xml:space="preserve">7 </w:t>
      </w:r>
      <w:r w:rsidR="00A2088C" w:rsidRPr="008D5AF7">
        <w:rPr>
          <w:color w:val="000000"/>
        </w:rPr>
        <w:t>days until June 15</w:t>
      </w:r>
      <w:r w:rsidR="00A2088C" w:rsidRPr="008D5AF7">
        <w:rPr>
          <w:color w:val="000000"/>
          <w:vertAlign w:val="superscript"/>
        </w:rPr>
        <w:t>th</w:t>
      </w:r>
      <w:r w:rsidR="000927E6" w:rsidRPr="008D5AF7">
        <w:rPr>
          <w:color w:val="000000"/>
        </w:rPr>
        <w:t>,</w:t>
      </w:r>
      <w:r w:rsidR="00A2088C" w:rsidRPr="008D5AF7">
        <w:rPr>
          <w:color w:val="000000"/>
        </w:rPr>
        <w:t xml:space="preserve"> or until the site is determined to be unacceptable, whichever comes first.</w:t>
      </w:r>
      <w:r w:rsidR="000A504D">
        <w:rPr>
          <w:color w:val="000000"/>
        </w:rPr>
        <w:t xml:space="preserve"> </w:t>
      </w:r>
      <w:r w:rsidR="00A2088C" w:rsidRPr="008D5AF7">
        <w:rPr>
          <w:color w:val="000000"/>
        </w:rPr>
        <w:t>Seasonal ground water table depths below the mineral soil surface and the soil water temperatures must be recorded.</w:t>
      </w:r>
    </w:p>
    <w:p w:rsidR="00A2088C" w:rsidRPr="008D5AF7" w:rsidRDefault="002A7E74" w:rsidP="003C2AB7">
      <w:pPr>
        <w:spacing w:before="100" w:beforeAutospacing="1" w:after="100" w:afterAutospacing="1"/>
        <w:ind w:left="1560" w:hanging="540"/>
        <w:rPr>
          <w:color w:val="000000"/>
        </w:rPr>
      </w:pPr>
      <w:r w:rsidRPr="008D5AF7">
        <w:rPr>
          <w:color w:val="000000"/>
        </w:rPr>
        <w:t>8.</w:t>
      </w:r>
      <w:r w:rsidR="00173BB0" w:rsidRPr="008D5AF7">
        <w:rPr>
          <w:color w:val="000000"/>
        </w:rPr>
        <w:tab/>
      </w:r>
      <w:r w:rsidR="00A2088C" w:rsidRPr="008D5AF7">
        <w:rPr>
          <w:color w:val="000000"/>
        </w:rPr>
        <w:t>Site conditions: Sites to be monitored must be carefully checked for groundwater drainage tile and open ditches that may have altered the natural seasonal ground water table.</w:t>
      </w:r>
    </w:p>
    <w:p w:rsidR="00A2088C" w:rsidRPr="008D5AF7" w:rsidRDefault="002A7E74" w:rsidP="003C2AB7">
      <w:pPr>
        <w:spacing w:before="100" w:beforeAutospacing="1" w:after="100" w:afterAutospacing="1"/>
        <w:ind w:left="1560" w:hanging="540"/>
        <w:rPr>
          <w:color w:val="000000"/>
        </w:rPr>
      </w:pPr>
      <w:r w:rsidRPr="008D5AF7">
        <w:rPr>
          <w:color w:val="000000"/>
        </w:rPr>
        <w:t>9.</w:t>
      </w:r>
      <w:r w:rsidR="00173BB0" w:rsidRPr="008D5AF7">
        <w:rPr>
          <w:color w:val="000000"/>
        </w:rPr>
        <w:tab/>
      </w:r>
      <w:r w:rsidR="00A2088C" w:rsidRPr="008D5AF7">
        <w:rPr>
          <w:color w:val="000000"/>
        </w:rPr>
        <w:t xml:space="preserve">Witnessing the location and installation of monitoring wells: The property owner shall give </w:t>
      </w:r>
      <w:r w:rsidR="00335512" w:rsidRPr="008D5AF7">
        <w:rPr>
          <w:color w:val="000000"/>
        </w:rPr>
        <w:t>LPI</w:t>
      </w:r>
      <w:r w:rsidR="00A2088C" w:rsidRPr="008D5AF7">
        <w:rPr>
          <w:color w:val="000000"/>
        </w:rPr>
        <w:t xml:space="preserve"> permission to witness the excavation and installation of the monitoring wells.</w:t>
      </w:r>
      <w:r w:rsidR="000A504D">
        <w:rPr>
          <w:color w:val="000000"/>
        </w:rPr>
        <w:t xml:space="preserve"> </w:t>
      </w:r>
      <w:r w:rsidR="00573BF6" w:rsidRPr="008D5AF7">
        <w:rPr>
          <w:color w:val="000000"/>
        </w:rPr>
        <w:t xml:space="preserve">LPI </w:t>
      </w:r>
      <w:r w:rsidR="00A2088C" w:rsidRPr="008D5AF7">
        <w:rPr>
          <w:color w:val="000000"/>
        </w:rPr>
        <w:t>may require a maximum of 15 days written notice</w:t>
      </w:r>
      <w:r w:rsidR="000927E6" w:rsidRPr="008D5AF7">
        <w:rPr>
          <w:color w:val="000000"/>
        </w:rPr>
        <w:t>,</w:t>
      </w:r>
      <w:r w:rsidR="00A2088C" w:rsidRPr="008D5AF7">
        <w:rPr>
          <w:color w:val="000000"/>
        </w:rPr>
        <w:t xml:space="preserve"> prior to witnessing the location and installation of the monitoring wells.</w:t>
      </w:r>
    </w:p>
    <w:p w:rsidR="00A2088C" w:rsidRPr="008D5AF7" w:rsidRDefault="002A7E74" w:rsidP="003C2AB7">
      <w:pPr>
        <w:spacing w:before="100" w:beforeAutospacing="1" w:after="100" w:afterAutospacing="1"/>
        <w:ind w:left="1560" w:hanging="540"/>
        <w:rPr>
          <w:color w:val="000000"/>
        </w:rPr>
      </w:pPr>
      <w:r w:rsidRPr="008D5AF7">
        <w:rPr>
          <w:color w:val="000000"/>
        </w:rPr>
        <w:t>10.</w:t>
      </w:r>
      <w:r w:rsidR="00173BB0" w:rsidRPr="008D5AF7">
        <w:rPr>
          <w:color w:val="000000"/>
        </w:rPr>
        <w:tab/>
      </w:r>
      <w:r w:rsidR="00A2088C" w:rsidRPr="008D5AF7">
        <w:rPr>
          <w:color w:val="000000"/>
        </w:rPr>
        <w:t xml:space="preserve">Minimum number and location of monitoring wells: There must be at least </w:t>
      </w:r>
      <w:r w:rsidR="00573BF6" w:rsidRPr="008D5AF7">
        <w:rPr>
          <w:color w:val="000000"/>
        </w:rPr>
        <w:t xml:space="preserve">2 </w:t>
      </w:r>
      <w:r w:rsidR="00A2088C" w:rsidRPr="008D5AF7">
        <w:rPr>
          <w:color w:val="000000"/>
        </w:rPr>
        <w:t>monitoring wells</w:t>
      </w:r>
      <w:r w:rsidR="000927E6" w:rsidRPr="008D5AF7">
        <w:rPr>
          <w:color w:val="000000"/>
        </w:rPr>
        <w:t>,</w:t>
      </w:r>
      <w:r w:rsidR="00A2088C" w:rsidRPr="008D5AF7">
        <w:rPr>
          <w:color w:val="000000"/>
        </w:rPr>
        <w:t xml:space="preserve"> </w:t>
      </w:r>
      <w:r w:rsidR="009F4831" w:rsidRPr="008D5AF7">
        <w:rPr>
          <w:color w:val="000000"/>
        </w:rPr>
        <w:t>or as otherwise directed by the Department</w:t>
      </w:r>
      <w:r w:rsidR="00A2088C" w:rsidRPr="008D5AF7">
        <w:rPr>
          <w:color w:val="000000"/>
        </w:rPr>
        <w:t>.</w:t>
      </w:r>
      <w:r w:rsidR="000A504D">
        <w:rPr>
          <w:color w:val="000000"/>
        </w:rPr>
        <w:t xml:space="preserve"> </w:t>
      </w:r>
      <w:r w:rsidR="00A2088C" w:rsidRPr="008D5AF7">
        <w:rPr>
          <w:color w:val="000000"/>
        </w:rPr>
        <w:t xml:space="preserve">The </w:t>
      </w:r>
      <w:r w:rsidR="002E0897" w:rsidRPr="008D5AF7">
        <w:rPr>
          <w:color w:val="000000"/>
        </w:rPr>
        <w:t>s</w:t>
      </w:r>
      <w:r w:rsidR="00C545F9" w:rsidRPr="008D5AF7">
        <w:rPr>
          <w:color w:val="000000"/>
        </w:rPr>
        <w:t xml:space="preserve">ite </w:t>
      </w:r>
      <w:r w:rsidR="002E0897" w:rsidRPr="008D5AF7">
        <w:rPr>
          <w:color w:val="000000"/>
        </w:rPr>
        <w:t>e</w:t>
      </w:r>
      <w:r w:rsidR="00C545F9" w:rsidRPr="008D5AF7">
        <w:rPr>
          <w:color w:val="000000"/>
        </w:rPr>
        <w:t>valuator</w:t>
      </w:r>
      <w:r w:rsidR="00A2088C" w:rsidRPr="008D5AF7">
        <w:rPr>
          <w:color w:val="000000"/>
        </w:rPr>
        <w:t xml:space="preserve"> </w:t>
      </w:r>
      <w:r w:rsidR="002E0897" w:rsidRPr="008D5AF7">
        <w:rPr>
          <w:color w:val="000000"/>
        </w:rPr>
        <w:t xml:space="preserve">must </w:t>
      </w:r>
      <w:r w:rsidR="00A2088C" w:rsidRPr="008D5AF7">
        <w:rPr>
          <w:color w:val="000000"/>
        </w:rPr>
        <w:t>locate the monitoring wells</w:t>
      </w:r>
      <w:r w:rsidR="000927E6" w:rsidRPr="008D5AF7">
        <w:rPr>
          <w:color w:val="000000"/>
        </w:rPr>
        <w:t>,</w:t>
      </w:r>
      <w:r w:rsidR="00A2088C" w:rsidRPr="008D5AF7">
        <w:rPr>
          <w:color w:val="000000"/>
        </w:rPr>
        <w:t xml:space="preserve"> so that the wells will reveal representative groundwater table conditions in the soils beneath the footprint of the proposed disposal field and fill material extensions.</w:t>
      </w:r>
    </w:p>
    <w:p w:rsidR="00A2088C" w:rsidRPr="008D5AF7" w:rsidRDefault="002A7E74" w:rsidP="00897CF6">
      <w:pPr>
        <w:spacing w:before="100" w:beforeAutospacing="1" w:after="100" w:afterAutospacing="1"/>
        <w:ind w:left="1560" w:right="180" w:hanging="540"/>
        <w:rPr>
          <w:color w:val="000000"/>
        </w:rPr>
      </w:pPr>
      <w:r w:rsidRPr="008D5AF7">
        <w:rPr>
          <w:color w:val="000000"/>
        </w:rPr>
        <w:t>11.</w:t>
      </w:r>
      <w:r w:rsidR="00173BB0" w:rsidRPr="008D5AF7">
        <w:rPr>
          <w:color w:val="000000"/>
        </w:rPr>
        <w:tab/>
      </w:r>
      <w:r w:rsidR="00A2088C" w:rsidRPr="008D5AF7">
        <w:rPr>
          <w:color w:val="000000"/>
        </w:rPr>
        <w:t xml:space="preserve">Monitoring well depth: In general, monitoring wells must extend to a depth of at least 3 feet below the ground surface, except that special soil conditions may require different monitoring well depths, such as the following: In permeable soils that overlie a hydraulically restrictive soil horizon, monitoring wells must terminate within the </w:t>
      </w:r>
      <w:proofErr w:type="spellStart"/>
      <w:r w:rsidR="005D1468" w:rsidRPr="008D5AF7">
        <w:rPr>
          <w:color w:val="000000"/>
        </w:rPr>
        <w:t>redoximorphic</w:t>
      </w:r>
      <w:proofErr w:type="spellEnd"/>
      <w:r w:rsidR="005D1468" w:rsidRPr="008D5AF7">
        <w:rPr>
          <w:color w:val="000000"/>
        </w:rPr>
        <w:t xml:space="preserve"> featured (</w:t>
      </w:r>
      <w:r w:rsidR="00A2088C" w:rsidRPr="008D5AF7">
        <w:rPr>
          <w:color w:val="000000"/>
        </w:rPr>
        <w:t>mottled</w:t>
      </w:r>
      <w:r w:rsidR="005D1468" w:rsidRPr="008D5AF7">
        <w:rPr>
          <w:color w:val="000000"/>
        </w:rPr>
        <w:t>)</w:t>
      </w:r>
      <w:r w:rsidR="00A2088C" w:rsidRPr="008D5AF7">
        <w:rPr>
          <w:color w:val="000000"/>
        </w:rPr>
        <w:t xml:space="preserve"> soil horizon</w:t>
      </w:r>
      <w:r w:rsidR="005D1468" w:rsidRPr="008D5AF7">
        <w:rPr>
          <w:color w:val="000000"/>
        </w:rPr>
        <w:t>s</w:t>
      </w:r>
      <w:r w:rsidR="00A2088C" w:rsidRPr="008D5AF7">
        <w:rPr>
          <w:color w:val="000000"/>
        </w:rPr>
        <w:t xml:space="preserve"> above the hydraulically restrictive soil horizon; in cases where </w:t>
      </w:r>
      <w:proofErr w:type="spellStart"/>
      <w:r w:rsidR="005D1468" w:rsidRPr="008D5AF7">
        <w:rPr>
          <w:color w:val="000000"/>
        </w:rPr>
        <w:t>redoximorphic</w:t>
      </w:r>
      <w:proofErr w:type="spellEnd"/>
      <w:r w:rsidR="005D1468" w:rsidRPr="008D5AF7">
        <w:rPr>
          <w:color w:val="000000"/>
        </w:rPr>
        <w:t xml:space="preserve"> featured (</w:t>
      </w:r>
      <w:r w:rsidR="00A2088C" w:rsidRPr="008D5AF7">
        <w:rPr>
          <w:color w:val="000000"/>
        </w:rPr>
        <w:t>mottled</w:t>
      </w:r>
      <w:r w:rsidR="005D1468" w:rsidRPr="008D5AF7">
        <w:rPr>
          <w:color w:val="000000"/>
        </w:rPr>
        <w:t>)</w:t>
      </w:r>
      <w:r w:rsidR="00A2088C" w:rsidRPr="008D5AF7">
        <w:rPr>
          <w:color w:val="000000"/>
        </w:rPr>
        <w:t xml:space="preserve"> soil horizon</w:t>
      </w:r>
      <w:r w:rsidR="005D1468" w:rsidRPr="008D5AF7">
        <w:rPr>
          <w:color w:val="000000"/>
        </w:rPr>
        <w:t>s</w:t>
      </w:r>
      <w:r w:rsidR="00A2088C" w:rsidRPr="008D5AF7">
        <w:rPr>
          <w:color w:val="000000"/>
        </w:rPr>
        <w:t xml:space="preserve"> lie</w:t>
      </w:r>
      <w:r w:rsidR="00A2088C" w:rsidRPr="008D5AF7">
        <w:rPr>
          <w:strike/>
          <w:color w:val="000000"/>
        </w:rPr>
        <w:t>s</w:t>
      </w:r>
      <w:r w:rsidR="00A2088C" w:rsidRPr="008D5AF7">
        <w:rPr>
          <w:color w:val="000000"/>
        </w:rPr>
        <w:t xml:space="preserve"> above a permeable soil</w:t>
      </w:r>
      <w:r w:rsidR="005D1468" w:rsidRPr="008D5AF7">
        <w:rPr>
          <w:color w:val="000000"/>
        </w:rPr>
        <w:t xml:space="preserve"> with </w:t>
      </w:r>
      <w:proofErr w:type="spellStart"/>
      <w:r w:rsidR="005D1468" w:rsidRPr="008D5AF7">
        <w:rPr>
          <w:color w:val="000000"/>
        </w:rPr>
        <w:t>redoximorphic</w:t>
      </w:r>
      <w:proofErr w:type="spellEnd"/>
      <w:r w:rsidR="005D1468" w:rsidRPr="008D5AF7">
        <w:rPr>
          <w:color w:val="000000"/>
        </w:rPr>
        <w:t xml:space="preserve"> features (mottling)</w:t>
      </w:r>
      <w:r w:rsidR="00A2088C" w:rsidRPr="008D5AF7">
        <w:rPr>
          <w:color w:val="000000"/>
        </w:rPr>
        <w:t>, wells must terminate in the lower part of the horizon</w:t>
      </w:r>
      <w:r w:rsidR="005D1468" w:rsidRPr="008D5AF7">
        <w:rPr>
          <w:color w:val="000000"/>
        </w:rPr>
        <w:t xml:space="preserve"> with </w:t>
      </w:r>
      <w:proofErr w:type="spellStart"/>
      <w:r w:rsidR="005D1468" w:rsidRPr="008D5AF7">
        <w:rPr>
          <w:color w:val="000000"/>
        </w:rPr>
        <w:t>redoximorphic</w:t>
      </w:r>
      <w:proofErr w:type="spellEnd"/>
      <w:r w:rsidR="005D1468" w:rsidRPr="008D5AF7">
        <w:rPr>
          <w:color w:val="000000"/>
        </w:rPr>
        <w:t xml:space="preserve"> features (mottling)</w:t>
      </w:r>
      <w:r w:rsidR="00A2088C" w:rsidRPr="008D5AF7">
        <w:rPr>
          <w:color w:val="000000"/>
        </w:rPr>
        <w:t>.</w:t>
      </w:r>
      <w:r w:rsidR="000A504D">
        <w:rPr>
          <w:color w:val="000000"/>
        </w:rPr>
        <w:t xml:space="preserve"> </w:t>
      </w:r>
      <w:r w:rsidR="00A2088C" w:rsidRPr="008D5AF7">
        <w:rPr>
          <w:color w:val="000000"/>
        </w:rPr>
        <w:t xml:space="preserve">The </w:t>
      </w:r>
      <w:r w:rsidR="007958C8" w:rsidRPr="008D5AF7">
        <w:rPr>
          <w:color w:val="000000"/>
        </w:rPr>
        <w:t>s</w:t>
      </w:r>
      <w:r w:rsidR="00C545F9" w:rsidRPr="008D5AF7">
        <w:rPr>
          <w:color w:val="000000"/>
        </w:rPr>
        <w:t xml:space="preserve">ite </w:t>
      </w:r>
      <w:r w:rsidR="007958C8" w:rsidRPr="008D5AF7">
        <w:rPr>
          <w:color w:val="000000"/>
        </w:rPr>
        <w:t>e</w:t>
      </w:r>
      <w:r w:rsidR="00C545F9" w:rsidRPr="008D5AF7">
        <w:rPr>
          <w:color w:val="000000"/>
        </w:rPr>
        <w:t>valuator</w:t>
      </w:r>
      <w:r w:rsidR="00A2088C" w:rsidRPr="008D5AF7">
        <w:rPr>
          <w:color w:val="000000"/>
        </w:rPr>
        <w:t xml:space="preserve"> shall determine the depth of the monitoring wells for each site.</w:t>
      </w:r>
      <w:r w:rsidR="000A504D">
        <w:rPr>
          <w:color w:val="000000"/>
        </w:rPr>
        <w:t xml:space="preserve"> </w:t>
      </w:r>
      <w:r w:rsidR="00A2088C" w:rsidRPr="008D5AF7">
        <w:rPr>
          <w:color w:val="000000"/>
        </w:rPr>
        <w:t>However, for complex situations, the</w:t>
      </w:r>
      <w:r w:rsidR="007958C8" w:rsidRPr="008D5AF7">
        <w:rPr>
          <w:color w:val="000000"/>
        </w:rPr>
        <w:t xml:space="preserve"> </w:t>
      </w:r>
      <w:r w:rsidRPr="008D5AF7">
        <w:rPr>
          <w:color w:val="000000"/>
        </w:rPr>
        <w:t xml:space="preserve">Department must </w:t>
      </w:r>
      <w:r w:rsidR="00A2088C" w:rsidRPr="008D5AF7">
        <w:rPr>
          <w:color w:val="000000"/>
        </w:rPr>
        <w:t>be consulted</w:t>
      </w:r>
      <w:r w:rsidR="000927E6" w:rsidRPr="008D5AF7">
        <w:rPr>
          <w:color w:val="000000"/>
        </w:rPr>
        <w:t>,</w:t>
      </w:r>
      <w:r w:rsidR="00A2088C" w:rsidRPr="008D5AF7">
        <w:rPr>
          <w:color w:val="000000"/>
        </w:rPr>
        <w:t xml:space="preserve"> prior to installation of the monitoring wells.</w:t>
      </w:r>
    </w:p>
    <w:p w:rsidR="00FD6CD2" w:rsidRPr="008D5AF7" w:rsidRDefault="002A7E74" w:rsidP="003C2AB7">
      <w:pPr>
        <w:spacing w:before="100" w:beforeAutospacing="1" w:after="100" w:afterAutospacing="1"/>
        <w:ind w:left="1560" w:hanging="540"/>
        <w:rPr>
          <w:color w:val="000000"/>
        </w:rPr>
      </w:pPr>
      <w:r w:rsidRPr="008D5AF7">
        <w:rPr>
          <w:color w:val="000000"/>
        </w:rPr>
        <w:t>12.</w:t>
      </w:r>
      <w:r w:rsidR="00173BB0" w:rsidRPr="008D5AF7">
        <w:rPr>
          <w:color w:val="000000"/>
        </w:rPr>
        <w:tab/>
      </w:r>
      <w:r w:rsidR="00A2088C" w:rsidRPr="008D5AF7">
        <w:rPr>
          <w:color w:val="000000"/>
        </w:rPr>
        <w:t>Monitoring well data calibration: Climatic conditions may cause significant year</w:t>
      </w:r>
      <w:r w:rsidR="007958C8" w:rsidRPr="008D5AF7">
        <w:rPr>
          <w:color w:val="000000"/>
        </w:rPr>
        <w:t>-</w:t>
      </w:r>
      <w:r w:rsidR="00A2088C" w:rsidRPr="008D5AF7">
        <w:rPr>
          <w:color w:val="000000"/>
        </w:rPr>
        <w:t>to</w:t>
      </w:r>
      <w:r w:rsidR="007958C8" w:rsidRPr="008D5AF7">
        <w:rPr>
          <w:color w:val="000000"/>
        </w:rPr>
        <w:t>-</w:t>
      </w:r>
      <w:r w:rsidR="00A2088C" w:rsidRPr="008D5AF7">
        <w:rPr>
          <w:color w:val="000000"/>
        </w:rPr>
        <w:t>year fluctuations in the highest seasonal groundwater table.</w:t>
      </w:r>
      <w:r w:rsidR="000A504D">
        <w:rPr>
          <w:color w:val="000000"/>
        </w:rPr>
        <w:t xml:space="preserve"> </w:t>
      </w:r>
      <w:r w:rsidR="00A2088C" w:rsidRPr="008D5AF7">
        <w:rPr>
          <w:color w:val="000000"/>
        </w:rPr>
        <w:t>Monitoring well data must be compared with water resources conditions information obtained from the United States Geological Survey (USGS) to determine whether the observed seasonal high groundwater table is at or near its normal level.</w:t>
      </w:r>
      <w:r w:rsidR="000A504D">
        <w:rPr>
          <w:color w:val="000000"/>
        </w:rPr>
        <w:t xml:space="preserve"> </w:t>
      </w:r>
      <w:r w:rsidR="00A2088C" w:rsidRPr="008D5AF7">
        <w:rPr>
          <w:color w:val="000000"/>
        </w:rPr>
        <w:t xml:space="preserve">The </w:t>
      </w:r>
      <w:r w:rsidR="00804A95" w:rsidRPr="008D5AF7">
        <w:rPr>
          <w:color w:val="000000"/>
        </w:rPr>
        <w:t xml:space="preserve">Department </w:t>
      </w:r>
      <w:r w:rsidRPr="008D5AF7">
        <w:rPr>
          <w:color w:val="000000"/>
        </w:rPr>
        <w:t xml:space="preserve">must </w:t>
      </w:r>
      <w:r w:rsidR="00A2088C" w:rsidRPr="008D5AF7">
        <w:rPr>
          <w:color w:val="000000"/>
        </w:rPr>
        <w:t>be consulted if USGS data indicate above or below normal groundwater levels.</w:t>
      </w:r>
      <w:r w:rsidR="000A504D">
        <w:rPr>
          <w:color w:val="000000"/>
        </w:rPr>
        <w:t xml:space="preserve"> </w:t>
      </w:r>
      <w:r w:rsidR="00A2088C" w:rsidRPr="008D5AF7">
        <w:rPr>
          <w:color w:val="000000"/>
        </w:rPr>
        <w:t xml:space="preserve">In addition, specific unusual </w:t>
      </w:r>
      <w:r w:rsidR="00133102">
        <w:rPr>
          <w:color w:val="000000"/>
        </w:rPr>
        <w:t>climatological</w:t>
      </w:r>
      <w:r w:rsidR="00A2088C" w:rsidRPr="008D5AF7">
        <w:rPr>
          <w:color w:val="000000"/>
        </w:rPr>
        <w:t xml:space="preserve"> events occurring during the monitoring period must be recorded, such as heavy rainfall.</w:t>
      </w:r>
      <w:r w:rsidR="000A504D">
        <w:rPr>
          <w:color w:val="000000"/>
        </w:rPr>
        <w:t xml:space="preserve"> </w:t>
      </w:r>
      <w:r w:rsidR="00A2088C" w:rsidRPr="008D5AF7">
        <w:rPr>
          <w:color w:val="000000"/>
        </w:rPr>
        <w:t>Comparison results must be included with a monitoring report</w:t>
      </w:r>
      <w:r w:rsidR="007958C8" w:rsidRPr="008D5AF7">
        <w:rPr>
          <w:color w:val="000000"/>
        </w:rPr>
        <w:t>.</w:t>
      </w:r>
      <w:r w:rsidR="00AC0EC2" w:rsidRPr="008D5AF7">
        <w:rPr>
          <w:color w:val="000000"/>
        </w:rPr>
        <w:t xml:space="preserve"> </w:t>
      </w:r>
    </w:p>
    <w:p w:rsidR="00A2088C" w:rsidRPr="008D5AF7" w:rsidRDefault="002A7E74" w:rsidP="003C2AB7">
      <w:pPr>
        <w:spacing w:before="120" w:after="120"/>
        <w:ind w:left="1560" w:hanging="540"/>
        <w:rPr>
          <w:color w:val="000000"/>
        </w:rPr>
      </w:pPr>
      <w:r w:rsidRPr="008D5AF7">
        <w:rPr>
          <w:color w:val="000000"/>
        </w:rPr>
        <w:t>13.</w:t>
      </w:r>
      <w:r w:rsidR="00173BB0" w:rsidRPr="008D5AF7">
        <w:rPr>
          <w:color w:val="000000"/>
        </w:rPr>
        <w:tab/>
      </w:r>
      <w:r w:rsidR="00A2088C" w:rsidRPr="008D5AF7">
        <w:rPr>
          <w:color w:val="000000"/>
        </w:rPr>
        <w:t xml:space="preserve">Determination of seasonal high groundwater table conditions: Acceptable or unacceptable seasonal high groundwater table conditions, based on depth and temperature measurements, as modified by water resources information described in </w:t>
      </w:r>
      <w:r w:rsidR="00A2088C" w:rsidRPr="002B69C5">
        <w:rPr>
          <w:color w:val="000000"/>
        </w:rPr>
        <w:t>Section</w:t>
      </w:r>
      <w:r w:rsidR="000927E6" w:rsidRPr="002B69C5">
        <w:rPr>
          <w:color w:val="000000"/>
        </w:rPr>
        <w:t xml:space="preserve"> </w:t>
      </w:r>
      <w:r w:rsidR="00AC0EC2" w:rsidRPr="002B69C5">
        <w:rPr>
          <w:color w:val="000000"/>
        </w:rPr>
        <w:t>4(</w:t>
      </w:r>
      <w:r w:rsidR="00DD415C" w:rsidRPr="00FF18F8">
        <w:t>L</w:t>
      </w:r>
      <w:r w:rsidR="00AC0EC2" w:rsidRPr="00FF18F8">
        <w:t>)(</w:t>
      </w:r>
      <w:r w:rsidR="00DD415C" w:rsidRPr="00FF18F8">
        <w:t>12</w:t>
      </w:r>
      <w:r w:rsidR="00AC0EC2" w:rsidRPr="002B69C5">
        <w:rPr>
          <w:color w:val="000000"/>
        </w:rPr>
        <w:t>)</w:t>
      </w:r>
      <w:r w:rsidR="00A2088C" w:rsidRPr="002B69C5">
        <w:rPr>
          <w:color w:val="000000"/>
        </w:rPr>
        <w:t>,</w:t>
      </w:r>
      <w:r w:rsidR="00A2088C" w:rsidRPr="008D5AF7">
        <w:rPr>
          <w:color w:val="000000"/>
        </w:rPr>
        <w:t xml:space="preserve"> must be determined in accordance with the following </w:t>
      </w:r>
      <w:r w:rsidR="00DE2078" w:rsidRPr="008D5AF7">
        <w:rPr>
          <w:color w:val="000000"/>
        </w:rPr>
        <w:t>S</w:t>
      </w:r>
      <w:r w:rsidR="00A2088C" w:rsidRPr="008D5AF7">
        <w:rPr>
          <w:color w:val="000000"/>
        </w:rPr>
        <w:t>ections:</w:t>
      </w:r>
      <w:r w:rsidR="00FD6CD2" w:rsidRPr="008D5AF7">
        <w:rPr>
          <w:color w:val="000000"/>
        </w:rPr>
        <w:t xml:space="preserve"> </w:t>
      </w:r>
    </w:p>
    <w:p w:rsidR="002A7E74" w:rsidRPr="008D5AF7" w:rsidRDefault="000927E6" w:rsidP="003C2AB7">
      <w:pPr>
        <w:tabs>
          <w:tab w:val="left" w:pos="1620"/>
        </w:tabs>
        <w:ind w:left="1920" w:hanging="360"/>
        <w:rPr>
          <w:color w:val="000000"/>
        </w:rPr>
      </w:pPr>
      <w:r w:rsidRPr="008D5AF7">
        <w:rPr>
          <w:color w:val="000000"/>
        </w:rPr>
        <w:lastRenderedPageBreak/>
        <w:t>(a)</w:t>
      </w:r>
      <w:r w:rsidR="000A504D">
        <w:rPr>
          <w:color w:val="000000"/>
        </w:rPr>
        <w:t xml:space="preserve"> </w:t>
      </w:r>
      <w:r w:rsidRPr="008D5AF7">
        <w:rPr>
          <w:color w:val="000000"/>
        </w:rPr>
        <w:t xml:space="preserve"> </w:t>
      </w:r>
      <w:r w:rsidR="00A2088C" w:rsidRPr="008D5AF7">
        <w:rPr>
          <w:color w:val="000000"/>
        </w:rPr>
        <w:t>Water table is found at depths greater than allowed in Table</w:t>
      </w:r>
      <w:r w:rsidR="007958C8" w:rsidRPr="008D5AF7">
        <w:rPr>
          <w:color w:val="000000"/>
        </w:rPr>
        <w:t xml:space="preserve"> </w:t>
      </w:r>
      <w:r w:rsidR="00AC0EC2" w:rsidRPr="008D5AF7">
        <w:rPr>
          <w:color w:val="000000"/>
        </w:rPr>
        <w:t>4F</w:t>
      </w:r>
      <w:r w:rsidR="00A2088C" w:rsidRPr="008D5AF7">
        <w:rPr>
          <w:color w:val="000000"/>
        </w:rPr>
        <w:t xml:space="preserve">: If the water table is found at depths greater than the minimum allowed in </w:t>
      </w:r>
      <w:r w:rsidR="00257FA7" w:rsidRPr="008D5AF7">
        <w:rPr>
          <w:color w:val="000000"/>
        </w:rPr>
        <w:t xml:space="preserve">Table </w:t>
      </w:r>
      <w:r w:rsidR="00AC0EC2" w:rsidRPr="008D5AF7">
        <w:rPr>
          <w:color w:val="000000"/>
        </w:rPr>
        <w:t>4F</w:t>
      </w:r>
      <w:r w:rsidR="00A2088C" w:rsidRPr="008D5AF7">
        <w:rPr>
          <w:color w:val="000000"/>
        </w:rPr>
        <w:t>, monitoring must continue until June 15</w:t>
      </w:r>
      <w:r w:rsidR="00A2088C" w:rsidRPr="008D5AF7">
        <w:rPr>
          <w:color w:val="000000"/>
          <w:vertAlign w:val="superscript"/>
        </w:rPr>
        <w:t>th</w:t>
      </w:r>
      <w:r w:rsidR="00C14ADA" w:rsidRPr="008D5AF7">
        <w:rPr>
          <w:color w:val="000000"/>
        </w:rPr>
        <w:t>,</w:t>
      </w:r>
      <w:r w:rsidR="00A2088C" w:rsidRPr="008D5AF7">
        <w:rPr>
          <w:color w:val="000000"/>
        </w:rPr>
        <w:t xml:space="preserve"> or until the site has been determined to be unacceptable</w:t>
      </w:r>
      <w:r w:rsidR="00AC0EC2" w:rsidRPr="008D5AF7">
        <w:rPr>
          <w:color w:val="000000"/>
        </w:rPr>
        <w:t>;</w:t>
      </w:r>
      <w:r w:rsidR="000A504D">
        <w:rPr>
          <w:color w:val="000000"/>
        </w:rPr>
        <w:t xml:space="preserve"> </w:t>
      </w:r>
    </w:p>
    <w:p w:rsidR="002A7E74" w:rsidRPr="008D5AF7" w:rsidRDefault="002A7E74" w:rsidP="003C2AB7">
      <w:pPr>
        <w:ind w:left="1380"/>
        <w:rPr>
          <w:color w:val="000000"/>
        </w:rPr>
      </w:pPr>
    </w:p>
    <w:p w:rsidR="00A2088C" w:rsidRPr="008D5AF7" w:rsidRDefault="00A2088C" w:rsidP="003C2AB7">
      <w:pPr>
        <w:numPr>
          <w:ilvl w:val="1"/>
          <w:numId w:val="16"/>
        </w:numPr>
        <w:tabs>
          <w:tab w:val="clear" w:pos="1440"/>
          <w:tab w:val="left" w:pos="1620"/>
          <w:tab w:val="num" w:pos="1740"/>
        </w:tabs>
        <w:ind w:left="1920"/>
        <w:rPr>
          <w:color w:val="000000"/>
        </w:rPr>
      </w:pPr>
      <w:r w:rsidRPr="008D5AF7">
        <w:rPr>
          <w:color w:val="000000"/>
        </w:rPr>
        <w:t xml:space="preserve">Water table is found at depths shallower than allowed in </w:t>
      </w:r>
      <w:r w:rsidR="00257FA7" w:rsidRPr="008D5AF7">
        <w:rPr>
          <w:color w:val="000000"/>
        </w:rPr>
        <w:t>Table</w:t>
      </w:r>
      <w:r w:rsidR="00C14ADA" w:rsidRPr="008D5AF7">
        <w:rPr>
          <w:color w:val="000000"/>
        </w:rPr>
        <w:t xml:space="preserve"> </w:t>
      </w:r>
      <w:r w:rsidR="00AC0EC2" w:rsidRPr="008D5AF7">
        <w:rPr>
          <w:color w:val="000000"/>
        </w:rPr>
        <w:t>4F</w:t>
      </w:r>
      <w:r w:rsidR="00257FA7" w:rsidRPr="008D5AF7">
        <w:rPr>
          <w:color w:val="000000"/>
        </w:rPr>
        <w:t xml:space="preserve">: </w:t>
      </w:r>
      <w:r w:rsidRPr="008D5AF7">
        <w:rPr>
          <w:color w:val="000000"/>
        </w:rPr>
        <w:t xml:space="preserve">If the water table is found at a depth shallower than allowed in </w:t>
      </w:r>
      <w:r w:rsidR="00257FA7" w:rsidRPr="008D5AF7">
        <w:rPr>
          <w:color w:val="000000"/>
        </w:rPr>
        <w:t>Table</w:t>
      </w:r>
      <w:r w:rsidR="00C14ADA" w:rsidRPr="008D5AF7">
        <w:rPr>
          <w:color w:val="000000"/>
        </w:rPr>
        <w:t xml:space="preserve"> </w:t>
      </w:r>
      <w:r w:rsidR="00AC0EC2" w:rsidRPr="008D5AF7">
        <w:rPr>
          <w:color w:val="000000"/>
        </w:rPr>
        <w:t>4F</w:t>
      </w:r>
      <w:r w:rsidR="00257FA7" w:rsidRPr="008D5AF7">
        <w:rPr>
          <w:color w:val="000000"/>
        </w:rPr>
        <w:t>,</w:t>
      </w:r>
      <w:r w:rsidRPr="008D5AF7">
        <w:rPr>
          <w:color w:val="000000"/>
        </w:rPr>
        <w:t xml:space="preserve"> and, if the corresponding soil water temperature is at or above 41°F, the site must be considered unacceptable, and the </w:t>
      </w:r>
      <w:r w:rsidR="005D74AD" w:rsidRPr="008D5AF7">
        <w:rPr>
          <w:color w:val="000000"/>
        </w:rPr>
        <w:t>s</w:t>
      </w:r>
      <w:r w:rsidR="00C545F9" w:rsidRPr="008D5AF7">
        <w:rPr>
          <w:color w:val="000000"/>
        </w:rPr>
        <w:t xml:space="preserve">ite </w:t>
      </w:r>
      <w:r w:rsidR="005D74AD" w:rsidRPr="008D5AF7">
        <w:rPr>
          <w:color w:val="000000"/>
        </w:rPr>
        <w:t>e</w:t>
      </w:r>
      <w:r w:rsidR="00C545F9" w:rsidRPr="008D5AF7">
        <w:rPr>
          <w:color w:val="000000"/>
        </w:rPr>
        <w:t>valuator</w:t>
      </w:r>
      <w:r w:rsidRPr="008D5AF7">
        <w:rPr>
          <w:color w:val="000000"/>
        </w:rPr>
        <w:t xml:space="preserve"> </w:t>
      </w:r>
      <w:r w:rsidR="005D74AD" w:rsidRPr="008D5AF7">
        <w:rPr>
          <w:color w:val="000000"/>
        </w:rPr>
        <w:t xml:space="preserve">must </w:t>
      </w:r>
      <w:r w:rsidRPr="008D5AF7">
        <w:rPr>
          <w:color w:val="000000"/>
        </w:rPr>
        <w:t>notify the Department in writing.</w:t>
      </w:r>
      <w:r w:rsidR="000A504D">
        <w:rPr>
          <w:color w:val="000000"/>
        </w:rPr>
        <w:t xml:space="preserve"> </w:t>
      </w:r>
      <w:r w:rsidRPr="008D5AF7">
        <w:rPr>
          <w:color w:val="000000"/>
        </w:rPr>
        <w:t>If the corresponding soil water temperature is below 41°F, monitoring must continue until June 15th or until the site has been determined to be unacceptable.</w:t>
      </w:r>
    </w:p>
    <w:p w:rsidR="005D74AD" w:rsidRPr="008D5AF7" w:rsidRDefault="00B77A22" w:rsidP="003C2AB7">
      <w:pPr>
        <w:autoSpaceDE w:val="0"/>
        <w:autoSpaceDN w:val="0"/>
        <w:adjustRightInd w:val="0"/>
        <w:spacing w:before="120" w:after="120" w:line="240" w:lineRule="exact"/>
        <w:ind w:left="1567" w:hanging="457"/>
        <w:rPr>
          <w:color w:val="000000"/>
        </w:rPr>
      </w:pPr>
      <w:r w:rsidRPr="008D5AF7">
        <w:rPr>
          <w:color w:val="000000"/>
        </w:rPr>
        <w:t xml:space="preserve"> 14.</w:t>
      </w:r>
      <w:r w:rsidRPr="008D5AF7">
        <w:rPr>
          <w:color w:val="000000"/>
        </w:rPr>
        <w:tab/>
      </w:r>
      <w:r w:rsidR="00A2088C" w:rsidRPr="008D5AF7">
        <w:rPr>
          <w:color w:val="000000"/>
        </w:rPr>
        <w:t xml:space="preserve">Reporting findings: If monitoring discloses that a site is acceptable, the applicant may submit an application for a disposal system permit that includes a written monitoring report prepared by the investigating </w:t>
      </w:r>
      <w:r w:rsidR="005D74AD" w:rsidRPr="008D5AF7">
        <w:rPr>
          <w:color w:val="000000"/>
        </w:rPr>
        <w:t>s</w:t>
      </w:r>
      <w:r w:rsidR="00C545F9" w:rsidRPr="008D5AF7">
        <w:rPr>
          <w:color w:val="000000"/>
        </w:rPr>
        <w:t xml:space="preserve">ite </w:t>
      </w:r>
      <w:r w:rsidR="005D74AD" w:rsidRPr="008D5AF7">
        <w:rPr>
          <w:color w:val="000000"/>
        </w:rPr>
        <w:t>e</w:t>
      </w:r>
      <w:r w:rsidR="00C545F9" w:rsidRPr="008D5AF7">
        <w:rPr>
          <w:color w:val="000000"/>
        </w:rPr>
        <w:t>valuator</w:t>
      </w:r>
      <w:r w:rsidR="00A2088C" w:rsidRPr="008D5AF7">
        <w:rPr>
          <w:color w:val="000000"/>
        </w:rPr>
        <w:t>.</w:t>
      </w:r>
      <w:r w:rsidR="000A504D">
        <w:rPr>
          <w:color w:val="000000"/>
        </w:rPr>
        <w:t xml:space="preserve"> </w:t>
      </w:r>
      <w:r w:rsidR="00A2088C" w:rsidRPr="008D5AF7">
        <w:rPr>
          <w:color w:val="000000"/>
        </w:rPr>
        <w:t>The monitoring report must provide monitoring well locations, ground elevations at the monitoring wells, soil profile descriptions, measurement data and dates of measurement depths to observed water tables, and soil water temperatures, as well as supporting</w:t>
      </w:r>
      <w:r w:rsidR="00C7364F" w:rsidRPr="008D5AF7">
        <w:rPr>
          <w:color w:val="000000"/>
        </w:rPr>
        <w:t xml:space="preserve"> </w:t>
      </w:r>
      <w:r w:rsidR="00A2088C" w:rsidRPr="008D5AF7">
        <w:rPr>
          <w:color w:val="000000"/>
        </w:rPr>
        <w:t>data indicating that monthly preci</w:t>
      </w:r>
      <w:r w:rsidR="002F2059" w:rsidRPr="008D5AF7">
        <w:rPr>
          <w:color w:val="000000"/>
        </w:rPr>
        <w:t>pitation amounts are within the normal</w:t>
      </w:r>
      <w:r w:rsidR="00A2088C" w:rsidRPr="008D5AF7">
        <w:rPr>
          <w:color w:val="000000"/>
        </w:rPr>
        <w:t xml:space="preserve"> range.</w:t>
      </w:r>
      <w:r w:rsidRPr="008D5AF7">
        <w:rPr>
          <w:color w:val="000000"/>
        </w:rPr>
        <w:t xml:space="preserve"> </w:t>
      </w:r>
    </w:p>
    <w:p w:rsidR="00C14ADA" w:rsidRPr="008D5AF7" w:rsidRDefault="00B77A22" w:rsidP="003C2AB7">
      <w:pPr>
        <w:autoSpaceDE w:val="0"/>
        <w:autoSpaceDN w:val="0"/>
        <w:adjustRightInd w:val="0"/>
        <w:spacing w:before="120" w:after="120" w:line="240" w:lineRule="exact"/>
        <w:ind w:left="1567" w:hanging="367"/>
        <w:rPr>
          <w:color w:val="000000"/>
        </w:rPr>
      </w:pPr>
      <w:r w:rsidRPr="008D5AF7">
        <w:rPr>
          <w:color w:val="000000"/>
        </w:rPr>
        <w:t>15.</w:t>
      </w:r>
      <w:r w:rsidR="002F2059" w:rsidRPr="008D5AF7">
        <w:rPr>
          <w:color w:val="000000"/>
        </w:rPr>
        <w:tab/>
      </w:r>
      <w:r w:rsidR="00A2088C" w:rsidRPr="008D5AF7">
        <w:rPr>
          <w:color w:val="000000"/>
        </w:rPr>
        <w:t>Monitoring well abandonment: At the completion of the monitoring program, all monitoring wells located within the footprint of the proposed disposal field and fill extensions must be abandoned and sealed to prevent the migration of surface water or potential contaminants to the subsurface.</w:t>
      </w:r>
      <w:r w:rsidR="000A504D">
        <w:rPr>
          <w:color w:val="000000"/>
        </w:rPr>
        <w:t xml:space="preserve"> </w:t>
      </w:r>
      <w:r w:rsidR="00A2088C" w:rsidRPr="008D5AF7">
        <w:rPr>
          <w:color w:val="000000"/>
        </w:rPr>
        <w:t>Monitoring well pipe must be completely removed and the excavation filled with compacted native soil.</w:t>
      </w:r>
    </w:p>
    <w:p w:rsidR="008F6E80" w:rsidRPr="008D5AF7" w:rsidRDefault="00AC0EC2" w:rsidP="003C2AB7">
      <w:pPr>
        <w:tabs>
          <w:tab w:val="left" w:pos="1260"/>
        </w:tabs>
        <w:autoSpaceDE w:val="0"/>
        <w:autoSpaceDN w:val="0"/>
        <w:adjustRightInd w:val="0"/>
        <w:spacing w:before="120" w:after="120"/>
        <w:ind w:left="1020" w:hanging="90"/>
        <w:rPr>
          <w:b/>
          <w:strike/>
          <w:color w:val="000000"/>
        </w:rPr>
      </w:pPr>
      <w:r w:rsidRPr="008D5AF7">
        <w:rPr>
          <w:b/>
          <w:color w:val="000000"/>
        </w:rPr>
        <w:t>M</w:t>
      </w:r>
      <w:r w:rsidR="00B77A22" w:rsidRPr="008D5AF7">
        <w:rPr>
          <w:b/>
          <w:color w:val="000000"/>
        </w:rPr>
        <w:t>.</w:t>
      </w:r>
      <w:r w:rsidRPr="008D5AF7">
        <w:rPr>
          <w:b/>
          <w:color w:val="000000"/>
        </w:rPr>
        <w:t xml:space="preserve"> </w:t>
      </w:r>
      <w:r w:rsidR="008F6E80" w:rsidRPr="008D5AF7">
        <w:rPr>
          <w:b/>
          <w:color w:val="000000"/>
        </w:rPr>
        <w:t xml:space="preserve">ALTERNATIVE TOILETS </w:t>
      </w:r>
    </w:p>
    <w:p w:rsidR="00B77A22" w:rsidRPr="008D5AF7" w:rsidRDefault="00B77A22" w:rsidP="003C2AB7">
      <w:pPr>
        <w:autoSpaceDE w:val="0"/>
        <w:autoSpaceDN w:val="0"/>
        <w:adjustRightInd w:val="0"/>
        <w:ind w:left="1020"/>
        <w:rPr>
          <w:color w:val="000000"/>
        </w:rPr>
      </w:pPr>
    </w:p>
    <w:p w:rsidR="008F6E80" w:rsidRPr="008D5AF7" w:rsidRDefault="008F6E80" w:rsidP="003C2AB7">
      <w:pPr>
        <w:tabs>
          <w:tab w:val="left" w:pos="1260"/>
        </w:tabs>
        <w:autoSpaceDE w:val="0"/>
        <w:autoSpaceDN w:val="0"/>
        <w:adjustRightInd w:val="0"/>
        <w:ind w:left="1560" w:hanging="270"/>
        <w:rPr>
          <w:color w:val="000000"/>
        </w:rPr>
      </w:pPr>
      <w:r w:rsidRPr="008D5AF7">
        <w:rPr>
          <w:color w:val="000000"/>
        </w:rPr>
        <w:t>1</w:t>
      </w:r>
      <w:r w:rsidR="00AC0EC2" w:rsidRPr="008D5AF7">
        <w:rPr>
          <w:color w:val="000000"/>
        </w:rPr>
        <w:t>.</w:t>
      </w:r>
      <w:r w:rsidRPr="008D5AF7">
        <w:rPr>
          <w:color w:val="000000"/>
        </w:rPr>
        <w:t xml:space="preserve"> </w:t>
      </w:r>
      <w:r w:rsidR="002F2059" w:rsidRPr="008D5AF7">
        <w:rPr>
          <w:color w:val="000000"/>
        </w:rPr>
        <w:tab/>
      </w:r>
      <w:r w:rsidRPr="008D5AF7">
        <w:rPr>
          <w:color w:val="000000"/>
        </w:rPr>
        <w:t>General: “Alternative toilets” may be used for the collection and treatment of human excreta</w:t>
      </w:r>
      <w:r w:rsidR="00B51D66" w:rsidRPr="008D5AF7">
        <w:rPr>
          <w:color w:val="000000"/>
        </w:rPr>
        <w:t>,</w:t>
      </w:r>
      <w:r w:rsidRPr="008D5AF7">
        <w:rPr>
          <w:color w:val="000000"/>
        </w:rPr>
        <w:t xml:space="preserve"> provided such toilets comply with the provisions of this Section.</w:t>
      </w:r>
      <w:r w:rsidR="00B51D66" w:rsidRPr="008D5AF7">
        <w:rPr>
          <w:color w:val="000000"/>
        </w:rPr>
        <w:t xml:space="preserve"> </w:t>
      </w:r>
    </w:p>
    <w:p w:rsidR="009A61DC" w:rsidRPr="00D563B3" w:rsidRDefault="00AC0EC2" w:rsidP="003C2AB7">
      <w:pPr>
        <w:autoSpaceDE w:val="0"/>
        <w:autoSpaceDN w:val="0"/>
        <w:adjustRightInd w:val="0"/>
        <w:spacing w:before="120" w:after="120"/>
        <w:ind w:left="1920" w:hanging="360"/>
        <w:rPr>
          <w:strike/>
          <w:color w:val="000000"/>
          <w:u w:val="single"/>
        </w:rPr>
      </w:pPr>
      <w:r w:rsidRPr="008D5AF7">
        <w:rPr>
          <w:color w:val="000000"/>
        </w:rPr>
        <w:t>(</w:t>
      </w:r>
      <w:r w:rsidR="00673EDB" w:rsidRPr="008D5AF7">
        <w:rPr>
          <w:color w:val="000000"/>
        </w:rPr>
        <w:t>a</w:t>
      </w:r>
      <w:r w:rsidRPr="008D5AF7">
        <w:rPr>
          <w:color w:val="000000"/>
        </w:rPr>
        <w:t>)</w:t>
      </w:r>
      <w:r w:rsidR="000A504D">
        <w:rPr>
          <w:color w:val="000000"/>
        </w:rPr>
        <w:t xml:space="preserve"> </w:t>
      </w:r>
      <w:r w:rsidR="009A61DC" w:rsidRPr="008D5AF7">
        <w:rPr>
          <w:color w:val="000000"/>
        </w:rPr>
        <w:t>Permits required: Permits are required for all alternative toilet installations, excluding portable alternative toilets.</w:t>
      </w:r>
      <w:r w:rsidR="000A504D">
        <w:rPr>
          <w:color w:val="000000"/>
        </w:rPr>
        <w:t xml:space="preserve"> </w:t>
      </w:r>
      <w:r w:rsidR="00E01B47" w:rsidRPr="008D5AF7">
        <w:rPr>
          <w:strike/>
          <w:color w:val="000000"/>
        </w:rPr>
        <w:t xml:space="preserve"> </w:t>
      </w:r>
    </w:p>
    <w:p w:rsidR="008F6E80" w:rsidRPr="00FF18F8" w:rsidRDefault="00B77A22" w:rsidP="003C2AB7">
      <w:pPr>
        <w:autoSpaceDE w:val="0"/>
        <w:autoSpaceDN w:val="0"/>
        <w:adjustRightInd w:val="0"/>
        <w:spacing w:before="120" w:after="120"/>
        <w:ind w:left="1920" w:hanging="360"/>
      </w:pPr>
      <w:r w:rsidRPr="008D5AF7">
        <w:rPr>
          <w:color w:val="000000"/>
        </w:rPr>
        <w:t>(b)</w:t>
      </w:r>
      <w:r w:rsidR="000A504D">
        <w:rPr>
          <w:color w:val="000000"/>
        </w:rPr>
        <w:t xml:space="preserve"> </w:t>
      </w:r>
      <w:r w:rsidR="008F6E80" w:rsidRPr="008D5AF7">
        <w:rPr>
          <w:color w:val="000000"/>
        </w:rPr>
        <w:t>Types of alternative toilets: Alternative toilets include</w:t>
      </w:r>
      <w:r w:rsidR="00D615CC" w:rsidRPr="008D5AF7">
        <w:rPr>
          <w:color w:val="000000"/>
        </w:rPr>
        <w:t xml:space="preserve"> </w:t>
      </w:r>
      <w:r w:rsidR="008F6E80" w:rsidRPr="008D5AF7">
        <w:rPr>
          <w:color w:val="000000"/>
        </w:rPr>
        <w:t>chemical toilets and privies,</w:t>
      </w:r>
      <w:r w:rsidR="00D615CC" w:rsidRPr="008D5AF7">
        <w:rPr>
          <w:color w:val="000000"/>
        </w:rPr>
        <w:t xml:space="preserve"> </w:t>
      </w:r>
      <w:r w:rsidR="008F6E80" w:rsidRPr="008D5AF7">
        <w:rPr>
          <w:color w:val="000000"/>
        </w:rPr>
        <w:t>composting toilets</w:t>
      </w:r>
      <w:r w:rsidR="00E01B47" w:rsidRPr="008D5AF7">
        <w:rPr>
          <w:color w:val="000000"/>
        </w:rPr>
        <w:t xml:space="preserve"> which discharge leachate</w:t>
      </w:r>
      <w:r w:rsidR="008F6E80" w:rsidRPr="008D5AF7">
        <w:rPr>
          <w:color w:val="000000"/>
        </w:rPr>
        <w:t>, incineration toilets, pit privie</w:t>
      </w:r>
      <w:r w:rsidR="00D615CC" w:rsidRPr="008D5AF7">
        <w:rPr>
          <w:color w:val="000000"/>
        </w:rPr>
        <w:t xml:space="preserve">s, </w:t>
      </w:r>
      <w:r w:rsidR="008F6E80" w:rsidRPr="008D5AF7">
        <w:rPr>
          <w:color w:val="000000"/>
        </w:rPr>
        <w:t>and vault privies.</w:t>
      </w:r>
      <w:r w:rsidR="009C6C55" w:rsidRPr="002B69C5">
        <w:rPr>
          <w:color w:val="0070C0"/>
        </w:rPr>
        <w:t xml:space="preserve"> </w:t>
      </w:r>
      <w:r w:rsidR="009C6C55" w:rsidRPr="00FF18F8">
        <w:t xml:space="preserve">Temporary portable toilets are not alternative toilets and </w:t>
      </w:r>
      <w:r w:rsidR="00812C7D" w:rsidRPr="00FF18F8">
        <w:t xml:space="preserve">shall not be used as permanent alternative toilets </w:t>
      </w:r>
      <w:r w:rsidR="00D96F0A" w:rsidRPr="00FF18F8">
        <w:t>(see definitions)</w:t>
      </w:r>
      <w:r w:rsidR="009C6C55" w:rsidRPr="00FF18F8">
        <w:t>.</w:t>
      </w:r>
    </w:p>
    <w:p w:rsidR="008F6E80" w:rsidRPr="008D5AF7" w:rsidRDefault="00AC0EC2" w:rsidP="003C2AB7">
      <w:pPr>
        <w:autoSpaceDE w:val="0"/>
        <w:autoSpaceDN w:val="0"/>
        <w:adjustRightInd w:val="0"/>
        <w:spacing w:before="120" w:after="120"/>
        <w:ind w:left="1920" w:hanging="360"/>
        <w:rPr>
          <w:color w:val="000000"/>
        </w:rPr>
      </w:pPr>
      <w:r w:rsidRPr="008D5AF7">
        <w:rPr>
          <w:color w:val="000000"/>
        </w:rPr>
        <w:t>(</w:t>
      </w:r>
      <w:r w:rsidR="009A61DC" w:rsidRPr="008D5AF7">
        <w:rPr>
          <w:color w:val="000000"/>
        </w:rPr>
        <w:t>c</w:t>
      </w:r>
      <w:r w:rsidRPr="008D5AF7">
        <w:rPr>
          <w:color w:val="000000"/>
        </w:rPr>
        <w:t>)</w:t>
      </w:r>
      <w:r w:rsidR="000A504D">
        <w:rPr>
          <w:color w:val="000000"/>
        </w:rPr>
        <w:t xml:space="preserve"> </w:t>
      </w:r>
      <w:r w:rsidR="008F6E80" w:rsidRPr="008D5AF7">
        <w:rPr>
          <w:color w:val="000000"/>
        </w:rPr>
        <w:t>Site evaluation not required: In the case of an alternative toilet that does not discharge human excreta directly onto or into the soil, a site evaluation is not required for design of the alternative toilet.</w:t>
      </w:r>
    </w:p>
    <w:p w:rsidR="00E01B47" w:rsidRDefault="00AC0EC2" w:rsidP="00897CF6">
      <w:pPr>
        <w:autoSpaceDE w:val="0"/>
        <w:autoSpaceDN w:val="0"/>
        <w:adjustRightInd w:val="0"/>
        <w:spacing w:after="120"/>
        <w:ind w:left="1920" w:right="180" w:hanging="360"/>
      </w:pPr>
      <w:r w:rsidRPr="008D5AF7">
        <w:rPr>
          <w:color w:val="000000"/>
        </w:rPr>
        <w:t>(</w:t>
      </w:r>
      <w:r w:rsidR="009A61DC" w:rsidRPr="008D5AF7">
        <w:rPr>
          <w:color w:val="000000"/>
        </w:rPr>
        <w:t>d</w:t>
      </w:r>
      <w:r w:rsidRPr="008D5AF7">
        <w:rPr>
          <w:color w:val="000000"/>
        </w:rPr>
        <w:t>)</w:t>
      </w:r>
      <w:r w:rsidR="000A504D">
        <w:rPr>
          <w:color w:val="000000"/>
        </w:rPr>
        <w:t xml:space="preserve"> </w:t>
      </w:r>
      <w:r w:rsidR="00BE717C" w:rsidRPr="008D5AF7">
        <w:rPr>
          <w:color w:val="000000"/>
        </w:rPr>
        <w:t>Required setbacks must be maintained</w:t>
      </w:r>
      <w:r w:rsidR="00D563B3">
        <w:rPr>
          <w:color w:val="000000"/>
        </w:rPr>
        <w:t xml:space="preserve"> </w:t>
      </w:r>
      <w:r w:rsidR="00B4368E" w:rsidRPr="00FF18F8">
        <w:t>as applicable</w:t>
      </w:r>
      <w:r w:rsidR="00BE717C" w:rsidRPr="00FF18F8">
        <w:t>.</w:t>
      </w:r>
      <w:r w:rsidR="000A504D">
        <w:t xml:space="preserve"> </w:t>
      </w:r>
      <w:r w:rsidR="009C6C55" w:rsidRPr="00FF18F8">
        <w:t>For example, a pit privy must maintain setbacks for disposal fields, while a vault privy must meet treatment tank setbacks</w:t>
      </w:r>
      <w:r w:rsidR="00E578A2" w:rsidRPr="00FF18F8">
        <w:t>, except for setbacks to structures where the privy is located in or attached to a structure</w:t>
      </w:r>
      <w:r w:rsidR="009C6C55" w:rsidRPr="00FF18F8">
        <w:t>.</w:t>
      </w:r>
      <w:r w:rsidR="000A504D">
        <w:t xml:space="preserve"> </w:t>
      </w:r>
      <w:r w:rsidR="009C6C55" w:rsidRPr="00FF18F8">
        <w:t xml:space="preserve">All </w:t>
      </w:r>
      <w:r w:rsidR="00256905" w:rsidRPr="00FF18F8">
        <w:t xml:space="preserve">work </w:t>
      </w:r>
      <w:r w:rsidR="00D96F0A" w:rsidRPr="00FF18F8">
        <w:t>adjacent to water bodies/courses which require</w:t>
      </w:r>
      <w:r w:rsidR="00256905" w:rsidRPr="00FF18F8">
        <w:t xml:space="preserve"> soil disturbance or vegetation </w:t>
      </w:r>
      <w:r w:rsidR="00D96F0A" w:rsidRPr="00FF18F8">
        <w:t>clearing must</w:t>
      </w:r>
      <w:r w:rsidR="00256905" w:rsidRPr="00FF18F8">
        <w:t xml:space="preserve"> meet the applicable setback requirements in Section 12.</w:t>
      </w:r>
    </w:p>
    <w:p w:rsidR="008526D5" w:rsidRPr="008D5AF7" w:rsidRDefault="008F6E80" w:rsidP="003C2AB7">
      <w:pPr>
        <w:autoSpaceDE w:val="0"/>
        <w:autoSpaceDN w:val="0"/>
        <w:adjustRightInd w:val="0"/>
        <w:ind w:left="1560" w:hanging="270"/>
        <w:rPr>
          <w:color w:val="000000"/>
        </w:rPr>
      </w:pPr>
      <w:r w:rsidRPr="008D5AF7">
        <w:rPr>
          <w:color w:val="000000"/>
        </w:rPr>
        <w:t>2</w:t>
      </w:r>
      <w:r w:rsidR="00AC0EC2" w:rsidRPr="008D5AF7">
        <w:rPr>
          <w:color w:val="000000"/>
        </w:rPr>
        <w:t>.</w:t>
      </w:r>
      <w:r w:rsidRPr="008D5AF7">
        <w:rPr>
          <w:color w:val="000000"/>
        </w:rPr>
        <w:t xml:space="preserve"> </w:t>
      </w:r>
      <w:r w:rsidR="002F2059" w:rsidRPr="008D5AF7">
        <w:rPr>
          <w:color w:val="000000"/>
        </w:rPr>
        <w:tab/>
      </w:r>
      <w:r w:rsidRPr="008D5AF7">
        <w:rPr>
          <w:color w:val="000000"/>
        </w:rPr>
        <w:t>Disposal of contents: The contents of an alternative toilet must be removed and disposed of in a legal and sanitary manner whenever they reach the recommended capacity of the alternative toilet.</w:t>
      </w:r>
    </w:p>
    <w:p w:rsidR="008526D5" w:rsidRPr="008D5AF7" w:rsidRDefault="008F6E80" w:rsidP="003C2AB7">
      <w:pPr>
        <w:autoSpaceDE w:val="0"/>
        <w:autoSpaceDN w:val="0"/>
        <w:adjustRightInd w:val="0"/>
        <w:spacing w:before="100" w:beforeAutospacing="1" w:after="100" w:afterAutospacing="1"/>
        <w:ind w:left="1560" w:hanging="270"/>
        <w:rPr>
          <w:color w:val="000000"/>
        </w:rPr>
      </w:pPr>
      <w:r w:rsidRPr="008D5AF7">
        <w:rPr>
          <w:color w:val="000000"/>
        </w:rPr>
        <w:t>3</w:t>
      </w:r>
      <w:r w:rsidR="00AC0EC2" w:rsidRPr="008D5AF7">
        <w:rPr>
          <w:color w:val="000000"/>
        </w:rPr>
        <w:t>.</w:t>
      </w:r>
      <w:r w:rsidRPr="008D5AF7">
        <w:rPr>
          <w:color w:val="000000"/>
        </w:rPr>
        <w:t xml:space="preserve"> </w:t>
      </w:r>
      <w:r w:rsidR="008526D5" w:rsidRPr="008D5AF7">
        <w:rPr>
          <w:color w:val="000000"/>
        </w:rPr>
        <w:tab/>
      </w:r>
      <w:r w:rsidRPr="008D5AF7">
        <w:rPr>
          <w:color w:val="000000"/>
        </w:rPr>
        <w:t>Non-discharging toilets providing treatment and stabilization: Only non-discharging toilets that do not use water carriage, but that do provide treatment or stabilization of the wastes, may be approved for permanent on-site use.</w:t>
      </w:r>
      <w:r w:rsidR="000A504D">
        <w:rPr>
          <w:color w:val="000000"/>
        </w:rPr>
        <w:t xml:space="preserve"> </w:t>
      </w:r>
      <w:r w:rsidRPr="008D5AF7">
        <w:rPr>
          <w:color w:val="000000"/>
        </w:rPr>
        <w:t xml:space="preserve">All alternative toilets must meet the requirements of this </w:t>
      </w:r>
      <w:r w:rsidR="00B77A22" w:rsidRPr="008D5AF7">
        <w:rPr>
          <w:color w:val="000000"/>
        </w:rPr>
        <w:t>S</w:t>
      </w:r>
      <w:r w:rsidRPr="008D5AF7">
        <w:rPr>
          <w:color w:val="000000"/>
        </w:rPr>
        <w:t>ection in addition to specific requirements that apply to each type of alternative toilet</w:t>
      </w:r>
      <w:r w:rsidR="000726FB" w:rsidRPr="008D5AF7">
        <w:rPr>
          <w:color w:val="000000"/>
        </w:rPr>
        <w:t>.</w:t>
      </w:r>
    </w:p>
    <w:p w:rsidR="008F6E80" w:rsidRPr="008D5AF7" w:rsidRDefault="00256D84" w:rsidP="003C2AB7">
      <w:pPr>
        <w:autoSpaceDE w:val="0"/>
        <w:autoSpaceDN w:val="0"/>
        <w:adjustRightInd w:val="0"/>
        <w:spacing w:before="100" w:beforeAutospacing="1" w:after="100" w:afterAutospacing="1"/>
        <w:ind w:left="1920" w:hanging="360"/>
        <w:rPr>
          <w:color w:val="000000"/>
        </w:rPr>
      </w:pPr>
      <w:r w:rsidRPr="008D5AF7">
        <w:rPr>
          <w:color w:val="000000"/>
        </w:rPr>
        <w:t>(a)</w:t>
      </w:r>
      <w:r w:rsidR="000A504D">
        <w:rPr>
          <w:color w:val="000000"/>
        </w:rPr>
        <w:t xml:space="preserve"> </w:t>
      </w:r>
      <w:r w:rsidR="008F6E80" w:rsidRPr="008D5AF7">
        <w:rPr>
          <w:color w:val="000000"/>
        </w:rPr>
        <w:t>Insects and vermin: The design and installation of all alternative toilets must prevent access by insects and vermin.</w:t>
      </w:r>
      <w:r w:rsidR="000A504D">
        <w:rPr>
          <w:color w:val="000000"/>
        </w:rPr>
        <w:t xml:space="preserve"> </w:t>
      </w:r>
      <w:r w:rsidR="008F6E80" w:rsidRPr="008D5AF7">
        <w:rPr>
          <w:color w:val="000000"/>
        </w:rPr>
        <w:t>Each toilet area must have a fly-tight, self-closing door and a self-closing toilet seat cover.</w:t>
      </w:r>
    </w:p>
    <w:p w:rsidR="008F6E80" w:rsidRPr="008D5AF7" w:rsidRDefault="00256D84" w:rsidP="003C2AB7">
      <w:pPr>
        <w:autoSpaceDE w:val="0"/>
        <w:autoSpaceDN w:val="0"/>
        <w:adjustRightInd w:val="0"/>
        <w:spacing w:before="100" w:beforeAutospacing="1" w:after="100" w:afterAutospacing="1"/>
        <w:ind w:left="1920" w:hanging="360"/>
        <w:rPr>
          <w:color w:val="000000"/>
        </w:rPr>
      </w:pPr>
      <w:r w:rsidRPr="008D5AF7">
        <w:rPr>
          <w:color w:val="000000"/>
        </w:rPr>
        <w:t>(b)</w:t>
      </w:r>
      <w:r w:rsidR="000A504D">
        <w:rPr>
          <w:color w:val="000000"/>
        </w:rPr>
        <w:t xml:space="preserve"> </w:t>
      </w:r>
      <w:r w:rsidR="00673EDB" w:rsidRPr="008D5AF7">
        <w:rPr>
          <w:color w:val="000000"/>
        </w:rPr>
        <w:t>V</w:t>
      </w:r>
      <w:r w:rsidR="008F6E80" w:rsidRPr="008D5AF7">
        <w:rPr>
          <w:color w:val="000000"/>
        </w:rPr>
        <w:t>enting: All vents must either be gas tight or operate by means of natural convection to keep odors from the structure within which the vents function.</w:t>
      </w:r>
      <w:r w:rsidR="000A504D">
        <w:rPr>
          <w:color w:val="000000"/>
        </w:rPr>
        <w:t xml:space="preserve"> </w:t>
      </w:r>
      <w:r w:rsidR="008F6E80" w:rsidRPr="008D5AF7">
        <w:rPr>
          <w:color w:val="000000"/>
        </w:rPr>
        <w:t>Mechanical vents to the outside atmosphere must be screened to prevent insects and vermin from entering.</w:t>
      </w:r>
    </w:p>
    <w:p w:rsidR="003143F8" w:rsidRDefault="003143F8" w:rsidP="003C2AB7">
      <w:pPr>
        <w:autoSpaceDE w:val="0"/>
        <w:autoSpaceDN w:val="0"/>
        <w:adjustRightInd w:val="0"/>
        <w:spacing w:before="100" w:beforeAutospacing="1" w:after="100" w:afterAutospacing="1"/>
        <w:ind w:left="300" w:firstLine="360"/>
        <w:rPr>
          <w:b/>
          <w:color w:val="000000"/>
        </w:rPr>
      </w:pPr>
    </w:p>
    <w:p w:rsidR="003143F8" w:rsidRDefault="003143F8" w:rsidP="003C2AB7">
      <w:pPr>
        <w:autoSpaceDE w:val="0"/>
        <w:autoSpaceDN w:val="0"/>
        <w:adjustRightInd w:val="0"/>
        <w:spacing w:before="100" w:beforeAutospacing="1" w:after="100" w:afterAutospacing="1"/>
        <w:ind w:left="300" w:firstLine="360"/>
        <w:rPr>
          <w:b/>
          <w:color w:val="000000"/>
        </w:rPr>
      </w:pPr>
    </w:p>
    <w:p w:rsidR="008F6E80" w:rsidRPr="008D5AF7" w:rsidRDefault="00AC0EC2" w:rsidP="003C2AB7">
      <w:pPr>
        <w:autoSpaceDE w:val="0"/>
        <w:autoSpaceDN w:val="0"/>
        <w:adjustRightInd w:val="0"/>
        <w:spacing w:before="100" w:beforeAutospacing="1" w:after="100" w:afterAutospacing="1"/>
        <w:ind w:left="300" w:firstLine="360"/>
        <w:rPr>
          <w:b/>
          <w:color w:val="000000"/>
        </w:rPr>
      </w:pPr>
      <w:r w:rsidRPr="008D5AF7">
        <w:rPr>
          <w:b/>
          <w:color w:val="000000"/>
        </w:rPr>
        <w:lastRenderedPageBreak/>
        <w:t xml:space="preserve">N. </w:t>
      </w:r>
      <w:r w:rsidR="008F6E80" w:rsidRPr="008D5AF7">
        <w:rPr>
          <w:b/>
          <w:color w:val="000000"/>
        </w:rPr>
        <w:t>COMPOSTING TOILETS</w:t>
      </w:r>
    </w:p>
    <w:p w:rsidR="00EA0207" w:rsidRPr="008D5AF7" w:rsidRDefault="008F6E80" w:rsidP="003C2AB7">
      <w:pPr>
        <w:autoSpaceDE w:val="0"/>
        <w:autoSpaceDN w:val="0"/>
        <w:adjustRightInd w:val="0"/>
        <w:spacing w:before="100" w:beforeAutospacing="1" w:after="100" w:afterAutospacing="1"/>
        <w:ind w:left="1560" w:hanging="270"/>
        <w:rPr>
          <w:strike/>
          <w:color w:val="000000"/>
        </w:rPr>
      </w:pPr>
      <w:r w:rsidRPr="008D5AF7">
        <w:rPr>
          <w:color w:val="000000"/>
        </w:rPr>
        <w:t>1</w:t>
      </w:r>
      <w:r w:rsidR="00AC0EC2" w:rsidRPr="008D5AF7">
        <w:rPr>
          <w:color w:val="000000"/>
        </w:rPr>
        <w:t>.</w:t>
      </w:r>
      <w:r w:rsidRPr="008D5AF7">
        <w:rPr>
          <w:color w:val="000000"/>
        </w:rPr>
        <w:t xml:space="preserve"> </w:t>
      </w:r>
      <w:r w:rsidR="00877CC6" w:rsidRPr="008D5AF7">
        <w:rPr>
          <w:color w:val="000000"/>
        </w:rPr>
        <w:tab/>
      </w:r>
      <w:r w:rsidRPr="008D5AF7">
        <w:rPr>
          <w:color w:val="000000"/>
        </w:rPr>
        <w:t>General: A composting toilet is designed to receive, store, and compost human wastes.</w:t>
      </w:r>
      <w:r w:rsidR="000A504D">
        <w:rPr>
          <w:color w:val="000000"/>
        </w:rPr>
        <w:t xml:space="preserve"> </w:t>
      </w:r>
      <w:r w:rsidRPr="008D5AF7">
        <w:rPr>
          <w:color w:val="000000"/>
        </w:rPr>
        <w:t>Stabilized (that is, composted) wastes must be removed for disposal when the toilet’s storage capacity is reached.</w:t>
      </w:r>
      <w:r w:rsidR="000A504D">
        <w:rPr>
          <w:color w:val="000000"/>
        </w:rPr>
        <w:t xml:space="preserve"> </w:t>
      </w:r>
    </w:p>
    <w:p w:rsidR="008F6E80" w:rsidRPr="008D5AF7" w:rsidRDefault="008F6E80" w:rsidP="003C2AB7">
      <w:pPr>
        <w:autoSpaceDE w:val="0"/>
        <w:autoSpaceDN w:val="0"/>
        <w:adjustRightInd w:val="0"/>
        <w:spacing w:before="100" w:beforeAutospacing="1" w:after="100" w:afterAutospacing="1"/>
        <w:ind w:left="1560" w:hanging="270"/>
        <w:rPr>
          <w:color w:val="000000"/>
        </w:rPr>
      </w:pPr>
      <w:r w:rsidRPr="008D5AF7">
        <w:rPr>
          <w:color w:val="000000"/>
        </w:rPr>
        <w:t>2</w:t>
      </w:r>
      <w:r w:rsidR="00AC0EC2" w:rsidRPr="008D5AF7">
        <w:rPr>
          <w:color w:val="000000"/>
        </w:rPr>
        <w:t>.</w:t>
      </w:r>
      <w:r w:rsidR="000A504D">
        <w:rPr>
          <w:color w:val="000000"/>
        </w:rPr>
        <w:t xml:space="preserve"> </w:t>
      </w:r>
      <w:r w:rsidR="00877CC6" w:rsidRPr="008D5AF7">
        <w:rPr>
          <w:color w:val="000000"/>
        </w:rPr>
        <w:tab/>
      </w:r>
      <w:r w:rsidRPr="008D5AF7">
        <w:rPr>
          <w:color w:val="000000"/>
        </w:rPr>
        <w:t>Overflow: Any liquid overflow must be discharged to a primitive or conventional disposal field.</w:t>
      </w:r>
    </w:p>
    <w:p w:rsidR="008F6E80" w:rsidRPr="008D5AF7" w:rsidRDefault="008B66E5" w:rsidP="003C2AB7">
      <w:pPr>
        <w:autoSpaceDE w:val="0"/>
        <w:autoSpaceDN w:val="0"/>
        <w:adjustRightInd w:val="0"/>
        <w:spacing w:before="100" w:beforeAutospacing="1" w:after="100" w:afterAutospacing="1"/>
        <w:ind w:left="300" w:firstLine="360"/>
        <w:rPr>
          <w:color w:val="000000"/>
        </w:rPr>
      </w:pPr>
      <w:r w:rsidRPr="008D5AF7">
        <w:rPr>
          <w:b/>
          <w:color w:val="000000"/>
        </w:rPr>
        <w:t>O.</w:t>
      </w:r>
      <w:r w:rsidR="000A504D">
        <w:rPr>
          <w:color w:val="000000"/>
        </w:rPr>
        <w:t xml:space="preserve"> </w:t>
      </w:r>
      <w:r w:rsidR="008F6E80" w:rsidRPr="008D5AF7">
        <w:rPr>
          <w:b/>
          <w:color w:val="000000"/>
        </w:rPr>
        <w:t>PIT PRIVIES</w:t>
      </w:r>
    </w:p>
    <w:p w:rsidR="008F6E80" w:rsidRPr="008D5AF7" w:rsidRDefault="000D19F8" w:rsidP="003C2AB7">
      <w:pPr>
        <w:autoSpaceDE w:val="0"/>
        <w:autoSpaceDN w:val="0"/>
        <w:adjustRightInd w:val="0"/>
        <w:ind w:left="1560" w:hanging="270"/>
        <w:rPr>
          <w:color w:val="000000"/>
        </w:rPr>
      </w:pPr>
      <w:r w:rsidRPr="008D5AF7">
        <w:rPr>
          <w:color w:val="000000"/>
        </w:rPr>
        <w:t>1</w:t>
      </w:r>
      <w:r w:rsidR="008B66E5" w:rsidRPr="008D5AF7">
        <w:rPr>
          <w:color w:val="000000"/>
        </w:rPr>
        <w:t>.</w:t>
      </w:r>
      <w:r w:rsidR="000A504D">
        <w:rPr>
          <w:color w:val="000000"/>
        </w:rPr>
        <w:t xml:space="preserve"> </w:t>
      </w:r>
      <w:r w:rsidR="00877CC6" w:rsidRPr="008D5AF7">
        <w:rPr>
          <w:color w:val="000000"/>
        </w:rPr>
        <w:tab/>
      </w:r>
      <w:r w:rsidR="008F6E80" w:rsidRPr="008D5AF7">
        <w:rPr>
          <w:color w:val="000000"/>
        </w:rPr>
        <w:t xml:space="preserve">General: Pit privies are intended to receive and store human wastes in an excavation below the toilet(s). A pit privy must be installed in compliance with the requirements in this Section, in addition to the general requirements for alternative toilets in </w:t>
      </w:r>
      <w:r w:rsidR="000B6772" w:rsidRPr="008D5AF7">
        <w:rPr>
          <w:color w:val="000000"/>
        </w:rPr>
        <w:t>Section</w:t>
      </w:r>
      <w:r w:rsidR="00D337B0" w:rsidRPr="00FF18F8">
        <w:t>s 4(I) and</w:t>
      </w:r>
      <w:r w:rsidR="000B6772" w:rsidRPr="00FF18F8">
        <w:t xml:space="preserve"> </w:t>
      </w:r>
      <w:r w:rsidR="0086098C" w:rsidRPr="008D5AF7">
        <w:rPr>
          <w:color w:val="000000"/>
        </w:rPr>
        <w:t>4(M</w:t>
      </w:r>
      <w:r w:rsidR="000726FB" w:rsidRPr="008D5AF7">
        <w:rPr>
          <w:color w:val="000000"/>
        </w:rPr>
        <w:t>)</w:t>
      </w:r>
      <w:r w:rsidR="008F6E80" w:rsidRPr="008D5AF7">
        <w:rPr>
          <w:color w:val="000000"/>
        </w:rPr>
        <w:t>.</w:t>
      </w:r>
    </w:p>
    <w:p w:rsidR="008F6E80" w:rsidRPr="008D5AF7" w:rsidRDefault="00B2332B" w:rsidP="003C2AB7">
      <w:pPr>
        <w:autoSpaceDE w:val="0"/>
        <w:autoSpaceDN w:val="0"/>
        <w:adjustRightInd w:val="0"/>
        <w:spacing w:before="100" w:beforeAutospacing="1" w:after="100" w:afterAutospacing="1"/>
        <w:ind w:left="1560" w:hanging="270"/>
        <w:rPr>
          <w:color w:val="000000"/>
        </w:rPr>
      </w:pPr>
      <w:r w:rsidRPr="008D5AF7">
        <w:rPr>
          <w:color w:val="000000"/>
        </w:rPr>
        <w:t>2</w:t>
      </w:r>
      <w:r w:rsidR="008B66E5" w:rsidRPr="008D5AF7">
        <w:rPr>
          <w:color w:val="000000"/>
        </w:rPr>
        <w:t>.</w:t>
      </w:r>
      <w:r w:rsidR="000A504D">
        <w:rPr>
          <w:color w:val="000000"/>
        </w:rPr>
        <w:t xml:space="preserve"> </w:t>
      </w:r>
      <w:r w:rsidR="00877CC6" w:rsidRPr="008D5AF7">
        <w:rPr>
          <w:color w:val="000000"/>
        </w:rPr>
        <w:tab/>
      </w:r>
      <w:r w:rsidR="008F6E80" w:rsidRPr="008D5AF7">
        <w:rPr>
          <w:color w:val="000000"/>
        </w:rPr>
        <w:t>Elevation of the pit bottom: The elevation of the bottom of pit must maintain the vertical separation distances for disposal fields prescribed in Table</w:t>
      </w:r>
      <w:r w:rsidR="000726FB" w:rsidRPr="008D5AF7">
        <w:rPr>
          <w:color w:val="000000"/>
        </w:rPr>
        <w:t xml:space="preserve"> </w:t>
      </w:r>
      <w:r w:rsidR="0086098C" w:rsidRPr="008D5AF7">
        <w:rPr>
          <w:color w:val="000000"/>
        </w:rPr>
        <w:t>4F</w:t>
      </w:r>
      <w:r w:rsidR="008F6E80" w:rsidRPr="008D5AF7">
        <w:rPr>
          <w:color w:val="000000"/>
        </w:rPr>
        <w:t>.</w:t>
      </w:r>
    </w:p>
    <w:p w:rsidR="008F6E80" w:rsidRPr="008D5AF7" w:rsidRDefault="00B2332B" w:rsidP="003C2AB7">
      <w:pPr>
        <w:autoSpaceDE w:val="0"/>
        <w:autoSpaceDN w:val="0"/>
        <w:adjustRightInd w:val="0"/>
        <w:spacing w:before="100" w:beforeAutospacing="1" w:after="100" w:afterAutospacing="1"/>
        <w:ind w:left="1560" w:hanging="270"/>
        <w:rPr>
          <w:color w:val="000000"/>
        </w:rPr>
      </w:pPr>
      <w:r w:rsidRPr="008D5AF7">
        <w:rPr>
          <w:color w:val="000000"/>
        </w:rPr>
        <w:t>3</w:t>
      </w:r>
      <w:r w:rsidR="008B66E5" w:rsidRPr="008D5AF7">
        <w:rPr>
          <w:color w:val="000000"/>
        </w:rPr>
        <w:t>.</w:t>
      </w:r>
      <w:r w:rsidR="000A504D">
        <w:rPr>
          <w:color w:val="000000"/>
        </w:rPr>
        <w:t xml:space="preserve"> </w:t>
      </w:r>
      <w:r w:rsidR="00877CC6" w:rsidRPr="008D5AF7">
        <w:rPr>
          <w:color w:val="000000"/>
        </w:rPr>
        <w:tab/>
      </w:r>
      <w:r w:rsidR="008F6E80" w:rsidRPr="008D5AF7">
        <w:rPr>
          <w:color w:val="000000"/>
        </w:rPr>
        <w:t>Setback distance: A pit privy must meet “disposal field” setback requirements</w:t>
      </w:r>
      <w:r w:rsidR="00887339" w:rsidRPr="008D5AF7">
        <w:rPr>
          <w:color w:val="000000"/>
        </w:rPr>
        <w:t xml:space="preserve"> for first ti</w:t>
      </w:r>
      <w:r w:rsidRPr="008D5AF7">
        <w:rPr>
          <w:color w:val="000000"/>
        </w:rPr>
        <w:t>me systems and replacements systems, as appropriate</w:t>
      </w:r>
      <w:r w:rsidR="000726FB" w:rsidRPr="008D5AF7">
        <w:rPr>
          <w:color w:val="000000"/>
        </w:rPr>
        <w:t>.</w:t>
      </w:r>
      <w:r w:rsidR="000A504D">
        <w:rPr>
          <w:color w:val="000000"/>
        </w:rPr>
        <w:t xml:space="preserve"> </w:t>
      </w:r>
      <w:r w:rsidR="009A2BE7" w:rsidRPr="008D5AF7">
        <w:rPr>
          <w:color w:val="000000"/>
        </w:rPr>
        <w:t>The setback distance from structures is exempted where the pit privies may be part of the structure.</w:t>
      </w:r>
    </w:p>
    <w:p w:rsidR="008F6E80" w:rsidRPr="008D5AF7" w:rsidRDefault="00682BB2" w:rsidP="003C2AB7">
      <w:pPr>
        <w:autoSpaceDE w:val="0"/>
        <w:autoSpaceDN w:val="0"/>
        <w:adjustRightInd w:val="0"/>
        <w:spacing w:before="100" w:beforeAutospacing="1" w:after="100" w:afterAutospacing="1"/>
        <w:ind w:left="1560" w:hanging="270"/>
        <w:rPr>
          <w:color w:val="000000"/>
        </w:rPr>
      </w:pPr>
      <w:r w:rsidRPr="008D5AF7">
        <w:rPr>
          <w:color w:val="000000"/>
        </w:rPr>
        <w:t>4</w:t>
      </w:r>
      <w:r w:rsidR="008B66E5" w:rsidRPr="008D5AF7">
        <w:rPr>
          <w:color w:val="000000"/>
        </w:rPr>
        <w:t>.</w:t>
      </w:r>
      <w:r w:rsidR="000A504D">
        <w:rPr>
          <w:color w:val="000000"/>
        </w:rPr>
        <w:t xml:space="preserve"> </w:t>
      </w:r>
      <w:r w:rsidR="00877CC6" w:rsidRPr="008D5AF7">
        <w:rPr>
          <w:color w:val="000000"/>
        </w:rPr>
        <w:tab/>
      </w:r>
      <w:r w:rsidR="008F6E80" w:rsidRPr="008D5AF7">
        <w:rPr>
          <w:color w:val="000000"/>
        </w:rPr>
        <w:t>Maintenance: Proper sanitation must be maintained in a pit privy.</w:t>
      </w:r>
      <w:r w:rsidR="000A504D">
        <w:rPr>
          <w:color w:val="000000"/>
        </w:rPr>
        <w:t xml:space="preserve"> </w:t>
      </w:r>
      <w:r w:rsidR="008F6E80" w:rsidRPr="008D5AF7">
        <w:rPr>
          <w:color w:val="000000"/>
        </w:rPr>
        <w:t>The pit privy building must be ventilated.</w:t>
      </w:r>
    </w:p>
    <w:p w:rsidR="008F6E80" w:rsidRPr="008D5AF7" w:rsidRDefault="00682BB2" w:rsidP="003C2AB7">
      <w:pPr>
        <w:autoSpaceDE w:val="0"/>
        <w:autoSpaceDN w:val="0"/>
        <w:adjustRightInd w:val="0"/>
        <w:spacing w:before="100" w:beforeAutospacing="1" w:after="100" w:afterAutospacing="1"/>
        <w:ind w:left="1560" w:hanging="270"/>
        <w:rPr>
          <w:color w:val="000000"/>
        </w:rPr>
      </w:pPr>
      <w:r w:rsidRPr="008D5AF7">
        <w:rPr>
          <w:color w:val="000000"/>
        </w:rPr>
        <w:t>5</w:t>
      </w:r>
      <w:r w:rsidR="008B66E5" w:rsidRPr="008D5AF7">
        <w:rPr>
          <w:color w:val="000000"/>
        </w:rPr>
        <w:t>.</w:t>
      </w:r>
      <w:r w:rsidR="00877CC6" w:rsidRPr="008D5AF7">
        <w:rPr>
          <w:color w:val="000000"/>
        </w:rPr>
        <w:t xml:space="preserve"> </w:t>
      </w:r>
      <w:r w:rsidR="00877CC6" w:rsidRPr="008D5AF7">
        <w:rPr>
          <w:color w:val="000000"/>
        </w:rPr>
        <w:tab/>
      </w:r>
      <w:r w:rsidR="008F6E80" w:rsidRPr="008D5AF7">
        <w:rPr>
          <w:color w:val="000000"/>
        </w:rPr>
        <w:t xml:space="preserve">Human excreta only: Only human body wastes </w:t>
      </w:r>
      <w:r w:rsidR="00204DAB" w:rsidRPr="008D5AF7">
        <w:rPr>
          <w:color w:val="000000"/>
        </w:rPr>
        <w:t xml:space="preserve">and associated products such as toilet tissue </w:t>
      </w:r>
      <w:r w:rsidR="008F6E80" w:rsidRPr="008D5AF7">
        <w:rPr>
          <w:color w:val="000000"/>
        </w:rPr>
        <w:t>may be disposed of in a pit privy.</w:t>
      </w:r>
    </w:p>
    <w:p w:rsidR="00F41ED4" w:rsidRPr="00DE2602" w:rsidRDefault="00682BB2" w:rsidP="003C2AB7">
      <w:pPr>
        <w:autoSpaceDE w:val="0"/>
        <w:autoSpaceDN w:val="0"/>
        <w:adjustRightInd w:val="0"/>
        <w:spacing w:before="100" w:beforeAutospacing="1" w:after="100" w:afterAutospacing="1"/>
        <w:ind w:left="1560" w:hanging="270"/>
        <w:rPr>
          <w:strike/>
          <w:color w:val="FF0000"/>
        </w:rPr>
      </w:pPr>
      <w:r w:rsidRPr="008D5AF7">
        <w:rPr>
          <w:color w:val="000000"/>
        </w:rPr>
        <w:t>6</w:t>
      </w:r>
      <w:r w:rsidR="008B66E5" w:rsidRPr="008D5AF7">
        <w:rPr>
          <w:color w:val="000000"/>
        </w:rPr>
        <w:t>.</w:t>
      </w:r>
      <w:r w:rsidR="000A504D">
        <w:rPr>
          <w:color w:val="000000"/>
        </w:rPr>
        <w:t xml:space="preserve"> </w:t>
      </w:r>
      <w:r w:rsidR="00877CC6" w:rsidRPr="008D5AF7">
        <w:rPr>
          <w:color w:val="000000"/>
        </w:rPr>
        <w:tab/>
      </w:r>
      <w:r w:rsidR="008F6E80" w:rsidRPr="008D5AF7">
        <w:rPr>
          <w:color w:val="000000"/>
        </w:rPr>
        <w:t xml:space="preserve">Upgrade: The replacement of a pit privy </w:t>
      </w:r>
      <w:r w:rsidR="007E5ECE" w:rsidRPr="008D5AF7">
        <w:rPr>
          <w:color w:val="000000"/>
        </w:rPr>
        <w:t xml:space="preserve">and associated non-pressurized </w:t>
      </w:r>
      <w:r w:rsidR="00061075" w:rsidRPr="008D5AF7">
        <w:rPr>
          <w:color w:val="000000"/>
        </w:rPr>
        <w:t>grey</w:t>
      </w:r>
      <w:r w:rsidR="007E5ECE" w:rsidRPr="008D5AF7">
        <w:rPr>
          <w:color w:val="000000"/>
        </w:rPr>
        <w:t xml:space="preserve"> wastewater disposal area</w:t>
      </w:r>
      <w:r w:rsidR="004E6755" w:rsidRPr="008D5AF7">
        <w:rPr>
          <w:color w:val="000000"/>
        </w:rPr>
        <w:t xml:space="preserve"> </w:t>
      </w:r>
      <w:r w:rsidR="008F6E80" w:rsidRPr="008D5AF7">
        <w:rPr>
          <w:color w:val="000000"/>
        </w:rPr>
        <w:t>with a</w:t>
      </w:r>
      <w:r w:rsidR="00F75723" w:rsidRPr="008D5AF7">
        <w:rPr>
          <w:color w:val="000000"/>
        </w:rPr>
        <w:t xml:space="preserve"> </w:t>
      </w:r>
      <w:r w:rsidR="008F6E80" w:rsidRPr="008D5AF7">
        <w:rPr>
          <w:color w:val="000000"/>
        </w:rPr>
        <w:t>combined sewage disposal system</w:t>
      </w:r>
      <w:r w:rsidR="00BE0007" w:rsidRPr="008D5AF7">
        <w:rPr>
          <w:color w:val="000000"/>
        </w:rPr>
        <w:t>,</w:t>
      </w:r>
      <w:r w:rsidR="008F6E80" w:rsidRPr="008D5AF7">
        <w:rPr>
          <w:color w:val="000000"/>
        </w:rPr>
        <w:t xml:space="preserve"> is considered an upgrade, and must meet the criteria </w:t>
      </w:r>
      <w:r w:rsidR="00A45AE6" w:rsidRPr="008D5AF7">
        <w:rPr>
          <w:color w:val="000000"/>
        </w:rPr>
        <w:t>for first time systems</w:t>
      </w:r>
      <w:r w:rsidR="00BD6A84">
        <w:rPr>
          <w:color w:val="000000"/>
        </w:rPr>
        <w:t xml:space="preserve"> </w:t>
      </w:r>
      <w:r w:rsidR="00BD6A84" w:rsidRPr="00FF18F8">
        <w:t>in Section 7 of these Rules</w:t>
      </w:r>
      <w:r w:rsidR="00F41ED4" w:rsidRPr="008D5AF7">
        <w:rPr>
          <w:color w:val="000000"/>
        </w:rPr>
        <w:t>.</w:t>
      </w:r>
      <w:r w:rsidR="000A504D">
        <w:rPr>
          <w:color w:val="000000"/>
        </w:rPr>
        <w:t xml:space="preserve"> </w:t>
      </w:r>
    </w:p>
    <w:p w:rsidR="008F6E80" w:rsidRPr="008D5AF7" w:rsidRDefault="0086098C" w:rsidP="003C2AB7">
      <w:pPr>
        <w:autoSpaceDE w:val="0"/>
        <w:autoSpaceDN w:val="0"/>
        <w:adjustRightInd w:val="0"/>
        <w:spacing w:before="100" w:beforeAutospacing="1" w:after="100" w:afterAutospacing="1"/>
        <w:ind w:left="300" w:firstLine="360"/>
        <w:rPr>
          <w:color w:val="000000"/>
        </w:rPr>
      </w:pPr>
      <w:r w:rsidRPr="008D5AF7">
        <w:rPr>
          <w:b/>
          <w:color w:val="000000"/>
        </w:rPr>
        <w:t>P.</w:t>
      </w:r>
      <w:r w:rsidR="000A504D">
        <w:rPr>
          <w:color w:val="000000"/>
        </w:rPr>
        <w:t xml:space="preserve"> </w:t>
      </w:r>
      <w:r w:rsidR="00061075" w:rsidRPr="008D5AF7">
        <w:rPr>
          <w:b/>
          <w:color w:val="000000"/>
        </w:rPr>
        <w:t>GREY</w:t>
      </w:r>
      <w:r w:rsidR="008F6E80" w:rsidRPr="008D5AF7">
        <w:rPr>
          <w:b/>
          <w:color w:val="000000"/>
        </w:rPr>
        <w:t xml:space="preserve"> WASTEWATER DISPOSAL SYSTEMS</w:t>
      </w:r>
    </w:p>
    <w:p w:rsidR="008F6E80" w:rsidRPr="008D5AF7" w:rsidRDefault="00553126" w:rsidP="003C2AB7">
      <w:pPr>
        <w:autoSpaceDE w:val="0"/>
        <w:autoSpaceDN w:val="0"/>
        <w:adjustRightInd w:val="0"/>
        <w:spacing w:before="100" w:beforeAutospacing="1" w:after="100" w:afterAutospacing="1"/>
        <w:ind w:left="1560" w:hanging="270"/>
        <w:rPr>
          <w:color w:val="000000"/>
        </w:rPr>
      </w:pPr>
      <w:r w:rsidRPr="008D5AF7">
        <w:rPr>
          <w:color w:val="000000"/>
        </w:rPr>
        <w:t>1</w:t>
      </w:r>
      <w:r w:rsidR="0086098C" w:rsidRPr="008D5AF7">
        <w:rPr>
          <w:color w:val="000000"/>
        </w:rPr>
        <w:t>.</w:t>
      </w:r>
      <w:r w:rsidR="000A504D">
        <w:rPr>
          <w:color w:val="000000"/>
        </w:rPr>
        <w:t xml:space="preserve"> </w:t>
      </w:r>
      <w:r w:rsidR="00DF3ABC" w:rsidRPr="008D5AF7">
        <w:rPr>
          <w:color w:val="000000"/>
        </w:rPr>
        <w:tab/>
      </w:r>
      <w:r w:rsidR="008F6E80" w:rsidRPr="008D5AF7">
        <w:rPr>
          <w:color w:val="000000"/>
        </w:rPr>
        <w:t xml:space="preserve">General: The </w:t>
      </w:r>
      <w:r w:rsidR="00A228C9" w:rsidRPr="008D5AF7">
        <w:rPr>
          <w:color w:val="000000"/>
        </w:rPr>
        <w:t>LPI may</w:t>
      </w:r>
      <w:r w:rsidR="008F6E80" w:rsidRPr="008D5AF7">
        <w:rPr>
          <w:color w:val="000000"/>
        </w:rPr>
        <w:t xml:space="preserve"> approve a </w:t>
      </w:r>
      <w:r w:rsidR="00061075" w:rsidRPr="008D5AF7">
        <w:rPr>
          <w:color w:val="000000"/>
        </w:rPr>
        <w:t>grey</w:t>
      </w:r>
      <w:r w:rsidR="008F6E80" w:rsidRPr="008D5AF7">
        <w:rPr>
          <w:color w:val="000000"/>
        </w:rPr>
        <w:t xml:space="preserve"> wastewater disposal system for single-family dwelling units served by pressurized water.</w:t>
      </w:r>
      <w:r w:rsidR="000A504D">
        <w:rPr>
          <w:color w:val="000000"/>
        </w:rPr>
        <w:t xml:space="preserve"> </w:t>
      </w:r>
      <w:r w:rsidR="008F6E80" w:rsidRPr="008D5AF7">
        <w:rPr>
          <w:color w:val="000000"/>
        </w:rPr>
        <w:t xml:space="preserve">A </w:t>
      </w:r>
      <w:r w:rsidR="00061075" w:rsidRPr="008D5AF7">
        <w:rPr>
          <w:color w:val="000000"/>
        </w:rPr>
        <w:t>grey</w:t>
      </w:r>
      <w:r w:rsidR="008F6E80" w:rsidRPr="008D5AF7">
        <w:rPr>
          <w:color w:val="000000"/>
        </w:rPr>
        <w:t xml:space="preserve"> wastewater </w:t>
      </w:r>
      <w:r w:rsidR="00EC112C" w:rsidRPr="008D5AF7">
        <w:rPr>
          <w:color w:val="000000"/>
        </w:rPr>
        <w:t xml:space="preserve">disposal </w:t>
      </w:r>
      <w:r w:rsidR="008F6E80" w:rsidRPr="008D5AF7">
        <w:rPr>
          <w:color w:val="000000"/>
        </w:rPr>
        <w:t xml:space="preserve">system requires an application for subsurface wastewater disposal system completed by a licensed </w:t>
      </w:r>
      <w:r w:rsidR="00B06D34" w:rsidRPr="008D5AF7">
        <w:rPr>
          <w:color w:val="000000"/>
        </w:rPr>
        <w:t>s</w:t>
      </w:r>
      <w:r w:rsidR="00C545F9" w:rsidRPr="008D5AF7">
        <w:rPr>
          <w:color w:val="000000"/>
        </w:rPr>
        <w:t xml:space="preserve">ite </w:t>
      </w:r>
      <w:r w:rsidR="00B06D34" w:rsidRPr="008D5AF7">
        <w:rPr>
          <w:color w:val="000000"/>
        </w:rPr>
        <w:t>e</w:t>
      </w:r>
      <w:r w:rsidR="00C545F9" w:rsidRPr="008D5AF7">
        <w:rPr>
          <w:color w:val="000000"/>
        </w:rPr>
        <w:t>valuator</w:t>
      </w:r>
      <w:r w:rsidR="008F6E80" w:rsidRPr="008D5AF7">
        <w:rPr>
          <w:color w:val="000000"/>
        </w:rPr>
        <w:t xml:space="preserve"> and a permit to install the system.</w:t>
      </w:r>
      <w:r w:rsidR="000A504D">
        <w:rPr>
          <w:color w:val="000000"/>
        </w:rPr>
        <w:t xml:space="preserve"> </w:t>
      </w:r>
      <w:r w:rsidR="008F6E80" w:rsidRPr="008D5AF7">
        <w:rPr>
          <w:color w:val="000000"/>
        </w:rPr>
        <w:t xml:space="preserve">A </w:t>
      </w:r>
      <w:r w:rsidR="00061075" w:rsidRPr="008D5AF7">
        <w:rPr>
          <w:color w:val="000000"/>
        </w:rPr>
        <w:t>grey</w:t>
      </w:r>
      <w:r w:rsidR="008F6E80" w:rsidRPr="008D5AF7">
        <w:rPr>
          <w:color w:val="000000"/>
        </w:rPr>
        <w:t xml:space="preserve"> wastewater system must share no components with the main system</w:t>
      </w:r>
      <w:r w:rsidR="003051CE" w:rsidRPr="008D5AF7">
        <w:rPr>
          <w:color w:val="000000"/>
        </w:rPr>
        <w:t>, if designed as a supplement to the main system, i.e., a laundry waste system, etc</w:t>
      </w:r>
      <w:r w:rsidR="008F6E80" w:rsidRPr="008D5AF7">
        <w:rPr>
          <w:color w:val="000000"/>
        </w:rPr>
        <w:t>.</w:t>
      </w:r>
    </w:p>
    <w:p w:rsidR="008F6E80" w:rsidRPr="008D5AF7" w:rsidRDefault="00553126" w:rsidP="003C2AB7">
      <w:pPr>
        <w:autoSpaceDE w:val="0"/>
        <w:autoSpaceDN w:val="0"/>
        <w:adjustRightInd w:val="0"/>
        <w:spacing w:before="100" w:beforeAutospacing="1" w:after="100" w:afterAutospacing="1"/>
        <w:ind w:left="1560" w:hanging="270"/>
        <w:rPr>
          <w:color w:val="000000"/>
        </w:rPr>
      </w:pPr>
      <w:r w:rsidRPr="008D5AF7">
        <w:rPr>
          <w:color w:val="000000"/>
        </w:rPr>
        <w:t>2</w:t>
      </w:r>
      <w:r w:rsidR="0086098C" w:rsidRPr="008D5AF7">
        <w:rPr>
          <w:color w:val="000000"/>
        </w:rPr>
        <w:t>.</w:t>
      </w:r>
      <w:r w:rsidR="00673EDB" w:rsidRPr="008D5AF7">
        <w:rPr>
          <w:color w:val="000000"/>
        </w:rPr>
        <w:t xml:space="preserve"> </w:t>
      </w:r>
      <w:r w:rsidR="00673EDB" w:rsidRPr="008D5AF7">
        <w:rPr>
          <w:color w:val="000000"/>
        </w:rPr>
        <w:tab/>
      </w:r>
      <w:r w:rsidR="008F6E80" w:rsidRPr="008D5AF7">
        <w:rPr>
          <w:color w:val="000000"/>
        </w:rPr>
        <w:t xml:space="preserve">Minimum requirements: </w:t>
      </w:r>
      <w:r w:rsidR="00061075" w:rsidRPr="008D5AF7">
        <w:rPr>
          <w:color w:val="000000"/>
        </w:rPr>
        <w:t>Grey</w:t>
      </w:r>
      <w:r w:rsidR="008F6E80" w:rsidRPr="008D5AF7">
        <w:rPr>
          <w:color w:val="000000"/>
        </w:rPr>
        <w:t xml:space="preserve"> wastewater </w:t>
      </w:r>
      <w:r w:rsidR="004D1CAC" w:rsidRPr="008D5AF7">
        <w:rPr>
          <w:color w:val="000000"/>
        </w:rPr>
        <w:t xml:space="preserve">disposal </w:t>
      </w:r>
      <w:r w:rsidR="008F6E80" w:rsidRPr="008D5AF7">
        <w:rPr>
          <w:color w:val="000000"/>
        </w:rPr>
        <w:t>systems must meet the requirements of this Section.</w:t>
      </w:r>
    </w:p>
    <w:p w:rsidR="008F6E80" w:rsidRPr="008D5AF7" w:rsidRDefault="00553126" w:rsidP="003C2AB7">
      <w:pPr>
        <w:autoSpaceDE w:val="0"/>
        <w:autoSpaceDN w:val="0"/>
        <w:adjustRightInd w:val="0"/>
        <w:spacing w:before="100" w:beforeAutospacing="1" w:after="100" w:afterAutospacing="1"/>
        <w:ind w:left="1560" w:hanging="270"/>
        <w:rPr>
          <w:color w:val="000000"/>
        </w:rPr>
      </w:pPr>
      <w:r w:rsidRPr="008D5AF7">
        <w:rPr>
          <w:color w:val="000000"/>
        </w:rPr>
        <w:t>3</w:t>
      </w:r>
      <w:r w:rsidR="0086098C" w:rsidRPr="008D5AF7">
        <w:rPr>
          <w:color w:val="000000"/>
        </w:rPr>
        <w:t>.</w:t>
      </w:r>
      <w:r w:rsidRPr="008D5AF7">
        <w:rPr>
          <w:color w:val="000000"/>
        </w:rPr>
        <w:t xml:space="preserve"> </w:t>
      </w:r>
      <w:r w:rsidR="00DF3ABC" w:rsidRPr="008D5AF7">
        <w:rPr>
          <w:color w:val="000000"/>
        </w:rPr>
        <w:tab/>
      </w:r>
      <w:r w:rsidR="008F6E80" w:rsidRPr="008D5AF7">
        <w:rPr>
          <w:color w:val="000000"/>
        </w:rPr>
        <w:t xml:space="preserve">Only </w:t>
      </w:r>
      <w:r w:rsidR="000726FB" w:rsidRPr="008D5AF7">
        <w:rPr>
          <w:color w:val="000000"/>
        </w:rPr>
        <w:t>g</w:t>
      </w:r>
      <w:r w:rsidR="00061075" w:rsidRPr="008D5AF7">
        <w:rPr>
          <w:color w:val="000000"/>
        </w:rPr>
        <w:t>rey</w:t>
      </w:r>
      <w:r w:rsidR="008F6E80" w:rsidRPr="008D5AF7">
        <w:rPr>
          <w:color w:val="000000"/>
        </w:rPr>
        <w:t xml:space="preserve"> wastewater: Wastewater from all plumbing fixtures except water closets may be discharged to the </w:t>
      </w:r>
      <w:r w:rsidR="00F75723" w:rsidRPr="008D5AF7">
        <w:rPr>
          <w:color w:val="000000"/>
        </w:rPr>
        <w:t>grey</w:t>
      </w:r>
      <w:r w:rsidR="008F6E80" w:rsidRPr="008D5AF7">
        <w:rPr>
          <w:color w:val="000000"/>
        </w:rPr>
        <w:t xml:space="preserve"> wastewater disposal field designed for that purpose.</w:t>
      </w:r>
      <w:r w:rsidR="000A504D">
        <w:rPr>
          <w:color w:val="000000"/>
        </w:rPr>
        <w:t xml:space="preserve"> </w:t>
      </w:r>
      <w:r w:rsidR="00F75723" w:rsidRPr="008D5AF7">
        <w:rPr>
          <w:color w:val="000000"/>
        </w:rPr>
        <w:t>Grey</w:t>
      </w:r>
      <w:r w:rsidR="008F6E80" w:rsidRPr="008D5AF7">
        <w:rPr>
          <w:color w:val="000000"/>
        </w:rPr>
        <w:t xml:space="preserve"> wastewater disposal fields may be designed and used</w:t>
      </w:r>
      <w:r w:rsidR="00F75723" w:rsidRPr="008D5AF7">
        <w:rPr>
          <w:color w:val="000000"/>
        </w:rPr>
        <w:t xml:space="preserve"> </w:t>
      </w:r>
      <w:r w:rsidR="00FB2D63" w:rsidRPr="008D5AF7">
        <w:rPr>
          <w:color w:val="000000"/>
        </w:rPr>
        <w:t xml:space="preserve">exclusively </w:t>
      </w:r>
      <w:r w:rsidR="008F6E80" w:rsidRPr="008D5AF7">
        <w:rPr>
          <w:color w:val="000000"/>
        </w:rPr>
        <w:t xml:space="preserve">for hot tub or swimming pool filter backwash, </w:t>
      </w:r>
      <w:r w:rsidR="0021793B" w:rsidRPr="008D5AF7">
        <w:rPr>
          <w:color w:val="000000"/>
        </w:rPr>
        <w:t xml:space="preserve">laundry waste systems, </w:t>
      </w:r>
      <w:r w:rsidR="008F6E80" w:rsidRPr="008D5AF7">
        <w:rPr>
          <w:color w:val="000000"/>
        </w:rPr>
        <w:t>or backwash from water treatment devices.</w:t>
      </w:r>
    </w:p>
    <w:p w:rsidR="008F6E80" w:rsidRPr="008D5AF7" w:rsidRDefault="008F6E80" w:rsidP="00897CF6">
      <w:pPr>
        <w:autoSpaceDE w:val="0"/>
        <w:autoSpaceDN w:val="0"/>
        <w:adjustRightInd w:val="0"/>
        <w:spacing w:before="100" w:beforeAutospacing="1" w:after="100" w:afterAutospacing="1"/>
        <w:ind w:left="1560" w:right="180" w:hanging="270"/>
        <w:rPr>
          <w:color w:val="000000"/>
        </w:rPr>
      </w:pPr>
      <w:r w:rsidRPr="008D5AF7">
        <w:rPr>
          <w:color w:val="000000"/>
        </w:rPr>
        <w:t>4</w:t>
      </w:r>
      <w:r w:rsidR="0086098C" w:rsidRPr="008D5AF7">
        <w:rPr>
          <w:color w:val="000000"/>
        </w:rPr>
        <w:t>.</w:t>
      </w:r>
      <w:r w:rsidRPr="008D5AF7">
        <w:rPr>
          <w:color w:val="000000"/>
        </w:rPr>
        <w:t xml:space="preserve"> </w:t>
      </w:r>
      <w:r w:rsidR="00DF3ABC" w:rsidRPr="008D5AF7">
        <w:rPr>
          <w:color w:val="000000"/>
        </w:rPr>
        <w:tab/>
      </w:r>
      <w:r w:rsidRPr="008D5AF7">
        <w:rPr>
          <w:color w:val="000000"/>
        </w:rPr>
        <w:t>Septic tank</w:t>
      </w:r>
      <w:r w:rsidR="00850A41" w:rsidRPr="008D5AF7">
        <w:rPr>
          <w:color w:val="000000"/>
        </w:rPr>
        <w:t xml:space="preserve"> or filter</w:t>
      </w:r>
      <w:r w:rsidRPr="008D5AF7">
        <w:rPr>
          <w:color w:val="000000"/>
        </w:rPr>
        <w:t xml:space="preserve"> required: A </w:t>
      </w:r>
      <w:r w:rsidR="00061075" w:rsidRPr="008D5AF7">
        <w:rPr>
          <w:color w:val="000000"/>
        </w:rPr>
        <w:t>grey</w:t>
      </w:r>
      <w:r w:rsidRPr="008D5AF7">
        <w:rPr>
          <w:color w:val="000000"/>
        </w:rPr>
        <w:t xml:space="preserve"> wastewater disposal field </w:t>
      </w:r>
      <w:r w:rsidR="00EA0677" w:rsidRPr="008D5AF7">
        <w:rPr>
          <w:color w:val="000000"/>
        </w:rPr>
        <w:t xml:space="preserve">for single-family dwelling units served by pressurized water </w:t>
      </w:r>
      <w:r w:rsidRPr="008D5AF7">
        <w:rPr>
          <w:color w:val="000000"/>
        </w:rPr>
        <w:t>requires a septic tank</w:t>
      </w:r>
      <w:r w:rsidR="003742E5" w:rsidRPr="008D5AF7">
        <w:rPr>
          <w:color w:val="000000"/>
        </w:rPr>
        <w:t xml:space="preserve"> </w:t>
      </w:r>
      <w:r w:rsidR="00594FD8" w:rsidRPr="008D5AF7">
        <w:rPr>
          <w:color w:val="000000"/>
        </w:rPr>
        <w:t>or</w:t>
      </w:r>
      <w:r w:rsidR="003742E5" w:rsidRPr="008D5AF7">
        <w:rPr>
          <w:color w:val="000000"/>
        </w:rPr>
        <w:t xml:space="preserve"> an outlet filter</w:t>
      </w:r>
      <w:r w:rsidR="00D615CC" w:rsidRPr="008D5AF7">
        <w:rPr>
          <w:color w:val="000000"/>
        </w:rPr>
        <w:t>.</w:t>
      </w:r>
      <w:r w:rsidR="0021793B" w:rsidRPr="008D5AF7">
        <w:rPr>
          <w:color w:val="000000"/>
        </w:rPr>
        <w:t xml:space="preserve"> Grey wastewater systems used exclusively for hot tub or swimming pool filter backwash, laundry waste systems, backwash from water treatment system, and s</w:t>
      </w:r>
      <w:r w:rsidR="0075241C" w:rsidRPr="008D5AF7">
        <w:rPr>
          <w:color w:val="000000"/>
        </w:rPr>
        <w:t>ingle</w:t>
      </w:r>
      <w:r w:rsidR="00EA0677" w:rsidRPr="008D5AF7">
        <w:rPr>
          <w:color w:val="000000"/>
        </w:rPr>
        <w:t>-family dwelling units served by non-pressurized water</w:t>
      </w:r>
      <w:r w:rsidR="0021793B" w:rsidRPr="008D5AF7">
        <w:rPr>
          <w:color w:val="000000"/>
        </w:rPr>
        <w:t>,</w:t>
      </w:r>
      <w:r w:rsidR="0075241C" w:rsidRPr="008D5AF7">
        <w:rPr>
          <w:color w:val="000000"/>
        </w:rPr>
        <w:t xml:space="preserve"> may use an appropriate external effluent filter without a septic tank,</w:t>
      </w:r>
      <w:r w:rsidR="00EE27B0" w:rsidRPr="008D5AF7">
        <w:rPr>
          <w:color w:val="000000"/>
        </w:rPr>
        <w:t xml:space="preserve"> except when determined </w:t>
      </w:r>
      <w:r w:rsidR="0075241C" w:rsidRPr="008D5AF7">
        <w:rPr>
          <w:color w:val="000000"/>
        </w:rPr>
        <w:t xml:space="preserve">not practical </w:t>
      </w:r>
      <w:r w:rsidR="00EE27B0" w:rsidRPr="008D5AF7">
        <w:rPr>
          <w:color w:val="000000"/>
        </w:rPr>
        <w:t xml:space="preserve">by the </w:t>
      </w:r>
      <w:r w:rsidR="00335512" w:rsidRPr="008D5AF7">
        <w:rPr>
          <w:color w:val="000000"/>
        </w:rPr>
        <w:t>LPI</w:t>
      </w:r>
      <w:r w:rsidR="00EE27B0" w:rsidRPr="008D5AF7">
        <w:rPr>
          <w:color w:val="000000"/>
        </w:rPr>
        <w:t>.</w:t>
      </w:r>
      <w:r w:rsidR="000A504D">
        <w:rPr>
          <w:color w:val="000000"/>
        </w:rPr>
        <w:t xml:space="preserve"> </w:t>
      </w:r>
      <w:r w:rsidR="00EE27B0" w:rsidRPr="008D5AF7">
        <w:rPr>
          <w:color w:val="000000"/>
        </w:rPr>
        <w:t>In such a case</w:t>
      </w:r>
      <w:r w:rsidR="00F75723" w:rsidRPr="008D5AF7">
        <w:rPr>
          <w:color w:val="000000"/>
        </w:rPr>
        <w:t>,</w:t>
      </w:r>
      <w:r w:rsidR="00EE27B0" w:rsidRPr="008D5AF7">
        <w:rPr>
          <w:color w:val="000000"/>
        </w:rPr>
        <w:t xml:space="preserve"> an internal filter may be used, providing that all </w:t>
      </w:r>
      <w:r w:rsidR="00061075" w:rsidRPr="008D5AF7">
        <w:rPr>
          <w:color w:val="000000"/>
        </w:rPr>
        <w:t>grey</w:t>
      </w:r>
      <w:r w:rsidR="00EE27B0" w:rsidRPr="008D5AF7">
        <w:rPr>
          <w:color w:val="000000"/>
        </w:rPr>
        <w:t xml:space="preserve"> wastewater for the structure is treated therein.</w:t>
      </w:r>
      <w:r w:rsidR="000A504D">
        <w:rPr>
          <w:color w:val="000000"/>
        </w:rPr>
        <w:t xml:space="preserve"> </w:t>
      </w:r>
      <w:r w:rsidR="00EE27B0" w:rsidRPr="008D5AF7">
        <w:rPr>
          <w:color w:val="000000"/>
        </w:rPr>
        <w:t xml:space="preserve"> </w:t>
      </w:r>
      <w:r w:rsidR="0075241C" w:rsidRPr="008D5AF7">
        <w:rPr>
          <w:color w:val="000000"/>
        </w:rPr>
        <w:t xml:space="preserve">An internal </w:t>
      </w:r>
      <w:r w:rsidR="00EE27B0" w:rsidRPr="008D5AF7">
        <w:rPr>
          <w:color w:val="000000"/>
        </w:rPr>
        <w:t>effluent filter may include, but is not limited to, a tank with an owner-serviceable outlet filter or a manufactured filtering device.</w:t>
      </w:r>
    </w:p>
    <w:p w:rsidR="008F6E80" w:rsidRPr="008D5AF7" w:rsidRDefault="008F6E80" w:rsidP="003C2AB7">
      <w:pPr>
        <w:autoSpaceDE w:val="0"/>
        <w:autoSpaceDN w:val="0"/>
        <w:adjustRightInd w:val="0"/>
        <w:spacing w:before="100" w:beforeAutospacing="1" w:after="100" w:afterAutospacing="1"/>
        <w:ind w:left="1560" w:hanging="270"/>
        <w:rPr>
          <w:color w:val="000000"/>
        </w:rPr>
      </w:pPr>
      <w:r w:rsidRPr="008D5AF7">
        <w:rPr>
          <w:color w:val="000000"/>
        </w:rPr>
        <w:t>5</w:t>
      </w:r>
      <w:r w:rsidR="0086098C" w:rsidRPr="008D5AF7">
        <w:rPr>
          <w:color w:val="000000"/>
        </w:rPr>
        <w:t>.</w:t>
      </w:r>
      <w:r w:rsidRPr="008D5AF7">
        <w:rPr>
          <w:color w:val="000000"/>
        </w:rPr>
        <w:t xml:space="preserve"> </w:t>
      </w:r>
      <w:r w:rsidR="00DF3ABC" w:rsidRPr="008D5AF7">
        <w:rPr>
          <w:color w:val="000000"/>
        </w:rPr>
        <w:tab/>
      </w:r>
      <w:r w:rsidRPr="008D5AF7">
        <w:rPr>
          <w:color w:val="000000"/>
        </w:rPr>
        <w:t>Design flow:</w:t>
      </w:r>
      <w:r w:rsidR="00B06D34" w:rsidRPr="0069122B">
        <w:rPr>
          <w:color w:val="000000"/>
        </w:rPr>
        <w:t xml:space="preserve"> </w:t>
      </w:r>
      <w:r w:rsidR="0086098C" w:rsidRPr="008D5AF7">
        <w:rPr>
          <w:color w:val="000000"/>
        </w:rPr>
        <w:t xml:space="preserve">126 </w:t>
      </w:r>
      <w:r w:rsidRPr="008D5AF7">
        <w:rPr>
          <w:color w:val="000000"/>
        </w:rPr>
        <w:t>gallons per day or 70</w:t>
      </w:r>
      <w:r w:rsidR="00B06D34" w:rsidRPr="008D5AF7">
        <w:rPr>
          <w:color w:val="000000"/>
        </w:rPr>
        <w:t xml:space="preserve"> </w:t>
      </w:r>
      <w:r w:rsidR="00173773" w:rsidRPr="008D5AF7">
        <w:rPr>
          <w:color w:val="000000"/>
        </w:rPr>
        <w:t>percent</w:t>
      </w:r>
      <w:r w:rsidRPr="008D5AF7">
        <w:rPr>
          <w:color w:val="000000"/>
        </w:rPr>
        <w:t xml:space="preserve"> of the base design flow, whichever is greater, must be used as the minimum design flow for sizing a single-family </w:t>
      </w:r>
      <w:r w:rsidR="00F75723" w:rsidRPr="008D5AF7">
        <w:rPr>
          <w:color w:val="000000"/>
        </w:rPr>
        <w:t>grey</w:t>
      </w:r>
      <w:r w:rsidRPr="008D5AF7">
        <w:rPr>
          <w:color w:val="000000"/>
        </w:rPr>
        <w:t xml:space="preserve"> wastewater disposal field.</w:t>
      </w:r>
      <w:r w:rsidR="000A504D">
        <w:rPr>
          <w:color w:val="000000"/>
        </w:rPr>
        <w:t xml:space="preserve"> </w:t>
      </w:r>
      <w:r w:rsidR="0086098C" w:rsidRPr="008D5AF7">
        <w:rPr>
          <w:color w:val="000000"/>
        </w:rPr>
        <w:t xml:space="preserve">55 </w:t>
      </w:r>
      <w:r w:rsidRPr="008D5AF7">
        <w:rPr>
          <w:color w:val="000000"/>
        </w:rPr>
        <w:t>gallons per day or 20</w:t>
      </w:r>
      <w:r w:rsidR="00D70DBC" w:rsidRPr="008D5AF7">
        <w:rPr>
          <w:color w:val="000000"/>
        </w:rPr>
        <w:t xml:space="preserve"> percent </w:t>
      </w:r>
      <w:r w:rsidRPr="008D5AF7">
        <w:rPr>
          <w:color w:val="000000"/>
        </w:rPr>
        <w:t xml:space="preserve">of the base design flow, whichever is greater, must be used as the minimum design flow for </w:t>
      </w:r>
      <w:r w:rsidRPr="008D5AF7">
        <w:rPr>
          <w:color w:val="000000"/>
        </w:rPr>
        <w:lastRenderedPageBreak/>
        <w:t>sizing a single-family laundry disposal field.</w:t>
      </w:r>
      <w:r w:rsidR="000A504D">
        <w:rPr>
          <w:color w:val="000000"/>
        </w:rPr>
        <w:t xml:space="preserve"> </w:t>
      </w:r>
      <w:r w:rsidRPr="008D5AF7">
        <w:rPr>
          <w:color w:val="000000"/>
        </w:rPr>
        <w:t xml:space="preserve"> The design flow for</w:t>
      </w:r>
      <w:r w:rsidR="006E6772" w:rsidRPr="008D5AF7">
        <w:rPr>
          <w:color w:val="000000"/>
        </w:rPr>
        <w:t xml:space="preserve"> </w:t>
      </w:r>
      <w:r w:rsidR="00061075" w:rsidRPr="008D5AF7">
        <w:rPr>
          <w:color w:val="000000"/>
        </w:rPr>
        <w:t>grey</w:t>
      </w:r>
      <w:r w:rsidRPr="008D5AF7">
        <w:rPr>
          <w:color w:val="000000"/>
        </w:rPr>
        <w:t xml:space="preserve"> </w:t>
      </w:r>
      <w:r w:rsidR="009A2BE7" w:rsidRPr="008D5AF7">
        <w:rPr>
          <w:color w:val="000000"/>
        </w:rPr>
        <w:t>waste</w:t>
      </w:r>
      <w:r w:rsidRPr="008D5AF7">
        <w:rPr>
          <w:color w:val="000000"/>
        </w:rPr>
        <w:t>water systems receiving backwash wastewater from hot tubs, swimming pools, or water treatment devices must be determined by the system designer.</w:t>
      </w:r>
    </w:p>
    <w:p w:rsidR="008F6E80" w:rsidRPr="008D5AF7" w:rsidRDefault="008F6E80" w:rsidP="003C2AB7">
      <w:pPr>
        <w:autoSpaceDE w:val="0"/>
        <w:autoSpaceDN w:val="0"/>
        <w:adjustRightInd w:val="0"/>
        <w:spacing w:before="100" w:beforeAutospacing="1" w:after="100" w:afterAutospacing="1"/>
        <w:ind w:left="1560" w:hanging="270"/>
        <w:rPr>
          <w:color w:val="000000"/>
        </w:rPr>
      </w:pPr>
      <w:r w:rsidRPr="008D5AF7">
        <w:rPr>
          <w:color w:val="000000"/>
        </w:rPr>
        <w:t>6</w:t>
      </w:r>
      <w:r w:rsidR="0086098C" w:rsidRPr="008D5AF7">
        <w:rPr>
          <w:color w:val="000000"/>
        </w:rPr>
        <w:t>.</w:t>
      </w:r>
      <w:r w:rsidRPr="008D5AF7">
        <w:rPr>
          <w:color w:val="000000"/>
        </w:rPr>
        <w:t xml:space="preserve"> </w:t>
      </w:r>
      <w:r w:rsidR="00DF3ABC" w:rsidRPr="008D5AF7">
        <w:rPr>
          <w:color w:val="000000"/>
        </w:rPr>
        <w:tab/>
      </w:r>
      <w:r w:rsidRPr="008D5AF7">
        <w:rPr>
          <w:color w:val="000000"/>
        </w:rPr>
        <w:t xml:space="preserve">Disposal field design and construction: </w:t>
      </w:r>
      <w:r w:rsidR="00061075" w:rsidRPr="008D5AF7">
        <w:rPr>
          <w:color w:val="000000"/>
        </w:rPr>
        <w:t>Grey</w:t>
      </w:r>
      <w:r w:rsidRPr="008D5AF7">
        <w:rPr>
          <w:color w:val="000000"/>
        </w:rPr>
        <w:t xml:space="preserve"> wastewater disposal fields must meet all the requirements prescribed in </w:t>
      </w:r>
      <w:r w:rsidR="006E6772" w:rsidRPr="008D5AF7">
        <w:rPr>
          <w:color w:val="000000"/>
        </w:rPr>
        <w:t xml:space="preserve">these Rules </w:t>
      </w:r>
      <w:r w:rsidRPr="008D5AF7">
        <w:rPr>
          <w:color w:val="000000"/>
        </w:rPr>
        <w:t>for disposal fields</w:t>
      </w:r>
      <w:r w:rsidR="004F7962">
        <w:rPr>
          <w:color w:val="000000"/>
        </w:rPr>
        <w:t xml:space="preserve"> </w:t>
      </w:r>
      <w:r w:rsidR="00966245" w:rsidRPr="00FF18F8">
        <w:t xml:space="preserve">as described in Section </w:t>
      </w:r>
      <w:r w:rsidR="004F7962" w:rsidRPr="00FF18F8">
        <w:t>4(Q)</w:t>
      </w:r>
      <w:r w:rsidRPr="00FF18F8">
        <w:t>.</w:t>
      </w:r>
    </w:p>
    <w:p w:rsidR="00F30CA3" w:rsidRPr="008D5AF7" w:rsidRDefault="008F6E80" w:rsidP="003C2AB7">
      <w:pPr>
        <w:ind w:left="1560" w:hanging="270"/>
        <w:rPr>
          <w:color w:val="000000"/>
        </w:rPr>
      </w:pPr>
      <w:r w:rsidRPr="008D5AF7">
        <w:rPr>
          <w:color w:val="000000"/>
        </w:rPr>
        <w:t>7</w:t>
      </w:r>
      <w:r w:rsidR="0086098C" w:rsidRPr="008D5AF7">
        <w:rPr>
          <w:color w:val="000000"/>
        </w:rPr>
        <w:t>.</w:t>
      </w:r>
      <w:r w:rsidRPr="008D5AF7">
        <w:rPr>
          <w:color w:val="000000"/>
        </w:rPr>
        <w:t xml:space="preserve"> </w:t>
      </w:r>
      <w:r w:rsidR="00DF3ABC" w:rsidRPr="008D5AF7">
        <w:rPr>
          <w:color w:val="000000"/>
        </w:rPr>
        <w:tab/>
      </w:r>
      <w:r w:rsidRPr="008D5AF7">
        <w:rPr>
          <w:color w:val="000000"/>
        </w:rPr>
        <w:t>Drain line size</w:t>
      </w:r>
      <w:r w:rsidR="00C15D7D" w:rsidRPr="008D5AF7">
        <w:rPr>
          <w:color w:val="000000"/>
        </w:rPr>
        <w:t>, pressurized water supply</w:t>
      </w:r>
      <w:r w:rsidRPr="008D5AF7">
        <w:rPr>
          <w:color w:val="000000"/>
        </w:rPr>
        <w:t>: The building drain and building sewer must be 3 inches in diameter or greater, with a grade of not less than ¼ inch per foot.</w:t>
      </w:r>
    </w:p>
    <w:p w:rsidR="00C15D7D" w:rsidRPr="008D5AF7" w:rsidRDefault="00C15D7D" w:rsidP="003C2AB7">
      <w:pPr>
        <w:spacing w:before="100" w:beforeAutospacing="1" w:after="100" w:afterAutospacing="1"/>
        <w:ind w:left="1560" w:hanging="270"/>
        <w:rPr>
          <w:color w:val="000000"/>
        </w:rPr>
      </w:pPr>
      <w:r w:rsidRPr="008D5AF7">
        <w:rPr>
          <w:color w:val="000000"/>
        </w:rPr>
        <w:t>8</w:t>
      </w:r>
      <w:r w:rsidR="0086098C" w:rsidRPr="008D5AF7">
        <w:rPr>
          <w:color w:val="000000"/>
        </w:rPr>
        <w:t>.</w:t>
      </w:r>
      <w:r w:rsidRPr="008D5AF7">
        <w:rPr>
          <w:color w:val="000000"/>
        </w:rPr>
        <w:t xml:space="preserve"> </w:t>
      </w:r>
      <w:r w:rsidR="00DF3ABC" w:rsidRPr="008D5AF7">
        <w:rPr>
          <w:color w:val="000000"/>
        </w:rPr>
        <w:tab/>
      </w:r>
      <w:r w:rsidRPr="008D5AF7">
        <w:rPr>
          <w:color w:val="000000"/>
        </w:rPr>
        <w:t xml:space="preserve">Drain line size, hand-carried or hand-pumped water supply: The building drain and building sewer must be </w:t>
      </w:r>
      <w:r w:rsidR="009A61DC" w:rsidRPr="008D5AF7">
        <w:rPr>
          <w:color w:val="000000"/>
        </w:rPr>
        <w:t xml:space="preserve">a maximum of </w:t>
      </w:r>
      <w:r w:rsidRPr="008D5AF7">
        <w:rPr>
          <w:color w:val="000000"/>
        </w:rPr>
        <w:t>2 inches in diameter, with a grade of not less than ¼ inch per foot.</w:t>
      </w:r>
    </w:p>
    <w:p w:rsidR="001A43B6" w:rsidRPr="008D5AF7" w:rsidRDefault="0086098C" w:rsidP="003C2AB7">
      <w:pPr>
        <w:spacing w:before="100" w:beforeAutospacing="1" w:after="100" w:afterAutospacing="1"/>
        <w:ind w:left="300" w:firstLine="360"/>
        <w:rPr>
          <w:b/>
          <w:color w:val="000000"/>
        </w:rPr>
      </w:pPr>
      <w:r w:rsidRPr="008D5AF7">
        <w:rPr>
          <w:b/>
          <w:color w:val="000000"/>
        </w:rPr>
        <w:t>Q.</w:t>
      </w:r>
      <w:r w:rsidR="000A504D">
        <w:rPr>
          <w:b/>
          <w:color w:val="000000"/>
        </w:rPr>
        <w:t xml:space="preserve"> </w:t>
      </w:r>
      <w:r w:rsidR="001A43B6" w:rsidRPr="008D5AF7">
        <w:rPr>
          <w:b/>
          <w:color w:val="000000"/>
        </w:rPr>
        <w:t>DISPOSAL FIELDS</w:t>
      </w:r>
    </w:p>
    <w:p w:rsidR="001A43B6" w:rsidRPr="008D5AF7" w:rsidRDefault="001A43B6" w:rsidP="003C2AB7">
      <w:pPr>
        <w:spacing w:before="100" w:beforeAutospacing="1" w:after="100" w:afterAutospacing="1"/>
        <w:ind w:left="1560" w:hanging="270"/>
        <w:rPr>
          <w:color w:val="000000"/>
        </w:rPr>
      </w:pPr>
      <w:r w:rsidRPr="008D5AF7">
        <w:rPr>
          <w:color w:val="000000"/>
        </w:rPr>
        <w:t>1</w:t>
      </w:r>
      <w:r w:rsidR="00D70AFB" w:rsidRPr="008D5AF7">
        <w:rPr>
          <w:color w:val="000000"/>
        </w:rPr>
        <w:t>.</w:t>
      </w:r>
      <w:r w:rsidRPr="008D5AF7">
        <w:rPr>
          <w:color w:val="000000"/>
        </w:rPr>
        <w:t xml:space="preserve"> </w:t>
      </w:r>
      <w:r w:rsidR="00DF3ABC" w:rsidRPr="008D5AF7">
        <w:rPr>
          <w:color w:val="000000"/>
        </w:rPr>
        <w:tab/>
      </w:r>
      <w:r w:rsidRPr="008D5AF7">
        <w:rPr>
          <w:color w:val="000000"/>
        </w:rPr>
        <w:t xml:space="preserve">Scope: This </w:t>
      </w:r>
      <w:r w:rsidR="006E6772" w:rsidRPr="008D5AF7">
        <w:rPr>
          <w:color w:val="000000"/>
        </w:rPr>
        <w:t>Section</w:t>
      </w:r>
      <w:r w:rsidRPr="008D5AF7">
        <w:rPr>
          <w:color w:val="000000"/>
        </w:rPr>
        <w:t xml:space="preserve"> governs the requirements for disposal field design.</w:t>
      </w:r>
    </w:p>
    <w:p w:rsidR="001A43B6" w:rsidRPr="008D5AF7" w:rsidRDefault="001A43B6" w:rsidP="003C2AB7">
      <w:pPr>
        <w:spacing w:before="100" w:beforeAutospacing="1" w:after="100" w:afterAutospacing="1"/>
        <w:ind w:left="1560" w:hanging="270"/>
        <w:rPr>
          <w:strike/>
          <w:color w:val="000000"/>
        </w:rPr>
      </w:pPr>
      <w:r w:rsidRPr="008D5AF7">
        <w:rPr>
          <w:color w:val="000000"/>
        </w:rPr>
        <w:t>2</w:t>
      </w:r>
      <w:r w:rsidR="00D70AFB" w:rsidRPr="008D5AF7">
        <w:rPr>
          <w:color w:val="000000"/>
        </w:rPr>
        <w:t>.</w:t>
      </w:r>
      <w:r w:rsidRPr="008D5AF7">
        <w:rPr>
          <w:color w:val="000000"/>
        </w:rPr>
        <w:t xml:space="preserve"> </w:t>
      </w:r>
      <w:r w:rsidR="00DF3ABC" w:rsidRPr="008D5AF7">
        <w:rPr>
          <w:color w:val="000000"/>
        </w:rPr>
        <w:tab/>
      </w:r>
      <w:r w:rsidRPr="008D5AF7">
        <w:rPr>
          <w:color w:val="000000"/>
        </w:rPr>
        <w:t>General: The design of a disposal field is dependent on the soil profile, type of the most limiting factor</w:t>
      </w:r>
      <w:r w:rsidR="005A42E4" w:rsidRPr="008D5AF7">
        <w:rPr>
          <w:color w:val="000000"/>
        </w:rPr>
        <w:t>,</w:t>
      </w:r>
      <w:r w:rsidRPr="008D5AF7">
        <w:rPr>
          <w:color w:val="000000"/>
        </w:rPr>
        <w:t xml:space="preserve"> plus the volume and quality of the wastewater and depth to the most limiting factor</w:t>
      </w:r>
    </w:p>
    <w:p w:rsidR="001A43B6" w:rsidRPr="008D5AF7" w:rsidRDefault="001A43B6" w:rsidP="003C2AB7">
      <w:pPr>
        <w:spacing w:before="100" w:beforeAutospacing="1" w:after="100" w:afterAutospacing="1"/>
        <w:ind w:left="1560" w:hanging="270"/>
        <w:rPr>
          <w:color w:val="000000"/>
        </w:rPr>
      </w:pPr>
      <w:r w:rsidRPr="008D5AF7">
        <w:rPr>
          <w:color w:val="000000"/>
        </w:rPr>
        <w:t>3</w:t>
      </w:r>
      <w:r w:rsidR="00D70AFB" w:rsidRPr="008D5AF7">
        <w:rPr>
          <w:color w:val="000000"/>
        </w:rPr>
        <w:t>.</w:t>
      </w:r>
      <w:r w:rsidRPr="008D5AF7">
        <w:rPr>
          <w:color w:val="000000"/>
        </w:rPr>
        <w:t xml:space="preserve"> </w:t>
      </w:r>
      <w:r w:rsidR="00DF3ABC" w:rsidRPr="008D5AF7">
        <w:rPr>
          <w:color w:val="000000"/>
        </w:rPr>
        <w:tab/>
      </w:r>
      <w:r w:rsidR="005B4499" w:rsidRPr="008D5AF7">
        <w:rPr>
          <w:color w:val="000000"/>
        </w:rPr>
        <w:t>Intended Use</w:t>
      </w:r>
      <w:r w:rsidRPr="008D5AF7">
        <w:rPr>
          <w:color w:val="000000"/>
        </w:rPr>
        <w:t>:</w:t>
      </w:r>
      <w:r w:rsidR="000A504D">
        <w:rPr>
          <w:color w:val="000000"/>
        </w:rPr>
        <w:t xml:space="preserve"> </w:t>
      </w:r>
      <w:r w:rsidRPr="008D5AF7">
        <w:rPr>
          <w:color w:val="000000"/>
        </w:rPr>
        <w:t>The owner/</w:t>
      </w:r>
      <w:r w:rsidR="005B4499" w:rsidRPr="008D5AF7">
        <w:rPr>
          <w:color w:val="000000"/>
        </w:rPr>
        <w:t>owner’s agent</w:t>
      </w:r>
      <w:r w:rsidRPr="008D5AF7">
        <w:rPr>
          <w:color w:val="000000"/>
        </w:rPr>
        <w:t xml:space="preserve"> </w:t>
      </w:r>
      <w:r w:rsidR="006E6772" w:rsidRPr="008D5AF7">
        <w:rPr>
          <w:color w:val="000000"/>
        </w:rPr>
        <w:t>must</w:t>
      </w:r>
      <w:r w:rsidRPr="008D5AF7">
        <w:rPr>
          <w:color w:val="000000"/>
        </w:rPr>
        <w:t xml:space="preserve"> accurately describe the intended uses (present and future) for the system.</w:t>
      </w:r>
      <w:r w:rsidR="000A504D">
        <w:rPr>
          <w:color w:val="000000"/>
        </w:rPr>
        <w:t xml:space="preserve"> </w:t>
      </w:r>
      <w:r w:rsidRPr="008D5AF7">
        <w:rPr>
          <w:color w:val="000000"/>
        </w:rPr>
        <w:t xml:space="preserve">The owner </w:t>
      </w:r>
      <w:r w:rsidR="005A42E4" w:rsidRPr="008D5AF7">
        <w:rPr>
          <w:color w:val="000000"/>
        </w:rPr>
        <w:t>must</w:t>
      </w:r>
      <w:r w:rsidRPr="008D5AF7">
        <w:rPr>
          <w:color w:val="000000"/>
        </w:rPr>
        <w:t xml:space="preserve"> operate the system within the design parameters, following the designer’s recommendations for inspection and maintenance, as well as any </w:t>
      </w:r>
      <w:r w:rsidR="006E6772" w:rsidRPr="008D5AF7">
        <w:rPr>
          <w:color w:val="000000"/>
        </w:rPr>
        <w:t>s</w:t>
      </w:r>
      <w:r w:rsidRPr="008D5AF7">
        <w:rPr>
          <w:color w:val="000000"/>
        </w:rPr>
        <w:t>tate or local regulations.</w:t>
      </w:r>
    </w:p>
    <w:p w:rsidR="001A43B6" w:rsidRPr="008D5AF7" w:rsidRDefault="00DF3ABC" w:rsidP="003C2AB7">
      <w:pPr>
        <w:spacing w:before="100" w:beforeAutospacing="1" w:after="100" w:afterAutospacing="1"/>
        <w:ind w:left="1560" w:hanging="270"/>
        <w:rPr>
          <w:color w:val="000000"/>
        </w:rPr>
      </w:pPr>
      <w:r w:rsidRPr="008D5AF7">
        <w:rPr>
          <w:color w:val="000000"/>
        </w:rPr>
        <w:t>4</w:t>
      </w:r>
      <w:r w:rsidR="00D70AFB" w:rsidRPr="008D5AF7">
        <w:rPr>
          <w:color w:val="000000"/>
        </w:rPr>
        <w:t>.</w:t>
      </w:r>
      <w:r w:rsidR="001A43B6" w:rsidRPr="008D5AF7">
        <w:rPr>
          <w:color w:val="000000"/>
        </w:rPr>
        <w:t xml:space="preserve"> </w:t>
      </w:r>
      <w:r w:rsidRPr="008D5AF7">
        <w:rPr>
          <w:color w:val="000000"/>
        </w:rPr>
        <w:tab/>
      </w:r>
      <w:r w:rsidR="001A43B6" w:rsidRPr="008D5AF7">
        <w:rPr>
          <w:color w:val="000000"/>
        </w:rPr>
        <w:t xml:space="preserve">Disposal field required: An approved disposal field is needed for all structures requiring subsurface wastewater disposal, unless the structure is served by a holding tank complying with </w:t>
      </w:r>
      <w:r w:rsidR="006E6772" w:rsidRPr="008D5AF7">
        <w:rPr>
          <w:color w:val="000000"/>
        </w:rPr>
        <w:t>Section</w:t>
      </w:r>
      <w:r w:rsidR="001A43B6" w:rsidRPr="008D5AF7">
        <w:rPr>
          <w:color w:val="000000"/>
        </w:rPr>
        <w:t xml:space="preserve"> </w:t>
      </w:r>
      <w:r w:rsidR="00D70AFB" w:rsidRPr="008D5AF7">
        <w:rPr>
          <w:color w:val="000000"/>
        </w:rPr>
        <w:t xml:space="preserve">7 </w:t>
      </w:r>
      <w:r w:rsidR="009B0150" w:rsidRPr="008D5AF7">
        <w:rPr>
          <w:color w:val="000000"/>
        </w:rPr>
        <w:t xml:space="preserve">or </w:t>
      </w:r>
      <w:r w:rsidR="006E6772" w:rsidRPr="008D5AF7">
        <w:rPr>
          <w:color w:val="000000"/>
        </w:rPr>
        <w:t xml:space="preserve">Section </w:t>
      </w:r>
      <w:r w:rsidR="00D70AFB" w:rsidRPr="008D5AF7">
        <w:rPr>
          <w:color w:val="000000"/>
        </w:rPr>
        <w:t>8</w:t>
      </w:r>
      <w:r w:rsidR="00CD4B5B" w:rsidRPr="008D5AF7">
        <w:rPr>
          <w:color w:val="000000"/>
        </w:rPr>
        <w:t>,</w:t>
      </w:r>
      <w:r w:rsidR="009B0150" w:rsidRPr="008D5AF7">
        <w:rPr>
          <w:color w:val="000000"/>
        </w:rPr>
        <w:t xml:space="preserve"> as appropriate,</w:t>
      </w:r>
      <w:r w:rsidR="001A43B6" w:rsidRPr="008D5AF7">
        <w:rPr>
          <w:color w:val="000000"/>
        </w:rPr>
        <w:t xml:space="preserve"> or is served by an alternative toilet with no</w:t>
      </w:r>
      <w:r w:rsidR="00D42732">
        <w:rPr>
          <w:color w:val="000000"/>
        </w:rPr>
        <w:t xml:space="preserve"> </w:t>
      </w:r>
      <w:r w:rsidR="00061075" w:rsidRPr="008D5AF7">
        <w:rPr>
          <w:color w:val="000000"/>
        </w:rPr>
        <w:t>grey</w:t>
      </w:r>
      <w:r w:rsidR="001A43B6" w:rsidRPr="008D5AF7">
        <w:rPr>
          <w:color w:val="000000"/>
        </w:rPr>
        <w:t xml:space="preserve"> wastewater generated.</w:t>
      </w:r>
    </w:p>
    <w:p w:rsidR="001A43B6" w:rsidRPr="008D5AF7" w:rsidRDefault="001A43B6" w:rsidP="003C2AB7">
      <w:pPr>
        <w:spacing w:before="100" w:beforeAutospacing="1" w:after="100" w:afterAutospacing="1"/>
        <w:ind w:left="1560" w:hanging="270"/>
        <w:rPr>
          <w:color w:val="000000"/>
        </w:rPr>
      </w:pPr>
      <w:r w:rsidRPr="008D5AF7">
        <w:rPr>
          <w:color w:val="000000"/>
        </w:rPr>
        <w:t>5</w:t>
      </w:r>
      <w:r w:rsidR="00D70AFB" w:rsidRPr="008D5AF7">
        <w:rPr>
          <w:color w:val="000000"/>
        </w:rPr>
        <w:t>.</w:t>
      </w:r>
      <w:r w:rsidRPr="008D5AF7">
        <w:rPr>
          <w:color w:val="000000"/>
        </w:rPr>
        <w:t xml:space="preserve"> </w:t>
      </w:r>
      <w:r w:rsidR="0044171F" w:rsidRPr="008D5AF7">
        <w:rPr>
          <w:color w:val="000000"/>
        </w:rPr>
        <w:tab/>
      </w:r>
      <w:r w:rsidRPr="008D5AF7">
        <w:rPr>
          <w:color w:val="000000"/>
        </w:rPr>
        <w:t xml:space="preserve">Kinds of disposal fields: For the purposes of </w:t>
      </w:r>
      <w:r w:rsidR="004916AF" w:rsidRPr="008D5AF7">
        <w:rPr>
          <w:color w:val="000000"/>
        </w:rPr>
        <w:t>these Rules</w:t>
      </w:r>
      <w:r w:rsidR="00B62A06" w:rsidRPr="008D5AF7">
        <w:rPr>
          <w:color w:val="000000"/>
        </w:rPr>
        <w:t>,</w:t>
      </w:r>
      <w:r w:rsidRPr="008D5AF7">
        <w:rPr>
          <w:color w:val="000000"/>
        </w:rPr>
        <w:t xml:space="preserve"> disposal fields include</w:t>
      </w:r>
      <w:r w:rsidR="0021793B" w:rsidRPr="008D5AF7">
        <w:rPr>
          <w:color w:val="000000"/>
        </w:rPr>
        <w:t>, but are not limited to,</w:t>
      </w:r>
      <w:r w:rsidRPr="008D5AF7">
        <w:rPr>
          <w:color w:val="000000"/>
        </w:rPr>
        <w:t xml:space="preserve"> leach trenches, leach beds, </w:t>
      </w:r>
      <w:r w:rsidR="0021793B" w:rsidRPr="008D5AF7">
        <w:rPr>
          <w:color w:val="000000"/>
        </w:rPr>
        <w:t xml:space="preserve">drip irrigation systems combined with advanced treatment units, </w:t>
      </w:r>
      <w:r w:rsidRPr="008D5AF7">
        <w:rPr>
          <w:color w:val="000000"/>
        </w:rPr>
        <w:t xml:space="preserve">proprietary disposal devices, peat disposal fields, or privies designed and installed in compliance with </w:t>
      </w:r>
      <w:r w:rsidR="00CD4B5B" w:rsidRPr="008D5AF7">
        <w:rPr>
          <w:color w:val="000000"/>
        </w:rPr>
        <w:t>these Rules</w:t>
      </w:r>
      <w:r w:rsidR="00465709" w:rsidRPr="008D5AF7">
        <w:rPr>
          <w:color w:val="000000"/>
        </w:rPr>
        <w:t>.</w:t>
      </w:r>
    </w:p>
    <w:p w:rsidR="001A43B6" w:rsidRPr="008D5AF7" w:rsidRDefault="001A43B6" w:rsidP="003C2AB7">
      <w:pPr>
        <w:spacing w:before="100" w:beforeAutospacing="1" w:after="100" w:afterAutospacing="1"/>
        <w:ind w:left="1560" w:hanging="270"/>
        <w:rPr>
          <w:color w:val="000000"/>
        </w:rPr>
      </w:pPr>
      <w:r w:rsidRPr="008D5AF7">
        <w:rPr>
          <w:color w:val="000000"/>
        </w:rPr>
        <w:t>6</w:t>
      </w:r>
      <w:r w:rsidR="00D70AFB" w:rsidRPr="008D5AF7">
        <w:rPr>
          <w:color w:val="000000"/>
        </w:rPr>
        <w:t>.</w:t>
      </w:r>
      <w:r w:rsidRPr="008D5AF7">
        <w:rPr>
          <w:color w:val="000000"/>
        </w:rPr>
        <w:t xml:space="preserve"> </w:t>
      </w:r>
      <w:r w:rsidR="0044171F" w:rsidRPr="008D5AF7">
        <w:rPr>
          <w:color w:val="000000"/>
        </w:rPr>
        <w:tab/>
      </w:r>
      <w:r w:rsidRPr="008D5AF7">
        <w:rPr>
          <w:color w:val="000000"/>
        </w:rPr>
        <w:t>Sizing requirements: The size of a disposal field’s required infiltration area is determined using design factors in compliance with</w:t>
      </w:r>
      <w:r w:rsidR="00CD4B5B" w:rsidRPr="008D5AF7">
        <w:rPr>
          <w:color w:val="000000"/>
        </w:rPr>
        <w:t xml:space="preserve"> </w:t>
      </w:r>
      <w:r w:rsidR="00735FB6" w:rsidRPr="008D5AF7">
        <w:rPr>
          <w:color w:val="000000"/>
        </w:rPr>
        <w:t xml:space="preserve">Sections </w:t>
      </w:r>
      <w:r w:rsidR="00D70AFB" w:rsidRPr="008D5AF7">
        <w:rPr>
          <w:color w:val="000000"/>
        </w:rPr>
        <w:t>4(D) and 4(E)</w:t>
      </w:r>
      <w:r w:rsidR="00735FB6" w:rsidRPr="008D5AF7">
        <w:rPr>
          <w:color w:val="000000"/>
        </w:rPr>
        <w:t>,</w:t>
      </w:r>
      <w:r w:rsidRPr="008D5AF7">
        <w:rPr>
          <w:color w:val="000000"/>
        </w:rPr>
        <w:t xml:space="preserve"> and Table </w:t>
      </w:r>
      <w:r w:rsidR="00D70AFB" w:rsidRPr="008D5AF7">
        <w:rPr>
          <w:color w:val="000000"/>
        </w:rPr>
        <w:t xml:space="preserve">4F </w:t>
      </w:r>
      <w:r w:rsidRPr="008D5AF7">
        <w:rPr>
          <w:color w:val="000000"/>
        </w:rPr>
        <w:t xml:space="preserve">and design flows in compliance with </w:t>
      </w:r>
      <w:r w:rsidR="00CD4B5B" w:rsidRPr="008D5AF7">
        <w:rPr>
          <w:color w:val="000000"/>
        </w:rPr>
        <w:t xml:space="preserve">Section </w:t>
      </w:r>
      <w:r w:rsidR="00967180" w:rsidRPr="008D5AF7">
        <w:rPr>
          <w:color w:val="000000"/>
        </w:rPr>
        <w:t>4</w:t>
      </w:r>
      <w:r w:rsidRPr="008D5AF7">
        <w:rPr>
          <w:color w:val="000000"/>
        </w:rPr>
        <w:t>.</w:t>
      </w:r>
      <w:r w:rsidR="000A504D">
        <w:rPr>
          <w:color w:val="000000"/>
        </w:rPr>
        <w:t xml:space="preserve"> </w:t>
      </w:r>
      <w:r w:rsidRPr="008D5AF7">
        <w:rPr>
          <w:color w:val="000000"/>
        </w:rPr>
        <w:t>Sizing for stone-filled disposal trenches is determined</w:t>
      </w:r>
      <w:r w:rsidR="005A42E4" w:rsidRPr="008D5AF7">
        <w:rPr>
          <w:color w:val="000000"/>
        </w:rPr>
        <w:t>,</w:t>
      </w:r>
      <w:r w:rsidRPr="008D5AF7">
        <w:rPr>
          <w:color w:val="000000"/>
        </w:rPr>
        <w:t xml:space="preserve"> according to the following sizing factors:</w:t>
      </w:r>
    </w:p>
    <w:p w:rsidR="0021793B" w:rsidRPr="008D5AF7" w:rsidRDefault="00EA579D" w:rsidP="003C2AB7">
      <w:pPr>
        <w:spacing w:before="100" w:beforeAutospacing="1" w:after="100" w:afterAutospacing="1"/>
        <w:ind w:left="1560" w:hanging="270"/>
        <w:rPr>
          <w:color w:val="000000"/>
        </w:rPr>
      </w:pPr>
      <w:r>
        <w:rPr>
          <w:color w:val="000000"/>
        </w:rPr>
        <w:tab/>
      </w:r>
      <w:r w:rsidR="0021793B" w:rsidRPr="008D5AF7">
        <w:rPr>
          <w:color w:val="000000"/>
        </w:rPr>
        <w:t>(a) Trench Width Sizing Factors:</w:t>
      </w:r>
    </w:p>
    <w:p w:rsidR="0021793B" w:rsidRPr="008D5AF7" w:rsidRDefault="00EA579D" w:rsidP="00EA579D">
      <w:pPr>
        <w:spacing w:before="100" w:beforeAutospacing="1" w:after="100" w:afterAutospacing="1"/>
        <w:ind w:left="1890" w:hanging="600"/>
        <w:rPr>
          <w:color w:val="000000"/>
        </w:rPr>
      </w:pPr>
      <w:r>
        <w:rPr>
          <w:color w:val="000000"/>
        </w:rPr>
        <w:tab/>
      </w:r>
      <w:r w:rsidR="0021793B" w:rsidRPr="008D5AF7">
        <w:rPr>
          <w:color w:val="000000"/>
        </w:rPr>
        <w:t>(</w:t>
      </w:r>
      <w:proofErr w:type="spellStart"/>
      <w:r w:rsidR="0021793B" w:rsidRPr="008D5AF7">
        <w:rPr>
          <w:color w:val="000000"/>
        </w:rPr>
        <w:t>i</w:t>
      </w:r>
      <w:proofErr w:type="spellEnd"/>
      <w:r w:rsidR="0021793B" w:rsidRPr="008D5AF7">
        <w:rPr>
          <w:color w:val="000000"/>
        </w:rPr>
        <w:t>) 2 feet: 4 square feet per linear foot of trench;</w:t>
      </w:r>
    </w:p>
    <w:p w:rsidR="0021793B" w:rsidRPr="008D5AF7" w:rsidRDefault="00EA579D" w:rsidP="00EA579D">
      <w:pPr>
        <w:spacing w:before="100" w:beforeAutospacing="1" w:after="100" w:afterAutospacing="1"/>
        <w:ind w:left="1890" w:hanging="600"/>
        <w:rPr>
          <w:color w:val="000000"/>
        </w:rPr>
      </w:pPr>
      <w:r>
        <w:rPr>
          <w:color w:val="000000"/>
        </w:rPr>
        <w:tab/>
      </w:r>
      <w:r w:rsidR="0021793B" w:rsidRPr="008D5AF7">
        <w:rPr>
          <w:color w:val="000000"/>
        </w:rPr>
        <w:t>(ii) 3 feet: 5 square feet per linear foot of trench.</w:t>
      </w:r>
    </w:p>
    <w:p w:rsidR="009C6285" w:rsidRPr="008D5AF7" w:rsidRDefault="001A43B6" w:rsidP="003C2AB7">
      <w:pPr>
        <w:spacing w:before="100" w:beforeAutospacing="1" w:after="100" w:afterAutospacing="1"/>
        <w:ind w:left="1560" w:hanging="270"/>
        <w:rPr>
          <w:color w:val="000000"/>
        </w:rPr>
      </w:pPr>
      <w:r w:rsidRPr="008D5AF7">
        <w:rPr>
          <w:color w:val="000000"/>
        </w:rPr>
        <w:t>7</w:t>
      </w:r>
      <w:r w:rsidR="00D70AFB" w:rsidRPr="008D5AF7">
        <w:rPr>
          <w:color w:val="000000"/>
        </w:rPr>
        <w:t>.</w:t>
      </w:r>
      <w:r w:rsidRPr="008D5AF7">
        <w:rPr>
          <w:color w:val="000000"/>
        </w:rPr>
        <w:t xml:space="preserve"> </w:t>
      </w:r>
      <w:r w:rsidR="0044171F" w:rsidRPr="008D5AF7">
        <w:rPr>
          <w:color w:val="000000"/>
        </w:rPr>
        <w:tab/>
      </w:r>
      <w:r w:rsidRPr="008D5AF7">
        <w:rPr>
          <w:color w:val="000000"/>
        </w:rPr>
        <w:t xml:space="preserve">Basal area loading rate: </w:t>
      </w:r>
      <w:r w:rsidR="009C6285" w:rsidRPr="008D5AF7">
        <w:rPr>
          <w:color w:val="000000"/>
        </w:rPr>
        <w:t>When a disposal area is designed a minimum of 18</w:t>
      </w:r>
      <w:r w:rsidR="00CD4B5B" w:rsidRPr="008D5AF7">
        <w:rPr>
          <w:color w:val="000000"/>
        </w:rPr>
        <w:t xml:space="preserve"> inches</w:t>
      </w:r>
      <w:r w:rsidR="009C6285" w:rsidRPr="008D5AF7">
        <w:rPr>
          <w:color w:val="000000"/>
        </w:rPr>
        <w:t xml:space="preserve"> above original grade with backfill meeting the requirements of </w:t>
      </w:r>
      <w:r w:rsidR="00EF6042" w:rsidRPr="008D5AF7">
        <w:rPr>
          <w:color w:val="000000"/>
        </w:rPr>
        <w:t>Section</w:t>
      </w:r>
      <w:r w:rsidR="009C6285" w:rsidRPr="008D5AF7">
        <w:rPr>
          <w:color w:val="000000"/>
        </w:rPr>
        <w:t xml:space="preserve"> 11</w:t>
      </w:r>
      <w:r w:rsidR="00EF6042" w:rsidRPr="008D5AF7">
        <w:rPr>
          <w:color w:val="000000"/>
        </w:rPr>
        <w:t>(E)(</w:t>
      </w:r>
      <w:r w:rsidR="009C6285" w:rsidRPr="008D5AF7">
        <w:rPr>
          <w:color w:val="000000"/>
        </w:rPr>
        <w:t>2</w:t>
      </w:r>
      <w:r w:rsidR="00EF6042" w:rsidRPr="008D5AF7">
        <w:rPr>
          <w:color w:val="000000"/>
        </w:rPr>
        <w:t>)</w:t>
      </w:r>
      <w:r w:rsidR="009C6285" w:rsidRPr="008D5AF7">
        <w:rPr>
          <w:color w:val="000000"/>
        </w:rPr>
        <w:t>, the disposal area in the backfill may be sized at a minimum of 3.3 square feet per gpd</w:t>
      </w:r>
      <w:r w:rsidR="001C0A48" w:rsidRPr="008D5AF7">
        <w:rPr>
          <w:color w:val="000000"/>
        </w:rPr>
        <w:t>,</w:t>
      </w:r>
      <w:r w:rsidR="009C6285" w:rsidRPr="008D5AF7">
        <w:rPr>
          <w:color w:val="000000"/>
        </w:rPr>
        <w:t xml:space="preserve"> provided the basal area and</w:t>
      </w:r>
      <w:r w:rsidR="001C0A48" w:rsidRPr="008D5AF7">
        <w:rPr>
          <w:color w:val="000000"/>
        </w:rPr>
        <w:t xml:space="preserve"> </w:t>
      </w:r>
      <w:r w:rsidR="00A228C9" w:rsidRPr="008D5AF7">
        <w:rPr>
          <w:color w:val="000000"/>
        </w:rPr>
        <w:t>down slope</w:t>
      </w:r>
      <w:r w:rsidR="009C6285" w:rsidRPr="008D5AF7">
        <w:rPr>
          <w:color w:val="000000"/>
        </w:rPr>
        <w:t xml:space="preserve"> fill extension footprint is equal to the basal area of a stone bed disposal field sized on the minimum design flow for the original soil</w:t>
      </w:r>
      <w:r w:rsidR="009C6285" w:rsidRPr="008D5AF7">
        <w:rPr>
          <w:i/>
          <w:color w:val="000000"/>
        </w:rPr>
        <w:t>.</w:t>
      </w:r>
    </w:p>
    <w:p w:rsidR="005A42E4" w:rsidRPr="008D5AF7" w:rsidRDefault="009C6285" w:rsidP="003C2AB7">
      <w:pPr>
        <w:spacing w:before="100" w:beforeAutospacing="1" w:after="100" w:afterAutospacing="1"/>
        <w:ind w:left="2100" w:hanging="540"/>
        <w:rPr>
          <w:color w:val="000000"/>
        </w:rPr>
      </w:pPr>
      <w:r w:rsidRPr="008D5AF7">
        <w:rPr>
          <w:color w:val="000000"/>
        </w:rPr>
        <w:t>(a)</w:t>
      </w:r>
      <w:r w:rsidRPr="008D5AF7">
        <w:rPr>
          <w:color w:val="000000"/>
        </w:rPr>
        <w:tab/>
      </w:r>
      <w:r w:rsidR="006E3AA4" w:rsidRPr="008D5AF7">
        <w:rPr>
          <w:color w:val="000000"/>
        </w:rPr>
        <w:t xml:space="preserve">A site evaluator, in the course of his/her review, </w:t>
      </w:r>
      <w:r w:rsidRPr="008D5AF7">
        <w:rPr>
          <w:color w:val="000000"/>
        </w:rPr>
        <w:t>must verify with the manufacturer of any proprietary device u</w:t>
      </w:r>
      <w:r w:rsidR="006E3AA4" w:rsidRPr="008D5AF7">
        <w:rPr>
          <w:color w:val="000000"/>
        </w:rPr>
        <w:t>s</w:t>
      </w:r>
      <w:r w:rsidRPr="008D5AF7">
        <w:rPr>
          <w:color w:val="000000"/>
        </w:rPr>
        <w:t>ed for the design of a proposed disposal field with a reduced size</w:t>
      </w:r>
      <w:r w:rsidR="006E3AA4" w:rsidRPr="008D5AF7">
        <w:rPr>
          <w:color w:val="000000"/>
        </w:rPr>
        <w:t>,</w:t>
      </w:r>
      <w:r w:rsidRPr="008D5AF7">
        <w:rPr>
          <w:color w:val="000000"/>
        </w:rPr>
        <w:t xml:space="preserve"> based on this Section</w:t>
      </w:r>
      <w:r w:rsidR="006E3AA4" w:rsidRPr="008D5AF7">
        <w:rPr>
          <w:color w:val="000000"/>
        </w:rPr>
        <w:t>,</w:t>
      </w:r>
      <w:r w:rsidRPr="008D5AF7">
        <w:rPr>
          <w:color w:val="000000"/>
        </w:rPr>
        <w:t xml:space="preserve"> that the manufacturer does allow the proposed reduction in size when utilizing a specific disposal device.</w:t>
      </w:r>
      <w:r w:rsidR="000A504D">
        <w:rPr>
          <w:color w:val="000000"/>
        </w:rPr>
        <w:t xml:space="preserve"> </w:t>
      </w:r>
    </w:p>
    <w:p w:rsidR="001A43B6" w:rsidRPr="008D5AF7" w:rsidRDefault="001A43B6" w:rsidP="003C2AB7">
      <w:pPr>
        <w:spacing w:before="100" w:beforeAutospacing="1" w:after="100" w:afterAutospacing="1"/>
        <w:ind w:left="1560" w:hanging="270"/>
        <w:rPr>
          <w:color w:val="000000"/>
        </w:rPr>
      </w:pPr>
      <w:r w:rsidRPr="008D5AF7">
        <w:rPr>
          <w:color w:val="000000"/>
        </w:rPr>
        <w:t>8</w:t>
      </w:r>
      <w:r w:rsidR="00D70AFB" w:rsidRPr="008D5AF7">
        <w:rPr>
          <w:color w:val="000000"/>
        </w:rPr>
        <w:t>.</w:t>
      </w:r>
      <w:r w:rsidRPr="008D5AF7">
        <w:rPr>
          <w:color w:val="000000"/>
        </w:rPr>
        <w:t xml:space="preserve"> </w:t>
      </w:r>
      <w:r w:rsidR="0044171F" w:rsidRPr="008D5AF7">
        <w:rPr>
          <w:color w:val="000000"/>
        </w:rPr>
        <w:tab/>
      </w:r>
      <w:r w:rsidRPr="008D5AF7">
        <w:rPr>
          <w:color w:val="000000"/>
        </w:rPr>
        <w:t>Installation: A disposal field may be installed on any site that is in compliance with</w:t>
      </w:r>
      <w:r w:rsidR="001C0A48" w:rsidRPr="008D5AF7">
        <w:rPr>
          <w:color w:val="000000"/>
        </w:rPr>
        <w:t xml:space="preserve"> </w:t>
      </w:r>
      <w:r w:rsidRPr="002B69C5">
        <w:rPr>
          <w:color w:val="000000"/>
        </w:rPr>
        <w:t>Table</w:t>
      </w:r>
      <w:r w:rsidR="00D70AFB" w:rsidRPr="002B69C5">
        <w:rPr>
          <w:color w:val="FF0000"/>
        </w:rPr>
        <w:t xml:space="preserve"> </w:t>
      </w:r>
      <w:r w:rsidR="00FF2F5F" w:rsidRPr="00FF18F8">
        <w:t>4F</w:t>
      </w:r>
      <w:r w:rsidR="00FF18F8" w:rsidRPr="00FF18F8">
        <w:t xml:space="preserve"> </w:t>
      </w:r>
      <w:r w:rsidRPr="008D5AF7">
        <w:rPr>
          <w:color w:val="000000"/>
        </w:rPr>
        <w:t>and is in compliance with the Minimum Lot Size Law.</w:t>
      </w:r>
    </w:p>
    <w:p w:rsidR="001A43B6" w:rsidRPr="008D5AF7" w:rsidRDefault="001A43B6" w:rsidP="00EA579D">
      <w:pPr>
        <w:spacing w:before="100" w:beforeAutospacing="1" w:after="100" w:afterAutospacing="1"/>
        <w:ind w:left="1560" w:hanging="210"/>
        <w:rPr>
          <w:color w:val="000000"/>
        </w:rPr>
      </w:pPr>
      <w:r w:rsidRPr="008D5AF7">
        <w:rPr>
          <w:color w:val="000000"/>
        </w:rPr>
        <w:lastRenderedPageBreak/>
        <w:t>9</w:t>
      </w:r>
      <w:r w:rsidR="00D70AFB" w:rsidRPr="008D5AF7">
        <w:rPr>
          <w:color w:val="000000"/>
        </w:rPr>
        <w:t xml:space="preserve">. </w:t>
      </w:r>
      <w:r w:rsidRPr="008D5AF7">
        <w:rPr>
          <w:color w:val="000000"/>
        </w:rPr>
        <w:t>Vehicular traffic: Except where site limitations make it impractical, no driveway or parking or turning area may be located over any disposal field.</w:t>
      </w:r>
      <w:r w:rsidR="000A504D">
        <w:rPr>
          <w:color w:val="000000"/>
        </w:rPr>
        <w:t xml:space="preserve"> </w:t>
      </w:r>
      <w:r w:rsidRPr="008D5AF7">
        <w:rPr>
          <w:color w:val="000000"/>
        </w:rPr>
        <w:t>When a system is placed under an area receiving vehicular traffic, H-20 loading components must be installed.</w:t>
      </w:r>
    </w:p>
    <w:p w:rsidR="001A43B6" w:rsidRPr="008D5AF7" w:rsidRDefault="001A43B6" w:rsidP="003143F8">
      <w:pPr>
        <w:spacing w:before="100" w:beforeAutospacing="1" w:after="100" w:afterAutospacing="1"/>
        <w:ind w:firstLine="1260"/>
        <w:rPr>
          <w:color w:val="000000"/>
        </w:rPr>
      </w:pPr>
      <w:r w:rsidRPr="008D5AF7">
        <w:rPr>
          <w:color w:val="000000"/>
        </w:rPr>
        <w:t>10</w:t>
      </w:r>
      <w:r w:rsidR="00D70AFB" w:rsidRPr="008D5AF7">
        <w:rPr>
          <w:color w:val="000000"/>
        </w:rPr>
        <w:t>.</w:t>
      </w:r>
      <w:r w:rsidRPr="008D5AF7">
        <w:rPr>
          <w:color w:val="000000"/>
        </w:rPr>
        <w:t xml:space="preserve"> Infiltration: Rain, surface, and ground water must not be drained into any component of a system.</w:t>
      </w:r>
    </w:p>
    <w:p w:rsidR="001A43B6" w:rsidRPr="008D5AF7" w:rsidRDefault="00967180" w:rsidP="003143F8">
      <w:pPr>
        <w:spacing w:before="100" w:beforeAutospacing="1" w:after="100" w:afterAutospacing="1"/>
        <w:ind w:left="1560" w:hanging="300"/>
        <w:rPr>
          <w:color w:val="000000"/>
        </w:rPr>
      </w:pPr>
      <w:r w:rsidRPr="008D5AF7">
        <w:rPr>
          <w:color w:val="000000"/>
        </w:rPr>
        <w:t>1</w:t>
      </w:r>
      <w:r w:rsidR="001A43B6" w:rsidRPr="008D5AF7">
        <w:rPr>
          <w:color w:val="000000"/>
        </w:rPr>
        <w:t>1</w:t>
      </w:r>
      <w:r w:rsidR="00D70AFB" w:rsidRPr="008D5AF7">
        <w:rPr>
          <w:color w:val="000000"/>
        </w:rPr>
        <w:t>.</w:t>
      </w:r>
      <w:r w:rsidR="001A43B6" w:rsidRPr="008D5AF7">
        <w:rPr>
          <w:color w:val="000000"/>
        </w:rPr>
        <w:t xml:space="preserve"> </w:t>
      </w:r>
      <w:r w:rsidRPr="008D5AF7">
        <w:rPr>
          <w:color w:val="000000"/>
        </w:rPr>
        <w:t>Limiting Factors</w:t>
      </w:r>
      <w:r w:rsidR="001A43B6" w:rsidRPr="008D5AF7">
        <w:rPr>
          <w:color w:val="000000"/>
        </w:rPr>
        <w:t xml:space="preserve">: When </w:t>
      </w:r>
      <w:r w:rsidR="005A42E4" w:rsidRPr="008D5AF7">
        <w:rPr>
          <w:color w:val="000000"/>
        </w:rPr>
        <w:t xml:space="preserve">2 </w:t>
      </w:r>
      <w:r w:rsidR="001A43B6" w:rsidRPr="008D5AF7">
        <w:rPr>
          <w:color w:val="000000"/>
        </w:rPr>
        <w:t xml:space="preserve">or more </w:t>
      </w:r>
      <w:r w:rsidR="00285BDA" w:rsidRPr="00FF18F8">
        <w:t>soil profiles and/or depths to the most limiting factor</w:t>
      </w:r>
      <w:r w:rsidR="00FF18F8">
        <w:t xml:space="preserve"> </w:t>
      </w:r>
      <w:r w:rsidR="001A43B6" w:rsidRPr="008D5AF7">
        <w:rPr>
          <w:color w:val="000000"/>
        </w:rPr>
        <w:t>are observed, the mo</w:t>
      </w:r>
      <w:r w:rsidR="00285BDA" w:rsidRPr="00FF18F8">
        <w:t>st</w:t>
      </w:r>
      <w:r w:rsidR="001A43B6" w:rsidRPr="002B69C5">
        <w:rPr>
          <w:color w:val="FF0000"/>
        </w:rPr>
        <w:t xml:space="preserve"> </w:t>
      </w:r>
      <w:r w:rsidR="001A43B6" w:rsidRPr="008D5AF7">
        <w:rPr>
          <w:color w:val="000000"/>
        </w:rPr>
        <w:t>limiting must be used</w:t>
      </w:r>
      <w:r w:rsidR="00285BDA">
        <w:rPr>
          <w:color w:val="000000"/>
        </w:rPr>
        <w:t xml:space="preserve"> </w:t>
      </w:r>
      <w:r w:rsidR="00285BDA" w:rsidRPr="00FF18F8">
        <w:t>in the design</w:t>
      </w:r>
      <w:r w:rsidR="001A43B6" w:rsidRPr="008D5AF7">
        <w:rPr>
          <w:color w:val="000000"/>
        </w:rPr>
        <w:t xml:space="preserve">. See Section </w:t>
      </w:r>
      <w:r w:rsidR="00D70AFB" w:rsidRPr="008D5AF7">
        <w:rPr>
          <w:color w:val="000000"/>
        </w:rPr>
        <w:t>1</w:t>
      </w:r>
      <w:r w:rsidR="00962B8F" w:rsidRPr="008D5AF7">
        <w:rPr>
          <w:color w:val="000000"/>
        </w:rPr>
        <w:t>0</w:t>
      </w:r>
      <w:r w:rsidR="00FF18F8">
        <w:rPr>
          <w:color w:val="000000"/>
        </w:rPr>
        <w:t>.</w:t>
      </w:r>
      <w:r w:rsidR="00962B8F" w:rsidRPr="008D5AF7">
        <w:rPr>
          <w:color w:val="000000"/>
        </w:rPr>
        <w:t>C</w:t>
      </w:r>
      <w:r w:rsidR="00FF18F8">
        <w:rPr>
          <w:color w:val="000000"/>
        </w:rPr>
        <w:t>.</w:t>
      </w:r>
      <w:r w:rsidR="00D70AFB" w:rsidRPr="008D5AF7">
        <w:rPr>
          <w:color w:val="000000"/>
        </w:rPr>
        <w:t xml:space="preserve">4 </w:t>
      </w:r>
      <w:r w:rsidR="001A43B6" w:rsidRPr="008D5AF7">
        <w:rPr>
          <w:color w:val="000000"/>
        </w:rPr>
        <w:t>(</w:t>
      </w:r>
      <w:r w:rsidR="0044171F" w:rsidRPr="008D5AF7">
        <w:rPr>
          <w:color w:val="000000"/>
        </w:rPr>
        <w:t>e</w:t>
      </w:r>
      <w:r w:rsidR="001A43B6" w:rsidRPr="008D5AF7">
        <w:rPr>
          <w:color w:val="000000"/>
        </w:rPr>
        <w:t>ngineered disposal systems) for additional soil data requirements.</w:t>
      </w:r>
    </w:p>
    <w:p w:rsidR="001A43B6" w:rsidRPr="008D5AF7" w:rsidRDefault="00967180" w:rsidP="003C2AB7">
      <w:pPr>
        <w:spacing w:before="100" w:beforeAutospacing="1" w:after="100" w:afterAutospacing="1"/>
        <w:ind w:left="1560" w:hanging="360"/>
        <w:rPr>
          <w:color w:val="000000"/>
        </w:rPr>
      </w:pPr>
      <w:r w:rsidRPr="008D5AF7">
        <w:rPr>
          <w:color w:val="000000"/>
        </w:rPr>
        <w:t>12</w:t>
      </w:r>
      <w:r w:rsidR="00D70AFB" w:rsidRPr="008D5AF7">
        <w:rPr>
          <w:color w:val="000000"/>
        </w:rPr>
        <w:t>.</w:t>
      </w:r>
      <w:r w:rsidR="001A43B6" w:rsidRPr="008D5AF7">
        <w:rPr>
          <w:color w:val="000000"/>
        </w:rPr>
        <w:t xml:space="preserve"> </w:t>
      </w:r>
      <w:r w:rsidR="0044171F" w:rsidRPr="008D5AF7">
        <w:rPr>
          <w:color w:val="000000"/>
        </w:rPr>
        <w:tab/>
      </w:r>
      <w:r w:rsidR="001A43B6" w:rsidRPr="008D5AF7">
        <w:rPr>
          <w:color w:val="000000"/>
        </w:rPr>
        <w:t>Soil profile 10: Disposal fields on Profile 10 soils must comply with Table</w:t>
      </w:r>
      <w:r w:rsidR="001C0A48" w:rsidRPr="008D5AF7">
        <w:rPr>
          <w:color w:val="000000"/>
        </w:rPr>
        <w:t xml:space="preserve"> </w:t>
      </w:r>
      <w:r w:rsidR="00D70AFB" w:rsidRPr="008D5AF7">
        <w:rPr>
          <w:color w:val="000000"/>
        </w:rPr>
        <w:t xml:space="preserve">4E </w:t>
      </w:r>
      <w:r w:rsidR="001A43B6" w:rsidRPr="008D5AF7">
        <w:rPr>
          <w:color w:val="000000"/>
        </w:rPr>
        <w:t>and they must receive prior approval of the</w:t>
      </w:r>
      <w:r w:rsidR="001C0A48" w:rsidRPr="008D5AF7">
        <w:rPr>
          <w:color w:val="000000"/>
        </w:rPr>
        <w:t xml:space="preserve"> </w:t>
      </w:r>
      <w:r w:rsidR="00335512" w:rsidRPr="008D5AF7">
        <w:rPr>
          <w:color w:val="000000"/>
        </w:rPr>
        <w:t>LPI</w:t>
      </w:r>
      <w:r w:rsidR="001A43B6" w:rsidRPr="008D5AF7">
        <w:rPr>
          <w:color w:val="000000"/>
        </w:rPr>
        <w:t xml:space="preserve"> and the Department.</w:t>
      </w:r>
      <w:r w:rsidR="000A504D">
        <w:rPr>
          <w:color w:val="000000"/>
        </w:rPr>
        <w:t xml:space="preserve"> </w:t>
      </w:r>
      <w:r w:rsidR="001A43B6" w:rsidRPr="008D5AF7">
        <w:rPr>
          <w:color w:val="000000"/>
        </w:rPr>
        <w:t>First</w:t>
      </w:r>
      <w:r w:rsidR="001C0A48" w:rsidRPr="008D5AF7">
        <w:rPr>
          <w:color w:val="000000"/>
        </w:rPr>
        <w:t>-</w:t>
      </w:r>
      <w:r w:rsidR="001A43B6" w:rsidRPr="008D5AF7">
        <w:rPr>
          <w:color w:val="000000"/>
        </w:rPr>
        <w:t>time systems and non-exempted expansion systems are not allowed on Profile 10 soils.</w:t>
      </w:r>
    </w:p>
    <w:p w:rsidR="001A43B6" w:rsidRPr="008D5AF7" w:rsidRDefault="00967180" w:rsidP="003C2AB7">
      <w:pPr>
        <w:spacing w:before="100" w:beforeAutospacing="1" w:after="100" w:afterAutospacing="1"/>
        <w:ind w:left="1560" w:hanging="360"/>
        <w:rPr>
          <w:color w:val="000000"/>
        </w:rPr>
      </w:pPr>
      <w:r w:rsidRPr="008D5AF7">
        <w:rPr>
          <w:color w:val="000000"/>
        </w:rPr>
        <w:t>13</w:t>
      </w:r>
      <w:r w:rsidR="00D70AFB" w:rsidRPr="008D5AF7">
        <w:rPr>
          <w:color w:val="000000"/>
        </w:rPr>
        <w:t>.</w:t>
      </w:r>
      <w:r w:rsidR="001A43B6" w:rsidRPr="008D5AF7">
        <w:rPr>
          <w:color w:val="000000"/>
        </w:rPr>
        <w:t xml:space="preserve"> </w:t>
      </w:r>
      <w:r w:rsidR="0044171F" w:rsidRPr="008D5AF7">
        <w:rPr>
          <w:color w:val="000000"/>
        </w:rPr>
        <w:tab/>
      </w:r>
      <w:r w:rsidR="001A43B6" w:rsidRPr="008D5AF7">
        <w:rPr>
          <w:color w:val="000000"/>
        </w:rPr>
        <w:t>Soil profile 11: Soil profile 11 is an alluvial soil and its texture varies with the deposition process that laid it down.</w:t>
      </w:r>
      <w:r w:rsidR="000A504D">
        <w:rPr>
          <w:color w:val="000000"/>
        </w:rPr>
        <w:t xml:space="preserve"> </w:t>
      </w:r>
      <w:r w:rsidR="001A43B6" w:rsidRPr="008D5AF7">
        <w:rPr>
          <w:color w:val="000000"/>
        </w:rPr>
        <w:t>Therefore, for design purposes, the soil profile class that best fits the observed soil textures</w:t>
      </w:r>
      <w:r w:rsidR="00962B8F" w:rsidRPr="008D5AF7">
        <w:rPr>
          <w:color w:val="000000"/>
        </w:rPr>
        <w:t xml:space="preserve"> must be used</w:t>
      </w:r>
      <w:r w:rsidR="001A43B6" w:rsidRPr="008D5AF7">
        <w:rPr>
          <w:color w:val="000000"/>
        </w:rPr>
        <w:t>.</w:t>
      </w:r>
    </w:p>
    <w:p w:rsidR="00ED42B7" w:rsidRPr="008D5AF7" w:rsidRDefault="00967180" w:rsidP="003C2AB7">
      <w:pPr>
        <w:spacing w:before="100" w:beforeAutospacing="1" w:after="100" w:afterAutospacing="1"/>
        <w:ind w:left="1560" w:hanging="360"/>
        <w:rPr>
          <w:color w:val="000000"/>
        </w:rPr>
      </w:pPr>
      <w:r w:rsidRPr="008D5AF7">
        <w:rPr>
          <w:color w:val="000000"/>
        </w:rPr>
        <w:t>14</w:t>
      </w:r>
      <w:r w:rsidR="009A74B6" w:rsidRPr="008D5AF7">
        <w:rPr>
          <w:color w:val="000000"/>
        </w:rPr>
        <w:t>.</w:t>
      </w:r>
      <w:r w:rsidR="001A43B6" w:rsidRPr="008D5AF7">
        <w:rPr>
          <w:color w:val="000000"/>
        </w:rPr>
        <w:t xml:space="preserve"> </w:t>
      </w:r>
      <w:r w:rsidR="0044171F" w:rsidRPr="008D5AF7">
        <w:rPr>
          <w:color w:val="000000"/>
        </w:rPr>
        <w:tab/>
      </w:r>
      <w:r w:rsidR="00ED42B7" w:rsidRPr="008D5AF7">
        <w:rPr>
          <w:color w:val="000000"/>
        </w:rPr>
        <w:t>Soil Profile 12:</w:t>
      </w:r>
      <w:r w:rsidR="000A504D">
        <w:rPr>
          <w:color w:val="000000"/>
        </w:rPr>
        <w:t xml:space="preserve"> </w:t>
      </w:r>
      <w:r w:rsidR="00ED42B7" w:rsidRPr="008D5AF7">
        <w:rPr>
          <w:color w:val="000000"/>
        </w:rPr>
        <w:t>Soil profile 12 is a mixed origin soil and its texture varies with the fill materials which comprise it.</w:t>
      </w:r>
      <w:r w:rsidR="000A504D">
        <w:rPr>
          <w:color w:val="000000"/>
        </w:rPr>
        <w:t xml:space="preserve"> </w:t>
      </w:r>
      <w:r w:rsidR="00ED42B7" w:rsidRPr="008D5AF7">
        <w:rPr>
          <w:color w:val="000000"/>
        </w:rPr>
        <w:t>Therefore, for design purposes, the soil profile class that best fits the observed soil textures</w:t>
      </w:r>
      <w:r w:rsidR="00962B8F" w:rsidRPr="008D5AF7">
        <w:rPr>
          <w:color w:val="000000"/>
        </w:rPr>
        <w:t xml:space="preserve"> must be used</w:t>
      </w:r>
      <w:r w:rsidR="00ED42B7" w:rsidRPr="008D5AF7">
        <w:rPr>
          <w:color w:val="000000"/>
        </w:rPr>
        <w:t>.</w:t>
      </w:r>
    </w:p>
    <w:p w:rsidR="001A43B6" w:rsidRPr="008D5AF7" w:rsidRDefault="007D0858" w:rsidP="003C2AB7">
      <w:pPr>
        <w:spacing w:before="100" w:beforeAutospacing="1" w:after="100" w:afterAutospacing="1"/>
        <w:ind w:left="1560" w:hanging="360"/>
        <w:rPr>
          <w:color w:val="000000"/>
        </w:rPr>
      </w:pPr>
      <w:r w:rsidRPr="008D5AF7">
        <w:rPr>
          <w:color w:val="000000"/>
        </w:rPr>
        <w:t>15</w:t>
      </w:r>
      <w:r w:rsidR="009A74B6" w:rsidRPr="008D5AF7">
        <w:rPr>
          <w:color w:val="000000"/>
        </w:rPr>
        <w:t>.</w:t>
      </w:r>
      <w:r w:rsidR="000A504D">
        <w:rPr>
          <w:color w:val="000000"/>
        </w:rPr>
        <w:t xml:space="preserve"> </w:t>
      </w:r>
      <w:r w:rsidR="0044171F" w:rsidRPr="008D5AF7">
        <w:rPr>
          <w:color w:val="000000"/>
        </w:rPr>
        <w:tab/>
      </w:r>
      <w:r w:rsidR="001A43B6" w:rsidRPr="008D5AF7">
        <w:rPr>
          <w:color w:val="000000"/>
        </w:rPr>
        <w:t xml:space="preserve">Sites with </w:t>
      </w:r>
      <w:r w:rsidR="005A42E4" w:rsidRPr="008D5AF7">
        <w:rPr>
          <w:color w:val="000000"/>
        </w:rPr>
        <w:t>2</w:t>
      </w:r>
      <w:r w:rsidR="001A43B6" w:rsidRPr="008D5AF7">
        <w:rPr>
          <w:color w:val="000000"/>
        </w:rPr>
        <w:t xml:space="preserve"> or more soil profiles: When </w:t>
      </w:r>
      <w:r w:rsidR="005A42E4" w:rsidRPr="008D5AF7">
        <w:rPr>
          <w:color w:val="000000"/>
        </w:rPr>
        <w:t xml:space="preserve">2 </w:t>
      </w:r>
      <w:r w:rsidR="001A43B6" w:rsidRPr="008D5AF7">
        <w:rPr>
          <w:color w:val="000000"/>
        </w:rPr>
        <w:t xml:space="preserve">or more soil or profile classes are observed under a proposed disposal field, the design </w:t>
      </w:r>
      <w:r w:rsidR="005A42E4" w:rsidRPr="008D5AF7">
        <w:rPr>
          <w:color w:val="000000"/>
        </w:rPr>
        <w:t xml:space="preserve">must </w:t>
      </w:r>
      <w:r w:rsidR="001A43B6" w:rsidRPr="008D5AF7">
        <w:rPr>
          <w:color w:val="000000"/>
        </w:rPr>
        <w:t>be based on the soil profile class which requires the largest disposal field.</w:t>
      </w:r>
    </w:p>
    <w:p w:rsidR="001A43B6" w:rsidRPr="008D5AF7" w:rsidRDefault="007D0858" w:rsidP="003C2AB7">
      <w:pPr>
        <w:tabs>
          <w:tab w:val="left" w:pos="1260"/>
        </w:tabs>
        <w:spacing w:before="100" w:beforeAutospacing="1" w:after="100" w:afterAutospacing="1"/>
        <w:ind w:left="1560" w:hanging="360"/>
        <w:rPr>
          <w:color w:val="000000"/>
        </w:rPr>
      </w:pPr>
      <w:r w:rsidRPr="008D5AF7">
        <w:rPr>
          <w:color w:val="000000"/>
        </w:rPr>
        <w:t>16</w:t>
      </w:r>
      <w:r w:rsidR="009A74B6" w:rsidRPr="008D5AF7">
        <w:rPr>
          <w:color w:val="000000"/>
        </w:rPr>
        <w:t>.</w:t>
      </w:r>
      <w:r w:rsidR="001A43B6" w:rsidRPr="008D5AF7">
        <w:rPr>
          <w:color w:val="000000"/>
        </w:rPr>
        <w:t xml:space="preserve"> </w:t>
      </w:r>
      <w:r w:rsidR="0044171F" w:rsidRPr="008D5AF7">
        <w:rPr>
          <w:color w:val="000000"/>
        </w:rPr>
        <w:tab/>
      </w:r>
      <w:r w:rsidR="001A43B6" w:rsidRPr="008D5AF7">
        <w:rPr>
          <w:color w:val="000000"/>
        </w:rPr>
        <w:t xml:space="preserve">Lined disposal fields: Disposal fields designed with liners must be sized </w:t>
      </w:r>
      <w:r w:rsidR="001727B5" w:rsidRPr="008D5AF7">
        <w:rPr>
          <w:color w:val="000000"/>
        </w:rPr>
        <w:t xml:space="preserve">at </w:t>
      </w:r>
      <w:r w:rsidR="001A43B6" w:rsidRPr="008D5AF7">
        <w:rPr>
          <w:color w:val="000000"/>
        </w:rPr>
        <w:t xml:space="preserve">2.6 </w:t>
      </w:r>
      <w:r w:rsidR="00045191" w:rsidRPr="008D5AF7">
        <w:rPr>
          <w:color w:val="000000"/>
        </w:rPr>
        <w:t xml:space="preserve">square feet per </w:t>
      </w:r>
      <w:r w:rsidR="001A43B6" w:rsidRPr="008D5AF7">
        <w:rPr>
          <w:color w:val="000000"/>
        </w:rPr>
        <w:t>gpd.</w:t>
      </w:r>
    </w:p>
    <w:p w:rsidR="001A43B6" w:rsidRPr="008D5AF7" w:rsidRDefault="00967180" w:rsidP="003C2AB7">
      <w:pPr>
        <w:tabs>
          <w:tab w:val="left" w:pos="1260"/>
        </w:tabs>
        <w:spacing w:before="100" w:beforeAutospacing="1" w:after="100" w:afterAutospacing="1"/>
        <w:ind w:left="1560" w:hanging="360"/>
        <w:rPr>
          <w:color w:val="000000"/>
        </w:rPr>
      </w:pPr>
      <w:r w:rsidRPr="008D5AF7">
        <w:rPr>
          <w:color w:val="000000"/>
        </w:rPr>
        <w:t>17</w:t>
      </w:r>
      <w:r w:rsidR="009A74B6" w:rsidRPr="008D5AF7">
        <w:rPr>
          <w:color w:val="000000"/>
        </w:rPr>
        <w:t>.</w:t>
      </w:r>
      <w:r w:rsidR="001A43B6" w:rsidRPr="008D5AF7">
        <w:rPr>
          <w:color w:val="000000"/>
        </w:rPr>
        <w:t xml:space="preserve"> </w:t>
      </w:r>
      <w:r w:rsidR="0044171F" w:rsidRPr="008D5AF7">
        <w:rPr>
          <w:color w:val="000000"/>
        </w:rPr>
        <w:tab/>
      </w:r>
      <w:r w:rsidR="001A43B6" w:rsidRPr="008D5AF7">
        <w:rPr>
          <w:color w:val="000000"/>
        </w:rPr>
        <w:t>Serial distribution: Serial distribution may be utilized when the following conditions have been met:</w:t>
      </w:r>
    </w:p>
    <w:p w:rsidR="001A43B6" w:rsidRPr="008D5AF7" w:rsidRDefault="001A43B6" w:rsidP="003C2AB7">
      <w:pPr>
        <w:numPr>
          <w:ilvl w:val="0"/>
          <w:numId w:val="18"/>
        </w:numPr>
        <w:tabs>
          <w:tab w:val="clear" w:pos="720"/>
          <w:tab w:val="num" w:pos="2460"/>
        </w:tabs>
        <w:spacing w:before="100" w:beforeAutospacing="1" w:after="100" w:afterAutospacing="1"/>
        <w:ind w:left="2460" w:hanging="720"/>
        <w:rPr>
          <w:color w:val="000000"/>
        </w:rPr>
      </w:pPr>
      <w:r w:rsidRPr="008D5AF7">
        <w:rPr>
          <w:color w:val="000000"/>
        </w:rPr>
        <w:t>Pitch of connecting pipes: The pi</w:t>
      </w:r>
      <w:r w:rsidR="007F533D" w:rsidRPr="008D5AF7">
        <w:rPr>
          <w:color w:val="000000"/>
        </w:rPr>
        <w:t>tch of the connecting pipes is1/8</w:t>
      </w:r>
      <w:r w:rsidRPr="008D5AF7">
        <w:rPr>
          <w:color w:val="000000"/>
        </w:rPr>
        <w:t xml:space="preserve"> inch per foot</w:t>
      </w:r>
      <w:r w:rsidR="00962B8F" w:rsidRPr="008D5AF7">
        <w:rPr>
          <w:color w:val="000000"/>
        </w:rPr>
        <w:t xml:space="preserve"> (1 percent)</w:t>
      </w:r>
      <w:r w:rsidRPr="008D5AF7">
        <w:rPr>
          <w:color w:val="000000"/>
        </w:rPr>
        <w:t xml:space="preserve"> or greater.</w:t>
      </w:r>
      <w:r w:rsidR="006D30B6" w:rsidRPr="008D5AF7">
        <w:rPr>
          <w:color w:val="000000"/>
        </w:rPr>
        <w:br/>
      </w:r>
    </w:p>
    <w:p w:rsidR="00C04EF7" w:rsidRPr="008D5AF7" w:rsidRDefault="001A43B6" w:rsidP="003C2AB7">
      <w:pPr>
        <w:numPr>
          <w:ilvl w:val="0"/>
          <w:numId w:val="18"/>
        </w:numPr>
        <w:tabs>
          <w:tab w:val="clear" w:pos="720"/>
          <w:tab w:val="num" w:pos="2460"/>
        </w:tabs>
        <w:spacing w:before="100" w:beforeAutospacing="1" w:after="100" w:afterAutospacing="1"/>
        <w:ind w:left="2460" w:hanging="720"/>
        <w:rPr>
          <w:color w:val="000000"/>
        </w:rPr>
      </w:pPr>
      <w:r w:rsidRPr="008D5AF7">
        <w:rPr>
          <w:color w:val="000000"/>
        </w:rPr>
        <w:t>Separation distance: The separation distance between rows must be as indicated</w:t>
      </w:r>
      <w:r w:rsidR="00045191" w:rsidRPr="008D5AF7">
        <w:rPr>
          <w:strike/>
          <w:color w:val="000000"/>
        </w:rPr>
        <w:t xml:space="preserve"> </w:t>
      </w:r>
      <w:r w:rsidR="00967180" w:rsidRPr="008D5AF7">
        <w:rPr>
          <w:color w:val="000000"/>
        </w:rPr>
        <w:t>by the manufacturer, when a manufactured disposal area is utilized.</w:t>
      </w:r>
    </w:p>
    <w:p w:rsidR="00C04EF7" w:rsidRPr="008D5AF7" w:rsidRDefault="00C04EF7" w:rsidP="003C2AB7">
      <w:pPr>
        <w:spacing w:before="100" w:beforeAutospacing="1" w:after="100" w:afterAutospacing="1"/>
        <w:ind w:left="1740" w:hanging="540"/>
        <w:rPr>
          <w:color w:val="000000"/>
        </w:rPr>
      </w:pPr>
      <w:r w:rsidRPr="008D5AF7">
        <w:rPr>
          <w:color w:val="000000"/>
        </w:rPr>
        <w:t>18</w:t>
      </w:r>
      <w:r w:rsidR="009A74B6" w:rsidRPr="008D5AF7">
        <w:rPr>
          <w:color w:val="000000"/>
        </w:rPr>
        <w:t>.</w:t>
      </w:r>
      <w:r w:rsidR="000A504D">
        <w:rPr>
          <w:color w:val="000000"/>
        </w:rPr>
        <w:t xml:space="preserve"> </w:t>
      </w:r>
      <w:r w:rsidR="009A74B6" w:rsidRPr="008D5AF7">
        <w:rPr>
          <w:color w:val="000000"/>
        </w:rPr>
        <w:t xml:space="preserve"> </w:t>
      </w:r>
      <w:r w:rsidR="0044171F" w:rsidRPr="008D5AF7">
        <w:rPr>
          <w:color w:val="000000"/>
        </w:rPr>
        <w:tab/>
      </w:r>
      <w:r w:rsidRPr="008D5AF7">
        <w:rPr>
          <w:color w:val="000000"/>
        </w:rPr>
        <w:t xml:space="preserve">Minimum separation distance between disposal fields: Disposal fields, whether part of a single system or </w:t>
      </w:r>
      <w:r w:rsidR="005A42E4" w:rsidRPr="008D5AF7">
        <w:rPr>
          <w:color w:val="000000"/>
        </w:rPr>
        <w:t>2</w:t>
      </w:r>
      <w:r w:rsidRPr="008D5AF7">
        <w:rPr>
          <w:color w:val="000000"/>
        </w:rPr>
        <w:t xml:space="preserve"> or more discrete systems, must be separated by a minimum of 5 feet, as measured along the contour, or one</w:t>
      </w:r>
      <w:r w:rsidR="005A42E4" w:rsidRPr="008D5AF7">
        <w:rPr>
          <w:color w:val="000000"/>
        </w:rPr>
        <w:t>-</w:t>
      </w:r>
      <w:r w:rsidRPr="008D5AF7">
        <w:rPr>
          <w:color w:val="000000"/>
        </w:rPr>
        <w:t>half the width of the widest adjacent disposal fields</w:t>
      </w:r>
      <w:r w:rsidR="005A42E4" w:rsidRPr="008D5AF7">
        <w:rPr>
          <w:color w:val="000000"/>
        </w:rPr>
        <w:t>,</w:t>
      </w:r>
      <w:r w:rsidRPr="008D5AF7">
        <w:rPr>
          <w:color w:val="000000"/>
        </w:rPr>
        <w:t xml:space="preserve"> whichever is greater.</w:t>
      </w:r>
      <w:r w:rsidR="000A504D">
        <w:rPr>
          <w:color w:val="000000"/>
        </w:rPr>
        <w:t xml:space="preserve"> </w:t>
      </w:r>
      <w:r w:rsidRPr="008D5AF7">
        <w:rPr>
          <w:color w:val="000000"/>
        </w:rPr>
        <w:t>Disposal trenches consisting of disposal field stone must be separated by a minimum of 3 feet.</w:t>
      </w:r>
    </w:p>
    <w:p w:rsidR="004A0B99" w:rsidRPr="008D5AF7" w:rsidRDefault="00C04EF7" w:rsidP="003C2AB7">
      <w:pPr>
        <w:spacing w:before="100" w:beforeAutospacing="1" w:after="100" w:afterAutospacing="1"/>
        <w:ind w:left="1740" w:hanging="540"/>
        <w:rPr>
          <w:color w:val="000000"/>
        </w:rPr>
      </w:pPr>
      <w:r w:rsidRPr="008D5AF7">
        <w:rPr>
          <w:color w:val="000000"/>
        </w:rPr>
        <w:t>19</w:t>
      </w:r>
      <w:r w:rsidR="009A74B6" w:rsidRPr="008D5AF7">
        <w:rPr>
          <w:color w:val="000000"/>
        </w:rPr>
        <w:t>.</w:t>
      </w:r>
      <w:r w:rsidR="000A504D">
        <w:rPr>
          <w:color w:val="000000"/>
        </w:rPr>
        <w:t xml:space="preserve"> </w:t>
      </w:r>
      <w:r w:rsidR="0044171F" w:rsidRPr="008D5AF7">
        <w:rPr>
          <w:color w:val="000000"/>
        </w:rPr>
        <w:tab/>
      </w:r>
      <w:r w:rsidRPr="008D5AF7">
        <w:rPr>
          <w:color w:val="000000"/>
        </w:rPr>
        <w:t xml:space="preserve">Setbacks for multiple disposal systems: When there are </w:t>
      </w:r>
      <w:r w:rsidR="005A42E4" w:rsidRPr="008D5AF7">
        <w:rPr>
          <w:color w:val="000000"/>
        </w:rPr>
        <w:t>2</w:t>
      </w:r>
      <w:r w:rsidRPr="008D5AF7">
        <w:rPr>
          <w:color w:val="000000"/>
        </w:rPr>
        <w:t xml:space="preserve"> or more disposal systems (includes trenches) on a single property, separated by less than 100 feet from each other, and the combined wastewater flow exceeds 1,000 gallons per day</w:t>
      </w:r>
      <w:r w:rsidR="00962B8F" w:rsidRPr="008D5AF7">
        <w:rPr>
          <w:color w:val="000000"/>
        </w:rPr>
        <w:t>,</w:t>
      </w:r>
      <w:r w:rsidRPr="008D5AF7">
        <w:rPr>
          <w:color w:val="000000"/>
        </w:rPr>
        <w:t xml:space="preserve"> each disposal system must meet the setback requirements for the total design flow.</w:t>
      </w:r>
    </w:p>
    <w:p w:rsidR="00045191" w:rsidRPr="008D5AF7" w:rsidRDefault="00045191" w:rsidP="003C2AB7">
      <w:pPr>
        <w:pStyle w:val="TableName"/>
        <w:ind w:left="300"/>
        <w:jc w:val="left"/>
        <w:rPr>
          <w:rFonts w:ascii="Times New Roman" w:hAnsi="Times New Roman"/>
          <w:strike/>
          <w:color w:val="000000"/>
          <w:sz w:val="20"/>
        </w:rPr>
      </w:pPr>
    </w:p>
    <w:p w:rsidR="00F30CA3" w:rsidRPr="008D5AF7" w:rsidRDefault="00A21CB2" w:rsidP="003C2AB7">
      <w:pPr>
        <w:pStyle w:val="TableName"/>
        <w:ind w:left="300"/>
        <w:rPr>
          <w:rFonts w:ascii="Times New Roman" w:hAnsi="Times New Roman"/>
          <w:caps w:val="0"/>
          <w:color w:val="000000"/>
          <w:sz w:val="20"/>
        </w:rPr>
      </w:pPr>
      <w:r w:rsidRPr="008D5AF7">
        <w:rPr>
          <w:rFonts w:ascii="Times New Roman" w:hAnsi="Times New Roman"/>
          <w:color w:val="000000"/>
          <w:sz w:val="20"/>
        </w:rPr>
        <w:br w:type="page"/>
      </w:r>
      <w:r w:rsidR="00F30CA3" w:rsidRPr="008D5AF7">
        <w:rPr>
          <w:rFonts w:ascii="Times New Roman" w:hAnsi="Times New Roman"/>
          <w:color w:val="000000"/>
          <w:sz w:val="20"/>
        </w:rPr>
        <w:lastRenderedPageBreak/>
        <w:t>table</w:t>
      </w:r>
      <w:r w:rsidR="00E12AEB" w:rsidRPr="008D5AF7">
        <w:rPr>
          <w:rFonts w:ascii="Times New Roman" w:hAnsi="Times New Roman"/>
          <w:color w:val="000000"/>
          <w:sz w:val="20"/>
        </w:rPr>
        <w:t xml:space="preserve"> </w:t>
      </w:r>
      <w:r w:rsidR="00391E9D" w:rsidRPr="008D5AF7">
        <w:rPr>
          <w:rFonts w:ascii="Times New Roman" w:hAnsi="Times New Roman"/>
          <w:color w:val="000000"/>
          <w:sz w:val="20"/>
        </w:rPr>
        <w:t xml:space="preserve">4C </w:t>
      </w:r>
    </w:p>
    <w:p w:rsidR="00F30CA3" w:rsidRPr="008D5AF7" w:rsidRDefault="00F30CA3" w:rsidP="003C2AB7">
      <w:pPr>
        <w:pStyle w:val="TableName"/>
        <w:ind w:left="300"/>
        <w:rPr>
          <w:rFonts w:ascii="Times New Roman" w:hAnsi="Times New Roman"/>
          <w:color w:val="000000"/>
          <w:sz w:val="20"/>
        </w:rPr>
      </w:pPr>
      <w:r w:rsidRPr="008D5AF7">
        <w:rPr>
          <w:rFonts w:ascii="Times New Roman" w:hAnsi="Times New Roman"/>
          <w:color w:val="000000"/>
          <w:sz w:val="20"/>
        </w:rPr>
        <w:t>Design flows for other facilities</w:t>
      </w:r>
    </w:p>
    <w:p w:rsidR="00A00B75" w:rsidRPr="008D5AF7" w:rsidRDefault="00A00B75" w:rsidP="003C2AB7">
      <w:pPr>
        <w:pStyle w:val="TableName"/>
        <w:ind w:left="300"/>
        <w:rPr>
          <w:rFonts w:ascii="Times New Roman" w:hAnsi="Times New Roman"/>
          <w:color w:val="000000"/>
          <w:sz w:val="20"/>
        </w:rPr>
      </w:pPr>
    </w:p>
    <w:p w:rsidR="00F30CA3" w:rsidRPr="008D5AF7" w:rsidRDefault="00F30CA3" w:rsidP="003C2AB7">
      <w:pPr>
        <w:pStyle w:val="Text"/>
        <w:spacing w:after="0"/>
        <w:ind w:left="300"/>
        <w:jc w:val="left"/>
        <w:rPr>
          <w:rFonts w:ascii="Times New Roman" w:hAnsi="Times New Roman"/>
          <w:color w:val="000000"/>
          <w:sz w:val="20"/>
        </w:rPr>
      </w:pPr>
      <w:r w:rsidRPr="008D5AF7">
        <w:rPr>
          <w:rFonts w:ascii="Times New Roman" w:hAnsi="Times New Roman"/>
          <w:b/>
          <w:color w:val="000000"/>
          <w:sz w:val="20"/>
        </w:rPr>
        <w:t xml:space="preserve">NOTE: </w:t>
      </w:r>
      <w:r w:rsidRPr="008D5AF7">
        <w:rPr>
          <w:rFonts w:ascii="Times New Roman" w:hAnsi="Times New Roman"/>
          <w:color w:val="000000"/>
          <w:sz w:val="20"/>
        </w:rPr>
        <w:t>The design flows calculated in this table represent the design flow for purposes of calculating the septic tank capacity (</w:t>
      </w:r>
      <w:r w:rsidRPr="002B69C5">
        <w:rPr>
          <w:rFonts w:ascii="Times New Roman" w:hAnsi="Times New Roman"/>
          <w:color w:val="000000"/>
          <w:sz w:val="20"/>
        </w:rPr>
        <w:t>Section</w:t>
      </w:r>
      <w:r w:rsidR="001834F6" w:rsidRPr="002B69C5">
        <w:rPr>
          <w:rFonts w:ascii="Times New Roman" w:hAnsi="Times New Roman"/>
          <w:color w:val="000000"/>
          <w:sz w:val="20"/>
        </w:rPr>
        <w:t xml:space="preserve"> </w:t>
      </w:r>
      <w:r w:rsidR="006024B3" w:rsidRPr="00FF18F8">
        <w:rPr>
          <w:rFonts w:ascii="Times New Roman" w:hAnsi="Times New Roman"/>
          <w:sz w:val="20"/>
        </w:rPr>
        <w:t>6(G)</w:t>
      </w:r>
      <w:r w:rsidRPr="002B69C5">
        <w:rPr>
          <w:rFonts w:ascii="Times New Roman" w:hAnsi="Times New Roman"/>
          <w:color w:val="000000"/>
          <w:sz w:val="20"/>
        </w:rPr>
        <w:t>)</w:t>
      </w:r>
      <w:r w:rsidRPr="008D5AF7">
        <w:rPr>
          <w:rFonts w:ascii="Times New Roman" w:hAnsi="Times New Roman"/>
          <w:color w:val="000000"/>
          <w:sz w:val="20"/>
        </w:rPr>
        <w:t xml:space="preserve"> and the size of the disposal field (Table</w:t>
      </w:r>
      <w:r w:rsidR="00E12AEB" w:rsidRPr="008D5AF7">
        <w:rPr>
          <w:rFonts w:ascii="Times New Roman" w:hAnsi="Times New Roman"/>
          <w:color w:val="000000"/>
          <w:sz w:val="20"/>
        </w:rPr>
        <w:t xml:space="preserve"> </w:t>
      </w:r>
      <w:r w:rsidR="009A74B6" w:rsidRPr="008D5AF7">
        <w:rPr>
          <w:rFonts w:ascii="Times New Roman" w:hAnsi="Times New Roman"/>
          <w:color w:val="000000"/>
          <w:sz w:val="20"/>
        </w:rPr>
        <w:t>4D</w:t>
      </w:r>
      <w:r w:rsidRPr="008D5AF7">
        <w:rPr>
          <w:rFonts w:ascii="Times New Roman" w:hAnsi="Times New Roman"/>
          <w:color w:val="000000"/>
          <w:sz w:val="20"/>
        </w:rPr>
        <w:t>), unless otherwise noted.</w:t>
      </w:r>
      <w:r w:rsidR="000A504D">
        <w:rPr>
          <w:rFonts w:ascii="Times New Roman" w:hAnsi="Times New Roman"/>
          <w:color w:val="000000"/>
          <w:sz w:val="20"/>
        </w:rPr>
        <w:t xml:space="preserve"> </w:t>
      </w:r>
      <w:r w:rsidR="006F0E0F" w:rsidRPr="008D5AF7">
        <w:rPr>
          <w:rFonts w:ascii="Times New Roman" w:hAnsi="Times New Roman"/>
          <w:color w:val="000000"/>
          <w:sz w:val="20"/>
        </w:rPr>
        <w:t xml:space="preserve">Important: See notes 1, </w:t>
      </w:r>
      <w:r w:rsidRPr="008D5AF7">
        <w:rPr>
          <w:rFonts w:ascii="Times New Roman" w:hAnsi="Times New Roman"/>
          <w:color w:val="000000"/>
          <w:sz w:val="20"/>
        </w:rPr>
        <w:t>2</w:t>
      </w:r>
      <w:r w:rsidR="006F0E0F" w:rsidRPr="008D5AF7">
        <w:rPr>
          <w:rFonts w:ascii="Times New Roman" w:hAnsi="Times New Roman"/>
          <w:color w:val="000000"/>
          <w:sz w:val="20"/>
        </w:rPr>
        <w:t>, and 3</w:t>
      </w:r>
      <w:r w:rsidRPr="008D5AF7">
        <w:rPr>
          <w:rFonts w:ascii="Times New Roman" w:hAnsi="Times New Roman"/>
          <w:color w:val="000000"/>
          <w:sz w:val="20"/>
        </w:rPr>
        <w:t xml:space="preserve"> at end of Table</w:t>
      </w:r>
      <w:r w:rsidR="00E12AEB" w:rsidRPr="008D5AF7">
        <w:rPr>
          <w:rFonts w:ascii="Times New Roman" w:hAnsi="Times New Roman"/>
          <w:color w:val="000000"/>
          <w:sz w:val="20"/>
        </w:rPr>
        <w:t>s</w:t>
      </w:r>
      <w:r w:rsidR="003F181C" w:rsidRPr="008D5AF7">
        <w:rPr>
          <w:rFonts w:ascii="Times New Roman" w:hAnsi="Times New Roman"/>
          <w:color w:val="000000"/>
          <w:sz w:val="20"/>
        </w:rPr>
        <w:t>.</w:t>
      </w:r>
      <w:r w:rsidR="00A407EF" w:rsidRPr="008D5AF7">
        <w:rPr>
          <w:rFonts w:ascii="Times New Roman" w:hAnsi="Times New Roman"/>
          <w:color w:val="000000"/>
          <w:sz w:val="20"/>
        </w:rPr>
        <w:br/>
      </w:r>
    </w:p>
    <w:tbl>
      <w:tblPr>
        <w:tblW w:w="9810" w:type="dxa"/>
        <w:tblInd w:w="108" w:type="dxa"/>
        <w:tblLayout w:type="fixed"/>
        <w:tblLook w:val="0000" w:firstRow="0" w:lastRow="0" w:firstColumn="0" w:lastColumn="0" w:noHBand="0" w:noVBand="0"/>
      </w:tblPr>
      <w:tblGrid>
        <w:gridCol w:w="4320"/>
        <w:gridCol w:w="5490"/>
      </w:tblGrid>
      <w:tr w:rsidR="0075519C" w:rsidRPr="008D5AF7" w:rsidTr="003C2AB7">
        <w:trPr>
          <w:cantSplit/>
        </w:trPr>
        <w:tc>
          <w:tcPr>
            <w:tcW w:w="4320" w:type="dxa"/>
            <w:tcBorders>
              <w:top w:val="single" w:sz="12" w:space="0" w:color="auto"/>
              <w:left w:val="single" w:sz="12" w:space="0" w:color="auto"/>
              <w:bottom w:val="single" w:sz="6" w:space="0" w:color="auto"/>
              <w:right w:val="single" w:sz="6" w:space="0" w:color="auto"/>
            </w:tcBorders>
          </w:tcPr>
          <w:p w:rsidR="0075519C" w:rsidRPr="008D5AF7" w:rsidRDefault="0075519C" w:rsidP="00B84D71">
            <w:pPr>
              <w:pStyle w:val="TableText"/>
              <w:jc w:val="center"/>
              <w:rPr>
                <w:rFonts w:ascii="Times New Roman" w:hAnsi="Times New Roman"/>
                <w:b/>
                <w:color w:val="000000"/>
                <w:sz w:val="18"/>
                <w:szCs w:val="18"/>
              </w:rPr>
            </w:pPr>
            <w:r w:rsidRPr="008D5AF7">
              <w:rPr>
                <w:rFonts w:ascii="Times New Roman" w:hAnsi="Times New Roman"/>
                <w:b/>
                <w:color w:val="000000"/>
                <w:sz w:val="18"/>
                <w:szCs w:val="18"/>
              </w:rPr>
              <w:t>Type of facility</w:t>
            </w:r>
          </w:p>
        </w:tc>
        <w:tc>
          <w:tcPr>
            <w:tcW w:w="5490" w:type="dxa"/>
            <w:tcBorders>
              <w:top w:val="single" w:sz="12" w:space="0" w:color="auto"/>
              <w:left w:val="single" w:sz="6" w:space="0" w:color="auto"/>
              <w:bottom w:val="single" w:sz="6" w:space="0" w:color="auto"/>
              <w:right w:val="single" w:sz="12" w:space="0" w:color="auto"/>
            </w:tcBorders>
          </w:tcPr>
          <w:p w:rsidR="0075519C" w:rsidRPr="008D5AF7" w:rsidRDefault="0075519C" w:rsidP="00B84D71">
            <w:pPr>
              <w:pStyle w:val="TableText"/>
              <w:jc w:val="center"/>
              <w:rPr>
                <w:rFonts w:ascii="Times New Roman" w:hAnsi="Times New Roman"/>
                <w:b/>
                <w:color w:val="000000"/>
                <w:sz w:val="18"/>
                <w:szCs w:val="18"/>
              </w:rPr>
            </w:pPr>
            <w:r w:rsidRPr="008D5AF7">
              <w:rPr>
                <w:rFonts w:ascii="Times New Roman" w:hAnsi="Times New Roman"/>
                <w:b/>
                <w:color w:val="000000"/>
                <w:sz w:val="18"/>
                <w:szCs w:val="18"/>
              </w:rPr>
              <w:t>Design flow per user or unit</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Airports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5 gpd per passenger plus 12 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Assembly areas (Meeting hall, no seats)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2 gpd per person</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Auditoriums/Stadiums: </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5 gpd per seat</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Bakery</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100 gpd per bakery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 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Bar/</w:t>
            </w:r>
            <w:r w:rsidR="008258F3" w:rsidRPr="00FF18F8">
              <w:rPr>
                <w:rFonts w:ascii="Times New Roman" w:hAnsi="Times New Roman"/>
                <w:sz w:val="18"/>
                <w:szCs w:val="18"/>
              </w:rPr>
              <w:t>Tavern</w:t>
            </w:r>
            <w:r w:rsidR="008258F3" w:rsidRPr="00FF18F8">
              <w:rPr>
                <w:rFonts w:ascii="Times New Roman" w:hAnsi="Times New Roman"/>
                <w:color w:val="0070C0"/>
                <w:sz w:val="18"/>
                <w:szCs w:val="18"/>
              </w:rPr>
              <w:t>/</w:t>
            </w:r>
            <w:r w:rsidRPr="008D5AF7">
              <w:rPr>
                <w:rFonts w:ascii="Times New Roman" w:hAnsi="Times New Roman"/>
                <w:color w:val="000000"/>
                <w:sz w:val="18"/>
                <w:szCs w:val="18"/>
              </w:rPr>
              <w:t xml:space="preserve">Cocktail lounge </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add 12 gpd per employee to each</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ind w:left="720"/>
              <w:rPr>
                <w:rFonts w:ascii="Times New Roman" w:hAnsi="Times New Roman"/>
                <w:color w:val="000000"/>
                <w:sz w:val="18"/>
                <w:szCs w:val="18"/>
              </w:rPr>
            </w:pPr>
            <w:r w:rsidRPr="008D5AF7">
              <w:rPr>
                <w:rFonts w:ascii="Times New Roman" w:hAnsi="Times New Roman"/>
                <w:color w:val="000000"/>
                <w:sz w:val="18"/>
                <w:szCs w:val="18"/>
              </w:rPr>
              <w:t>w/ limited food</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15 gpd per seat or13 gpd per patron</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ind w:left="720"/>
              <w:rPr>
                <w:rFonts w:ascii="Times New Roman" w:hAnsi="Times New Roman"/>
                <w:color w:val="000000"/>
                <w:sz w:val="18"/>
                <w:szCs w:val="18"/>
              </w:rPr>
            </w:pPr>
            <w:r w:rsidRPr="008D5AF7">
              <w:rPr>
                <w:rFonts w:ascii="Times New Roman" w:hAnsi="Times New Roman"/>
                <w:color w:val="000000"/>
                <w:sz w:val="18"/>
                <w:szCs w:val="18"/>
              </w:rPr>
              <w:t xml:space="preserve">w/o food </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10 gpd per seat or 7 gpd per patron</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Barber shop</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50 gpd per chair</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Beauty salon</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100 gpd per chair</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Bed and breakfast</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90 gpd per bedroom per operator’s quarters and 75 gpd per rental room</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Boarding houses with meals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180 gpd per house plus 40 gpd per boarder </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Bottle club</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10 gpd per seat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Bunkhouses (no plumbing)</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20 gpd per bed </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Bus service areas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5 gpd per passenger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Butcher shop or department</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100 gpd per shop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rPr>
                <w:b/>
                <w:color w:val="000000"/>
                <w:sz w:val="18"/>
                <w:szCs w:val="18"/>
              </w:rPr>
            </w:pPr>
            <w:r w:rsidRPr="008D5AF7">
              <w:rPr>
                <w:color w:val="000000"/>
                <w:sz w:val="18"/>
                <w:szCs w:val="18"/>
              </w:rPr>
              <w:t>Cafeteria, open general public</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30 gpd per seat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Cafeteria, private</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15 gpd per seat</w:t>
            </w:r>
            <w:r w:rsidR="000A504D">
              <w:rPr>
                <w:rFonts w:ascii="Times New Roman" w:hAnsi="Times New Roman"/>
                <w:i/>
                <w:color w:val="000000"/>
                <w:sz w:val="18"/>
                <w:szCs w:val="18"/>
              </w:rPr>
              <w:t xml:space="preserve"> </w:t>
            </w:r>
            <w:r w:rsidRPr="008D5AF7">
              <w:rPr>
                <w:rFonts w:ascii="Times New Roman" w:hAnsi="Times New Roman"/>
                <w:color w:val="000000"/>
                <w:sz w:val="18"/>
                <w:szCs w:val="18"/>
              </w:rPr>
              <w:t xml:space="preserve">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Campground sites served by central toilets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strike/>
                <w:color w:val="000000"/>
                <w:sz w:val="18"/>
                <w:szCs w:val="18"/>
              </w:rPr>
            </w:pPr>
            <w:r w:rsidRPr="008D5AF7">
              <w:rPr>
                <w:rFonts w:ascii="Times New Roman" w:hAnsi="Times New Roman"/>
                <w:color w:val="000000"/>
                <w:sz w:val="18"/>
                <w:szCs w:val="18"/>
              </w:rPr>
              <w:t xml:space="preserve">60 gpd per site </w:t>
            </w:r>
          </w:p>
        </w:tc>
      </w:tr>
      <w:tr w:rsidR="0075519C" w:rsidRPr="008D5AF7" w:rsidTr="00EA579D">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Campground sites served by individual water and sewer hookups</w:t>
            </w:r>
          </w:p>
        </w:tc>
        <w:tc>
          <w:tcPr>
            <w:tcW w:w="5490" w:type="dxa"/>
            <w:tcBorders>
              <w:top w:val="single" w:sz="6" w:space="0" w:color="auto"/>
              <w:left w:val="single" w:sz="6" w:space="0" w:color="auto"/>
              <w:bottom w:val="single" w:sz="6" w:space="0" w:color="auto"/>
              <w:right w:val="single" w:sz="12" w:space="0" w:color="auto"/>
            </w:tcBorders>
            <w:vAlign w:val="center"/>
          </w:tcPr>
          <w:p w:rsidR="0075519C" w:rsidRPr="008D5AF7" w:rsidRDefault="0075519C"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75 gpd per site</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Campground/Transient dump station</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50 gpd per user not served by individual water and sewer hookups</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Campground park model trailer sites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125 gpd per site</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Children's camps, day use only</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15 gpd per camper plus</w:t>
            </w:r>
            <w:r w:rsidR="003F1DF1" w:rsidRPr="008D5AF7">
              <w:rPr>
                <w:rFonts w:ascii="Times New Roman" w:hAnsi="Times New Roman"/>
                <w:color w:val="000000"/>
                <w:sz w:val="18"/>
                <w:szCs w:val="18"/>
              </w:rPr>
              <w:t xml:space="preserve"> </w:t>
            </w:r>
            <w:r w:rsidR="00BE2046" w:rsidRPr="008D5AF7">
              <w:rPr>
                <w:rFonts w:ascii="Times New Roman" w:hAnsi="Times New Roman"/>
                <w:color w:val="000000"/>
                <w:sz w:val="18"/>
                <w:szCs w:val="18"/>
              </w:rPr>
              <w:t xml:space="preserve">12 </w:t>
            </w:r>
            <w:r w:rsidRPr="008D5AF7">
              <w:rPr>
                <w:rFonts w:ascii="Times New Roman" w:hAnsi="Times New Roman"/>
                <w:color w:val="000000"/>
                <w:sz w:val="18"/>
                <w:szCs w:val="18"/>
              </w:rPr>
              <w:t>gpd per staff person</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Children's camps, day and night</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FF18F8">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20 gpd per camper </w:t>
            </w:r>
            <w:r w:rsidRPr="002B69C5">
              <w:rPr>
                <w:rFonts w:ascii="Times New Roman" w:hAnsi="Times New Roman"/>
                <w:color w:val="000000"/>
                <w:sz w:val="18"/>
                <w:szCs w:val="18"/>
              </w:rPr>
              <w:t xml:space="preserve">plus </w:t>
            </w:r>
            <w:r w:rsidR="00BE2046" w:rsidRPr="002B69C5">
              <w:rPr>
                <w:rFonts w:ascii="Times New Roman" w:hAnsi="Times New Roman"/>
                <w:color w:val="000000"/>
                <w:sz w:val="18"/>
                <w:szCs w:val="18"/>
              </w:rPr>
              <w:t>2</w:t>
            </w:r>
            <w:r w:rsidR="0071280D" w:rsidRPr="00FF18F8">
              <w:rPr>
                <w:rFonts w:ascii="Times New Roman" w:hAnsi="Times New Roman"/>
                <w:sz w:val="18"/>
                <w:szCs w:val="18"/>
              </w:rPr>
              <w:t>0</w:t>
            </w:r>
            <w:r w:rsidR="00BE2046" w:rsidRPr="002B69C5">
              <w:rPr>
                <w:rFonts w:ascii="Times New Roman" w:hAnsi="Times New Roman"/>
                <w:color w:val="000000"/>
                <w:sz w:val="18"/>
                <w:szCs w:val="18"/>
              </w:rPr>
              <w:t xml:space="preserve"> </w:t>
            </w:r>
            <w:r w:rsidRPr="002B69C5">
              <w:rPr>
                <w:rFonts w:ascii="Times New Roman" w:hAnsi="Times New Roman"/>
                <w:color w:val="000000"/>
                <w:sz w:val="18"/>
                <w:szCs w:val="18"/>
              </w:rPr>
              <w:t>gpd</w:t>
            </w:r>
            <w:r w:rsidRPr="008D5AF7">
              <w:rPr>
                <w:rFonts w:ascii="Times New Roman" w:hAnsi="Times New Roman"/>
                <w:color w:val="000000"/>
                <w:sz w:val="18"/>
                <w:szCs w:val="18"/>
              </w:rPr>
              <w:t xml:space="preserve"> per staff person</w:t>
            </w:r>
          </w:p>
        </w:tc>
      </w:tr>
      <w:tr w:rsidR="0075519C"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75519C" w:rsidRPr="008D5AF7" w:rsidRDefault="0075519C"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Churches</w:t>
            </w:r>
          </w:p>
        </w:tc>
        <w:tc>
          <w:tcPr>
            <w:tcW w:w="5490" w:type="dxa"/>
            <w:tcBorders>
              <w:top w:val="single" w:sz="6" w:space="0" w:color="auto"/>
              <w:left w:val="single" w:sz="6" w:space="0" w:color="auto"/>
              <w:bottom w:val="single" w:sz="6" w:space="0" w:color="auto"/>
              <w:right w:val="single" w:sz="12" w:space="0" w:color="auto"/>
            </w:tcBorders>
          </w:tcPr>
          <w:p w:rsidR="00BE2046"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4 gpd per seat for general seating and 8 gpd per seat for </w:t>
            </w:r>
          </w:p>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seats in a dining area </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Dance hall</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FF18F8">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5 gpd per attendee plus </w:t>
            </w:r>
            <w:r w:rsidR="00BE2046" w:rsidRPr="008D5AF7">
              <w:rPr>
                <w:rFonts w:ascii="Times New Roman" w:hAnsi="Times New Roman"/>
                <w:color w:val="000000"/>
                <w:sz w:val="18"/>
                <w:szCs w:val="18"/>
              </w:rPr>
              <w:t xml:space="preserve">12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Day care facilities serving meals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FF18F8">
            <w:pPr>
              <w:pStyle w:val="TableText"/>
              <w:rPr>
                <w:rFonts w:ascii="Times New Roman" w:hAnsi="Times New Roman"/>
                <w:b/>
                <w:color w:val="000000"/>
                <w:sz w:val="18"/>
                <w:szCs w:val="18"/>
              </w:rPr>
            </w:pPr>
            <w:r w:rsidRPr="008D5AF7">
              <w:rPr>
                <w:rFonts w:ascii="Times New Roman" w:hAnsi="Times New Roman"/>
                <w:color w:val="000000"/>
                <w:sz w:val="18"/>
                <w:szCs w:val="18"/>
              </w:rPr>
              <w:t>15 gpd per child plus</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12 gpd per adult</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Day care facilities not serving meals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FF18F8">
            <w:pPr>
              <w:pStyle w:val="TableText"/>
              <w:rPr>
                <w:rFonts w:ascii="Times New Roman" w:hAnsi="Times New Roman"/>
                <w:b/>
                <w:color w:val="000000"/>
                <w:sz w:val="18"/>
                <w:szCs w:val="18"/>
              </w:rPr>
            </w:pPr>
            <w:r w:rsidRPr="008D5AF7">
              <w:rPr>
                <w:rFonts w:ascii="Times New Roman" w:hAnsi="Times New Roman"/>
                <w:color w:val="000000"/>
                <w:sz w:val="18"/>
                <w:szCs w:val="18"/>
              </w:rPr>
              <w:t>10 gpd per child plus 12 gpd per adult</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Dining hall (separate from any other facility)</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5 gpd per meal per seat [2]</w:t>
            </w:r>
          </w:p>
        </w:tc>
      </w:tr>
      <w:tr w:rsidR="0075519C"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75519C" w:rsidRPr="008D5AF7" w:rsidRDefault="0075519C" w:rsidP="00EA579D">
            <w:pPr>
              <w:pStyle w:val="TableText"/>
              <w:rPr>
                <w:rFonts w:ascii="Times New Roman" w:hAnsi="Times New Roman"/>
                <w:color w:val="000000"/>
                <w:sz w:val="18"/>
                <w:szCs w:val="18"/>
              </w:rPr>
            </w:pPr>
            <w:r w:rsidRPr="008D5AF7">
              <w:rPr>
                <w:rFonts w:ascii="Times New Roman" w:hAnsi="Times New Roman"/>
                <w:color w:val="000000"/>
                <w:sz w:val="18"/>
                <w:szCs w:val="18"/>
              </w:rPr>
              <w:t>Dog kennel (boarding and grooming)</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15 gpd per dog or per run, cage, kennel or stall, whichever is greater;</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add 7 gpd per dog bath given; add 12 gpd per employee [5]</w:t>
            </w:r>
          </w:p>
        </w:tc>
      </w:tr>
      <w:tr w:rsidR="0075519C" w:rsidRPr="008D5AF7" w:rsidTr="003C2AB7">
        <w:trPr>
          <w:cantSplit/>
          <w:trHeight w:val="309"/>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b/>
                <w:color w:val="000000"/>
                <w:sz w:val="18"/>
                <w:szCs w:val="18"/>
              </w:rPr>
              <w:t>Eating Places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add 12 gpd per employee for each [2, 4]</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Banquet /Dining hall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5 gpd per seat per meal</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Cafeteria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5 gpd per customer</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Catering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50 gal/ 100 sq. ft. floor space</w:t>
            </w:r>
          </w:p>
        </w:tc>
      </w:tr>
      <w:tr w:rsidR="0075519C" w:rsidRPr="008D5AF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rsidR="0075519C" w:rsidRPr="008D5AF7" w:rsidRDefault="000A504D" w:rsidP="00EA579D">
            <w:pPr>
              <w:pStyle w:val="TableText"/>
              <w:rPr>
                <w:rFonts w:ascii="Times New Roman" w:hAnsi="Times New Roman"/>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Delicatessen, food prepared and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100 gpd per deli or 1 gpd per meal served plus </w:t>
            </w:r>
            <w:r w:rsidRPr="008D5AF7">
              <w:rPr>
                <w:rFonts w:ascii="Times New Roman" w:hAnsi="Times New Roman"/>
                <w:strike/>
                <w:color w:val="000000"/>
                <w:sz w:val="18"/>
                <w:szCs w:val="18"/>
              </w:rPr>
              <w:t>15</w:t>
            </w:r>
            <w:r w:rsidRPr="008D5AF7">
              <w:rPr>
                <w:rFonts w:ascii="Times New Roman" w:hAnsi="Times New Roman"/>
                <w:color w:val="000000"/>
                <w:sz w:val="18"/>
                <w:szCs w:val="18"/>
              </w:rPr>
              <w:t xml:space="preserve"> 12 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 2] (whichever is larger)</w:t>
            </w:r>
          </w:p>
        </w:tc>
      </w:tr>
      <w:tr w:rsidR="0075519C" w:rsidRPr="008D5AF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rsidR="0075519C" w:rsidRPr="008D5AF7" w:rsidRDefault="000A504D" w:rsidP="00EA579D">
            <w:pPr>
              <w:pStyle w:val="TableText"/>
              <w:rPr>
                <w:rFonts w:ascii="Times New Roman" w:hAnsi="Times New Roman"/>
                <w:b/>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Delicatessen, no food prepared and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50 gpd per deli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w:t>
            </w:r>
          </w:p>
        </w:tc>
      </w:tr>
      <w:tr w:rsidR="0075519C" w:rsidRPr="008D5AF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rsidR="0075519C" w:rsidRPr="008D5AF7" w:rsidRDefault="000A504D" w:rsidP="00EA579D">
            <w:pPr>
              <w:pStyle w:val="TableText"/>
              <w:rPr>
                <w:rFonts w:ascii="Times New Roman" w:hAnsi="Times New Roman"/>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Drive-in, no full meals and no china service</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30 gpd per car space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 2]</w:t>
            </w:r>
          </w:p>
        </w:tc>
      </w:tr>
      <w:tr w:rsidR="0075519C" w:rsidRPr="008D5AF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rsidR="0075519C" w:rsidRPr="008D5AF7" w:rsidRDefault="000A504D" w:rsidP="00EA579D">
            <w:pPr>
              <w:pStyle w:val="TableText"/>
              <w:rPr>
                <w:rFonts w:ascii="Times New Roman" w:hAnsi="Times New Roman"/>
                <w:b/>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Eating place, takeout</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100 gpd or 1 gpd per meal served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 2] (whichever is larger)</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b/>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Eating place, paper service</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7 gpd per seat plus </w:t>
            </w:r>
            <w:r w:rsidR="00BE2046" w:rsidRPr="008D5AF7">
              <w:rPr>
                <w:rFonts w:ascii="Times New Roman" w:hAnsi="Times New Roman"/>
                <w:color w:val="000000"/>
                <w:sz w:val="18"/>
                <w:szCs w:val="18"/>
              </w:rPr>
              <w:t>12</w:t>
            </w:r>
            <w:r w:rsidRPr="008D5AF7">
              <w:rPr>
                <w:rFonts w:ascii="Times New Roman" w:hAnsi="Times New Roman"/>
                <w:color w:val="000000"/>
                <w:sz w:val="18"/>
                <w:szCs w:val="18"/>
              </w:rPr>
              <w:t xml:space="preserve"> gpd/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 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b/>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Ice Cream Stands, ice cream only with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150 gpd per stand plus </w:t>
            </w:r>
            <w:r w:rsidR="00BE2046" w:rsidRPr="008D5AF7">
              <w:rPr>
                <w:rFonts w:ascii="Times New Roman" w:hAnsi="Times New Roman"/>
                <w:color w:val="000000"/>
                <w:sz w:val="18"/>
                <w:szCs w:val="18"/>
              </w:rPr>
              <w:t xml:space="preserve">12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 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b/>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Eating Place 1meal/day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10</w:t>
            </w:r>
            <w:r w:rsidR="00BE2046" w:rsidRPr="008D5AF7">
              <w:rPr>
                <w:rFonts w:ascii="Times New Roman" w:hAnsi="Times New Roman"/>
                <w:color w:val="000000"/>
                <w:sz w:val="18"/>
                <w:szCs w:val="18"/>
              </w:rPr>
              <w:t xml:space="preserve"> </w:t>
            </w:r>
            <w:r w:rsidRPr="008D5AF7">
              <w:rPr>
                <w:rFonts w:ascii="Times New Roman" w:hAnsi="Times New Roman"/>
                <w:color w:val="000000"/>
                <w:sz w:val="18"/>
                <w:szCs w:val="18"/>
              </w:rPr>
              <w:t xml:space="preserve">gpd per seat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 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Eating Place, 2 meals/day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20 gpd per seat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 (1,2)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b/>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Eating Place, 3 meals/day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30 gpd per seat plus </w:t>
            </w:r>
            <w:r w:rsidR="00BE2046"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 2]</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rsidR="0075519C" w:rsidRPr="008D5AF7" w:rsidRDefault="000A504D" w:rsidP="00B84D71">
            <w:pPr>
              <w:pStyle w:val="TableText"/>
              <w:rPr>
                <w:rFonts w:ascii="Times New Roman" w:hAnsi="Times New Roman"/>
                <w:color w:val="000000"/>
                <w:sz w:val="18"/>
                <w:szCs w:val="18"/>
              </w:rPr>
            </w:pPr>
            <w:r>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Specialty food stand or kiosk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rsidR="0075519C" w:rsidRPr="008D5AF7" w:rsidRDefault="0075519C" w:rsidP="00B84D71">
            <w:pPr>
              <w:pStyle w:val="TableText"/>
              <w:rPr>
                <w:rFonts w:ascii="Times New Roman" w:hAnsi="Times New Roman"/>
                <w:color w:val="000000"/>
                <w:sz w:val="18"/>
                <w:szCs w:val="18"/>
              </w:rPr>
            </w:pPr>
            <w:r w:rsidRPr="008D5AF7">
              <w:rPr>
                <w:rFonts w:ascii="Times New Roman" w:hAnsi="Times New Roman"/>
                <w:color w:val="000000"/>
                <w:sz w:val="18"/>
                <w:szCs w:val="18"/>
              </w:rPr>
              <w:t>50 gpd per 100 sq. ft.</w:t>
            </w:r>
            <w:r w:rsidR="000A504D">
              <w:rPr>
                <w:rFonts w:ascii="Times New Roman" w:hAnsi="Times New Roman"/>
                <w:color w:val="000000"/>
                <w:sz w:val="18"/>
                <w:szCs w:val="18"/>
              </w:rPr>
              <w:t xml:space="preserve"> </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Employees at place of employment with no showers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BE2046"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0075519C"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[1]</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Employees at place of employment with showers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BE2046"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20 </w:t>
            </w:r>
            <w:r w:rsidR="0075519C"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0075519C" w:rsidRPr="008D5AF7">
              <w:rPr>
                <w:rFonts w:ascii="Times New Roman" w:hAnsi="Times New Roman"/>
                <w:color w:val="000000"/>
                <w:sz w:val="18"/>
                <w:szCs w:val="18"/>
              </w:rPr>
              <w:t xml:space="preserve"> [1]</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Fairgrounds/Flea market</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3 gpd per attendee based on average daily attendance</w:t>
            </w:r>
          </w:p>
        </w:tc>
      </w:tr>
      <w:tr w:rsidR="0075519C"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EA579D" w:rsidRPr="00EA579D" w:rsidRDefault="00EA579D" w:rsidP="00B84D71">
            <w:pPr>
              <w:pStyle w:val="TableText"/>
              <w:rPr>
                <w:rFonts w:ascii="Times New Roman" w:hAnsi="Times New Roman"/>
                <w:color w:val="000000"/>
                <w:sz w:val="8"/>
                <w:szCs w:val="8"/>
              </w:rPr>
            </w:pPr>
          </w:p>
          <w:p w:rsidR="0075519C" w:rsidRPr="008D5AF7" w:rsidRDefault="0075519C"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Gyms, not associated with schools</w:t>
            </w:r>
          </w:p>
        </w:tc>
        <w:tc>
          <w:tcPr>
            <w:tcW w:w="5490" w:type="dxa"/>
            <w:tcBorders>
              <w:top w:val="single" w:sz="6" w:space="0" w:color="auto"/>
              <w:left w:val="single" w:sz="6" w:space="0" w:color="auto"/>
              <w:bottom w:val="single" w:sz="6" w:space="0" w:color="auto"/>
              <w:right w:val="single" w:sz="12" w:space="0" w:color="auto"/>
            </w:tcBorders>
          </w:tcPr>
          <w:p w:rsidR="0075519C" w:rsidRPr="008D5AF7" w:rsidRDefault="0075519C" w:rsidP="00EA579D">
            <w:pPr>
              <w:pStyle w:val="TableText"/>
              <w:ind w:right="162"/>
              <w:rPr>
                <w:rFonts w:ascii="Times New Roman" w:hAnsi="Times New Roman"/>
                <w:b/>
                <w:color w:val="000000"/>
                <w:sz w:val="18"/>
                <w:szCs w:val="18"/>
              </w:rPr>
            </w:pPr>
            <w:r w:rsidRPr="008D5AF7">
              <w:rPr>
                <w:rFonts w:ascii="Times New Roman" w:hAnsi="Times New Roman"/>
                <w:color w:val="000000"/>
                <w:sz w:val="18"/>
                <w:szCs w:val="18"/>
              </w:rPr>
              <w:t xml:space="preserve">10 gpd per participant plus 3 gpd per spectator plus </w:t>
            </w:r>
            <w:r w:rsidR="00BE2046" w:rsidRPr="008D5AF7">
              <w:rPr>
                <w:rFonts w:ascii="Times New Roman" w:hAnsi="Times New Roman"/>
                <w:color w:val="000000"/>
                <w:sz w:val="18"/>
                <w:szCs w:val="18"/>
              </w:rPr>
              <w:t xml:space="preserve">12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FF18F8" w:rsidRDefault="00966245" w:rsidP="00BD6A84">
            <w:pPr>
              <w:pStyle w:val="TableText"/>
              <w:jc w:val="center"/>
              <w:rPr>
                <w:rFonts w:ascii="Times New Roman" w:hAnsi="Times New Roman"/>
                <w:b/>
                <w:sz w:val="18"/>
                <w:szCs w:val="18"/>
              </w:rPr>
            </w:pPr>
            <w:r w:rsidRPr="00FF18F8">
              <w:rPr>
                <w:rFonts w:ascii="Times New Roman" w:hAnsi="Times New Roman"/>
                <w:b/>
                <w:sz w:val="18"/>
                <w:szCs w:val="18"/>
              </w:rPr>
              <w:lastRenderedPageBreak/>
              <w:t xml:space="preserve">Type of </w:t>
            </w:r>
            <w:r w:rsidR="00BD6A84" w:rsidRPr="00FF18F8">
              <w:rPr>
                <w:rFonts w:ascii="Times New Roman" w:hAnsi="Times New Roman"/>
                <w:b/>
                <w:sz w:val="18"/>
                <w:szCs w:val="18"/>
              </w:rPr>
              <w:t>F</w:t>
            </w:r>
            <w:r w:rsidRPr="00FF18F8">
              <w:rPr>
                <w:rFonts w:ascii="Times New Roman" w:hAnsi="Times New Roman"/>
                <w:b/>
                <w:sz w:val="18"/>
                <w:szCs w:val="18"/>
              </w:rPr>
              <w:t>acility</w:t>
            </w:r>
          </w:p>
        </w:tc>
        <w:tc>
          <w:tcPr>
            <w:tcW w:w="5490" w:type="dxa"/>
            <w:tcBorders>
              <w:top w:val="single" w:sz="6" w:space="0" w:color="auto"/>
              <w:left w:val="single" w:sz="6" w:space="0" w:color="auto"/>
              <w:bottom w:val="single" w:sz="6" w:space="0" w:color="auto"/>
              <w:right w:val="single" w:sz="12" w:space="0" w:color="auto"/>
            </w:tcBorders>
          </w:tcPr>
          <w:p w:rsidR="00966245" w:rsidRPr="00FF18F8" w:rsidRDefault="00966245" w:rsidP="00817CA6">
            <w:pPr>
              <w:pStyle w:val="TableText"/>
              <w:jc w:val="center"/>
              <w:rPr>
                <w:rFonts w:ascii="Times New Roman" w:hAnsi="Times New Roman"/>
                <w:b/>
                <w:sz w:val="18"/>
                <w:szCs w:val="18"/>
              </w:rPr>
            </w:pPr>
            <w:r w:rsidRPr="00FF18F8">
              <w:rPr>
                <w:rFonts w:ascii="Times New Roman" w:hAnsi="Times New Roman"/>
                <w:b/>
                <w:sz w:val="18"/>
                <w:szCs w:val="18"/>
              </w:rPr>
              <w:t xml:space="preserve">Design </w:t>
            </w:r>
            <w:r w:rsidR="00817CA6" w:rsidRPr="00FF18F8">
              <w:rPr>
                <w:rFonts w:ascii="Times New Roman" w:hAnsi="Times New Roman"/>
                <w:b/>
                <w:sz w:val="18"/>
                <w:szCs w:val="18"/>
              </w:rPr>
              <w:t>F</w:t>
            </w:r>
            <w:r w:rsidRPr="00FF18F8">
              <w:rPr>
                <w:rFonts w:ascii="Times New Roman" w:hAnsi="Times New Roman"/>
                <w:b/>
                <w:sz w:val="18"/>
                <w:szCs w:val="18"/>
              </w:rPr>
              <w:t xml:space="preserve">low per </w:t>
            </w:r>
            <w:r w:rsidR="00817CA6" w:rsidRPr="00FF18F8">
              <w:rPr>
                <w:rFonts w:ascii="Times New Roman" w:hAnsi="Times New Roman"/>
                <w:b/>
                <w:sz w:val="18"/>
                <w:szCs w:val="18"/>
              </w:rPr>
              <w:t>U</w:t>
            </w:r>
            <w:r w:rsidRPr="00FF18F8">
              <w:rPr>
                <w:rFonts w:ascii="Times New Roman" w:hAnsi="Times New Roman"/>
                <w:b/>
                <w:sz w:val="18"/>
                <w:szCs w:val="18"/>
              </w:rPr>
              <w:t xml:space="preserve">ser or </w:t>
            </w:r>
            <w:r w:rsidR="00817CA6" w:rsidRPr="00FF18F8">
              <w:rPr>
                <w:rFonts w:ascii="Times New Roman" w:hAnsi="Times New Roman"/>
                <w:b/>
                <w:sz w:val="18"/>
                <w:szCs w:val="18"/>
              </w:rPr>
              <w:t>U</w:t>
            </w:r>
            <w:r w:rsidRPr="00FF18F8">
              <w:rPr>
                <w:rFonts w:ascii="Times New Roman" w:hAnsi="Times New Roman"/>
                <w:b/>
                <w:sz w:val="18"/>
                <w:szCs w:val="18"/>
              </w:rPr>
              <w:t>nit</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Health care facility </w:t>
            </w:r>
            <w:r w:rsidRPr="00FF18F8">
              <w:rPr>
                <w:rFonts w:ascii="Times New Roman" w:hAnsi="Times New Roman"/>
                <w:sz w:val="18"/>
                <w:szCs w:val="18"/>
              </w:rPr>
              <w:t>:</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add 12 gpd per employee to each</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966245">
            <w:pPr>
              <w:pStyle w:val="TableText"/>
              <w:ind w:left="720" w:hanging="288"/>
              <w:rPr>
                <w:rFonts w:ascii="Times New Roman" w:hAnsi="Times New Roman"/>
                <w:color w:val="000000"/>
                <w:sz w:val="18"/>
                <w:szCs w:val="18"/>
              </w:rPr>
            </w:pPr>
            <w:r w:rsidRPr="008D5AF7">
              <w:rPr>
                <w:rFonts w:ascii="Times New Roman" w:hAnsi="Times New Roman"/>
                <w:color w:val="000000"/>
                <w:sz w:val="18"/>
                <w:szCs w:val="18"/>
              </w:rPr>
              <w:t xml:space="preserve">Adult daycare (no overnight, 4 to 8 Hrs. per day) </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25 gpd per client</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966245">
            <w:pPr>
              <w:spacing w:line="360" w:lineRule="auto"/>
              <w:ind w:left="720" w:hanging="288"/>
              <w:rPr>
                <w:color w:val="000000"/>
                <w:sz w:val="18"/>
                <w:szCs w:val="18"/>
              </w:rPr>
            </w:pPr>
            <w:r w:rsidRPr="008D5AF7">
              <w:rPr>
                <w:color w:val="000000"/>
                <w:sz w:val="18"/>
                <w:szCs w:val="18"/>
              </w:rPr>
              <w:t xml:space="preserve">Hospitals, medical </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165 gpd per bed (includes laundry)</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966245">
            <w:pPr>
              <w:pStyle w:val="TableText"/>
              <w:ind w:left="720" w:hanging="288"/>
              <w:rPr>
                <w:rFonts w:ascii="Times New Roman" w:hAnsi="Times New Roman"/>
                <w:color w:val="000000"/>
                <w:sz w:val="18"/>
                <w:szCs w:val="18"/>
              </w:rPr>
            </w:pPr>
            <w:r w:rsidRPr="008D5AF7">
              <w:rPr>
                <w:rFonts w:ascii="Times New Roman" w:hAnsi="Times New Roman"/>
                <w:color w:val="000000"/>
                <w:sz w:val="18"/>
                <w:szCs w:val="18"/>
              </w:rPr>
              <w:t xml:space="preserve">Hospitals, psychiatric </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100 gpd per bed</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966245">
            <w:pPr>
              <w:pStyle w:val="TableText"/>
              <w:ind w:left="720" w:hanging="288"/>
              <w:rPr>
                <w:rFonts w:ascii="Times New Roman" w:hAnsi="Times New Roman"/>
                <w:color w:val="000000"/>
                <w:sz w:val="18"/>
                <w:szCs w:val="18"/>
              </w:rPr>
            </w:pPr>
            <w:r w:rsidRPr="008D5AF7">
              <w:rPr>
                <w:rFonts w:ascii="Times New Roman" w:hAnsi="Times New Roman"/>
                <w:color w:val="000000"/>
                <w:sz w:val="18"/>
                <w:szCs w:val="18"/>
              </w:rPr>
              <w:t>Nursing/Convalescent home</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w/ laundry 125 gpd per bed</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966245">
            <w:pPr>
              <w:pStyle w:val="TableText"/>
              <w:ind w:left="720" w:hanging="288"/>
              <w:rPr>
                <w:rFonts w:ascii="Times New Roman" w:hAnsi="Times New Roman"/>
                <w:color w:val="000000"/>
                <w:sz w:val="18"/>
                <w:szCs w:val="18"/>
              </w:rPr>
            </w:pPr>
            <w:r w:rsidRPr="008D5AF7">
              <w:rPr>
                <w:rFonts w:ascii="Times New Roman" w:hAnsi="Times New Roman"/>
                <w:color w:val="000000"/>
                <w:sz w:val="18"/>
                <w:szCs w:val="18"/>
              </w:rPr>
              <w:t>Nursing/Convalescent home</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w/o laundry 75 gpd per bed</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966245">
            <w:pPr>
              <w:pStyle w:val="TableText"/>
              <w:ind w:left="720" w:hanging="288"/>
              <w:rPr>
                <w:rFonts w:ascii="Times New Roman" w:hAnsi="Times New Roman"/>
                <w:color w:val="000000"/>
                <w:sz w:val="18"/>
                <w:szCs w:val="18"/>
              </w:rPr>
            </w:pPr>
            <w:r w:rsidRPr="008D5AF7">
              <w:rPr>
                <w:rFonts w:ascii="Times New Roman" w:hAnsi="Times New Roman"/>
                <w:color w:val="000000"/>
                <w:sz w:val="18"/>
                <w:szCs w:val="18"/>
              </w:rPr>
              <w:t xml:space="preserve">Medical office/Dental office </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80 gpd per medical staff, plus 5 gpd per patient</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966245">
            <w:pPr>
              <w:pStyle w:val="TableText"/>
              <w:ind w:left="720" w:hanging="288"/>
              <w:rPr>
                <w:rFonts w:ascii="Times New Roman" w:hAnsi="Times New Roman"/>
                <w:color w:val="000000"/>
                <w:sz w:val="18"/>
                <w:szCs w:val="18"/>
              </w:rPr>
            </w:pPr>
            <w:r w:rsidRPr="008D5AF7">
              <w:rPr>
                <w:rFonts w:ascii="Times New Roman" w:hAnsi="Times New Roman"/>
                <w:color w:val="000000"/>
                <w:sz w:val="18"/>
                <w:szCs w:val="18"/>
              </w:rPr>
              <w:t xml:space="preserve">Residential care/ Retirement home </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60 gpd per resident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Health clubs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10 gpd per participant plus 3 gpd per spectator plus </w:t>
            </w:r>
            <w:r w:rsidRPr="008D5AF7">
              <w:rPr>
                <w:rFonts w:ascii="Times New Roman" w:hAnsi="Times New Roman"/>
                <w:strike/>
                <w:color w:val="000000"/>
                <w:sz w:val="18"/>
                <w:szCs w:val="18"/>
              </w:rPr>
              <w:t xml:space="preserve">15 </w:t>
            </w:r>
            <w:r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DefaultText"/>
              <w:rPr>
                <w:b/>
                <w:color w:val="000000"/>
                <w:sz w:val="18"/>
                <w:szCs w:val="18"/>
              </w:rPr>
            </w:pPr>
            <w:r w:rsidRPr="008D5AF7">
              <w:rPr>
                <w:color w:val="000000"/>
                <w:sz w:val="18"/>
                <w:szCs w:val="18"/>
              </w:rPr>
              <w:t>Hotels and motels with shared baths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DefaultText"/>
              <w:rPr>
                <w:b/>
                <w:color w:val="000000"/>
                <w:sz w:val="18"/>
                <w:szCs w:val="18"/>
              </w:rPr>
            </w:pPr>
            <w:r w:rsidRPr="008D5AF7">
              <w:rPr>
                <w:color w:val="000000"/>
                <w:sz w:val="18"/>
                <w:szCs w:val="18"/>
              </w:rPr>
              <w:t>80 gpd per bedroom plus 12</w:t>
            </w:r>
            <w:r w:rsidR="000A504D">
              <w:rPr>
                <w:color w:val="000000"/>
                <w:sz w:val="18"/>
                <w:szCs w:val="18"/>
              </w:rPr>
              <w:t xml:space="preserve"> </w:t>
            </w:r>
            <w:r w:rsidRPr="008D5AF7">
              <w:rPr>
                <w:color w:val="000000"/>
                <w:sz w:val="18"/>
                <w:szCs w:val="18"/>
              </w:rPr>
              <w:t>gpd per employee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Hotels and motels with private baths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100 gpd per bedroom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Hotels/Motel with kitchen</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60 gpd per bed (2 person)</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Hotels/Motel without kitchen</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50 gpd per bed (2 person)</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Laundry, self-service</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300 gpd per machine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iCs/>
                <w:color w:val="000000"/>
                <w:sz w:val="18"/>
                <w:szCs w:val="18"/>
              </w:rPr>
            </w:pPr>
            <w:r w:rsidRPr="008D5AF7">
              <w:rPr>
                <w:rFonts w:ascii="Times New Roman" w:hAnsi="Times New Roman"/>
                <w:iCs/>
                <w:color w:val="000000"/>
                <w:sz w:val="18"/>
                <w:szCs w:val="18"/>
              </w:rPr>
              <w:t>Limited operation hunting camp</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iCs/>
                <w:color w:val="000000"/>
                <w:sz w:val="18"/>
                <w:szCs w:val="18"/>
              </w:rPr>
            </w:pPr>
            <w:r w:rsidRPr="008D5AF7">
              <w:rPr>
                <w:rFonts w:ascii="Times New Roman" w:hAnsi="Times New Roman"/>
                <w:iCs/>
                <w:color w:val="000000"/>
                <w:sz w:val="18"/>
                <w:szCs w:val="18"/>
              </w:rPr>
              <w:t xml:space="preserve">45 gpd per owner/occupant plus </w:t>
            </w:r>
            <w:r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iCs/>
                <w:color w:val="000000"/>
                <w:sz w:val="18"/>
                <w:szCs w:val="18"/>
              </w:rPr>
              <w:t>gpd per hunter/guest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Marina</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100 gpd plus 10 gpd per slip or mooring (clothes washers are not included; design flow for clothes washers must be calculated separately); w/bathrooms add 30 gpd per slip; w/o bathrooms add 100 gpd per slip.</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Medical offices, clinics, and dental offices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80 gpd per medical staff plus 5 gpd per patient plus 15 gpd/office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Nursing Homes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150 gpd per bed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Parks and picnic areas, public rest rooms and no showers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FF18F8">
            <w:pPr>
              <w:pStyle w:val="TableText"/>
              <w:rPr>
                <w:rFonts w:ascii="Times New Roman" w:hAnsi="Times New Roman"/>
                <w:b/>
                <w:color w:val="000000"/>
                <w:sz w:val="18"/>
                <w:szCs w:val="18"/>
              </w:rPr>
            </w:pPr>
            <w:r w:rsidRPr="008D5AF7">
              <w:rPr>
                <w:rFonts w:ascii="Times New Roman" w:hAnsi="Times New Roman"/>
                <w:color w:val="000000"/>
                <w:sz w:val="18"/>
                <w:szCs w:val="18"/>
              </w:rPr>
              <w:t>3 gpd per attendee or 40 gpd per parking place, whichever is greater,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EA579D">
        <w:trPr>
          <w:cantSplit/>
          <w:trHeight w:val="651"/>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Parks and picnic areas, public rest rooms and showers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8 gpd per attendee or </w:t>
            </w:r>
            <w:r w:rsidR="00FF18F8">
              <w:rPr>
                <w:rFonts w:ascii="Times New Roman" w:hAnsi="Times New Roman"/>
                <w:color w:val="000000"/>
                <w:sz w:val="18"/>
                <w:szCs w:val="18"/>
              </w:rPr>
              <w:t>40 gpd per parking place, which</w:t>
            </w:r>
            <w:r w:rsidRPr="008D5AF7">
              <w:rPr>
                <w:rFonts w:ascii="Times New Roman" w:hAnsi="Times New Roman"/>
                <w:color w:val="000000"/>
                <w:sz w:val="18"/>
                <w:szCs w:val="18"/>
              </w:rPr>
              <w:t>ever is greater,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w:t>
            </w:r>
          </w:p>
        </w:tc>
      </w:tr>
      <w:tr w:rsidR="00966245" w:rsidRPr="008D5AF7" w:rsidTr="00EA579D">
        <w:trPr>
          <w:cantSplit/>
          <w:trHeight w:val="174"/>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rPr>
                <w:color w:val="000000"/>
                <w:sz w:val="18"/>
                <w:szCs w:val="18"/>
              </w:rPr>
            </w:pPr>
            <w:r w:rsidRPr="008D5AF7">
              <w:rPr>
                <w:color w:val="000000"/>
                <w:sz w:val="18"/>
                <w:szCs w:val="18"/>
              </w:rPr>
              <w:t xml:space="preserve">Prison/jail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120 gpd per inmate, plus 12 gpd per employee</w:t>
            </w:r>
          </w:p>
        </w:tc>
      </w:tr>
      <w:tr w:rsidR="00966245" w:rsidRPr="008D5AF7" w:rsidTr="00EA579D">
        <w:trPr>
          <w:cantSplit/>
          <w:trHeight w:val="174"/>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rPr>
                <w:color w:val="000000"/>
                <w:sz w:val="18"/>
                <w:szCs w:val="18"/>
              </w:rPr>
            </w:pPr>
            <w:r w:rsidRPr="008D5AF7">
              <w:rPr>
                <w:color w:val="000000"/>
                <w:sz w:val="18"/>
                <w:szCs w:val="18"/>
              </w:rPr>
              <w:t xml:space="preserve">Public restrooms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325 gpd toilet, 162 gpd per urinal, or 3 gpd per user</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Rooming houses, no meals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180 gpd per house plus 30 gpd per roomer</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iCs/>
                <w:color w:val="000000"/>
                <w:sz w:val="18"/>
                <w:szCs w:val="18"/>
              </w:rPr>
            </w:pPr>
            <w:r w:rsidRPr="008D5AF7">
              <w:rPr>
                <w:rFonts w:ascii="Times New Roman" w:hAnsi="Times New Roman"/>
                <w:iCs/>
                <w:color w:val="000000"/>
                <w:sz w:val="18"/>
                <w:szCs w:val="18"/>
              </w:rPr>
              <w:t>Recreation/sporting camps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iCs/>
                <w:color w:val="000000"/>
                <w:sz w:val="18"/>
                <w:szCs w:val="18"/>
              </w:rPr>
            </w:pPr>
            <w:r w:rsidRPr="008D5AF7">
              <w:rPr>
                <w:rFonts w:ascii="Times New Roman" w:hAnsi="Times New Roman"/>
                <w:iCs/>
                <w:color w:val="000000"/>
                <w:sz w:val="18"/>
                <w:szCs w:val="18"/>
              </w:rPr>
              <w:t>45 gpd per owner/occupant plus 25 gpd per bed/sportsperson</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Rental cabins and cottages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50 gpd per bed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Rental cabins, housekeeping</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50 gpd per cabin, plus 50 gpd per bed</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Rental cabins, with no plumbing fixtures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20 gpd per bed</w:t>
            </w:r>
            <w:r w:rsidR="000A504D">
              <w:rPr>
                <w:rFonts w:ascii="Times New Roman" w:hAnsi="Times New Roman"/>
                <w:color w:val="000000"/>
                <w:sz w:val="18"/>
                <w:szCs w:val="18"/>
              </w:rPr>
              <w:t xml:space="preserve"> </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School, Grades Kindergarten to 12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 xml:space="preserve">10 gpd per student plus </w:t>
            </w:r>
            <w:r>
              <w:rPr>
                <w:rFonts w:ascii="Times New Roman" w:hAnsi="Times New Roman"/>
                <w:color w:val="000000"/>
                <w:sz w:val="18"/>
                <w:szCs w:val="18"/>
              </w:rPr>
              <w:t xml:space="preserve">12 </w:t>
            </w:r>
            <w:r w:rsidRPr="008D5AF7">
              <w:rPr>
                <w:rFonts w:ascii="Times New Roman" w:hAnsi="Times New Roman"/>
                <w:color w:val="000000"/>
                <w:sz w:val="18"/>
                <w:szCs w:val="18"/>
              </w:rPr>
              <w:t>gpd per teacher and other employees; w/cafeteria add 3 gpd per student; w/cafeteria, gym &amp; showers add 8 gpd per student.</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School, boarding</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75 gpd per student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teacher and other employees</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C8665C">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Dormitory/Boarding hall (no eating facilities) </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40 gpd per student, plus 12 gpd per employee</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Service stations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100 gpd per fuel pump cabinet or 250 gpd per toilet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Shopping centers or stores, public rest rooms and showers [3]</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 xml:space="preserve">325 gpd per toilet plus 20 gpd per shower plus </w:t>
            </w:r>
            <w:r w:rsidRPr="008D5AF7">
              <w:rPr>
                <w:rFonts w:ascii="Times New Roman" w:hAnsi="Times New Roman"/>
                <w:strike/>
                <w:color w:val="000000"/>
                <w:sz w:val="18"/>
                <w:szCs w:val="18"/>
              </w:rPr>
              <w:t xml:space="preserve">15 </w:t>
            </w:r>
            <w:r w:rsidRPr="008D5AF7">
              <w:rPr>
                <w:rFonts w:ascii="Times New Roman" w:hAnsi="Times New Roman"/>
                <w:color w:val="000000"/>
                <w:sz w:val="18"/>
                <w:szCs w:val="18"/>
              </w:rPr>
              <w:t>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Design flows for any eating places or butcher shops must be determined and added to total design flow.</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Sports Bars</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b/>
                <w:color w:val="000000"/>
                <w:sz w:val="18"/>
                <w:szCs w:val="18"/>
              </w:rPr>
            </w:pPr>
            <w:r w:rsidRPr="008D5AF7">
              <w:rPr>
                <w:rFonts w:ascii="Times New Roman" w:hAnsi="Times New Roman"/>
                <w:color w:val="000000"/>
                <w:sz w:val="18"/>
                <w:szCs w:val="18"/>
              </w:rPr>
              <w:t>20 gpd per seat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per employee</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 2]</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rPr>
                <w:color w:val="000000"/>
                <w:sz w:val="18"/>
                <w:szCs w:val="18"/>
              </w:rPr>
            </w:pPr>
            <w:r w:rsidRPr="008D5AF7">
              <w:rPr>
                <w:color w:val="000000"/>
                <w:sz w:val="18"/>
                <w:szCs w:val="18"/>
              </w:rPr>
              <w:t>Sports centers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add 12 gpd per employee</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ind w:left="720"/>
              <w:rPr>
                <w:color w:val="000000"/>
                <w:sz w:val="18"/>
                <w:szCs w:val="18"/>
              </w:rPr>
            </w:pPr>
            <w:r w:rsidRPr="008D5AF7">
              <w:rPr>
                <w:color w:val="000000"/>
                <w:sz w:val="18"/>
                <w:szCs w:val="18"/>
              </w:rPr>
              <w:t>Bowling center w/ snack bar</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75 gal per lane</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ind w:left="720"/>
              <w:rPr>
                <w:color w:val="000000"/>
                <w:sz w:val="18"/>
                <w:szCs w:val="18"/>
              </w:rPr>
            </w:pPr>
            <w:r w:rsidRPr="008D5AF7">
              <w:rPr>
                <w:color w:val="000000"/>
                <w:sz w:val="18"/>
                <w:szCs w:val="18"/>
              </w:rPr>
              <w:t>Country clubs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60 gal per member or patron</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ind w:left="720"/>
              <w:rPr>
                <w:color w:val="000000"/>
                <w:sz w:val="18"/>
                <w:szCs w:val="18"/>
              </w:rPr>
            </w:pPr>
            <w:r w:rsidRPr="008D5AF7">
              <w:rPr>
                <w:color w:val="000000"/>
                <w:sz w:val="18"/>
                <w:szCs w:val="18"/>
              </w:rPr>
              <w:t>Fitness, exercise, karate or dance center</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50 gal per 100 sq. ft.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ind w:left="720"/>
              <w:rPr>
                <w:strike/>
                <w:color w:val="000000"/>
                <w:sz w:val="18"/>
                <w:szCs w:val="18"/>
              </w:rPr>
            </w:pPr>
            <w:r w:rsidRPr="008D5AF7">
              <w:rPr>
                <w:color w:val="000000"/>
                <w:sz w:val="18"/>
                <w:szCs w:val="18"/>
              </w:rPr>
              <w:t xml:space="preserve">Tennis or racquetball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300 gpd per court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ind w:left="720"/>
              <w:rPr>
                <w:color w:val="000000"/>
                <w:sz w:val="18"/>
                <w:szCs w:val="18"/>
              </w:rPr>
            </w:pPr>
            <w:r w:rsidRPr="008D5AF7">
              <w:rPr>
                <w:color w:val="000000"/>
                <w:sz w:val="18"/>
                <w:szCs w:val="18"/>
              </w:rPr>
              <w:t>Gyms/Health clubs (not associated with schools)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10 gpd per member, plus 3 gpd per spectator</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ind w:left="720"/>
              <w:rPr>
                <w:color w:val="000000"/>
                <w:sz w:val="18"/>
                <w:szCs w:val="18"/>
              </w:rPr>
            </w:pPr>
            <w:r w:rsidRPr="008D5AF7">
              <w:rPr>
                <w:color w:val="000000"/>
                <w:sz w:val="18"/>
                <w:szCs w:val="18"/>
              </w:rPr>
              <w:t>Golf course/Driving ranges, only snack food, no showers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250 gpd per toilet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ind w:left="720"/>
              <w:rPr>
                <w:color w:val="000000"/>
                <w:sz w:val="18"/>
                <w:szCs w:val="18"/>
              </w:rPr>
            </w:pPr>
            <w:r w:rsidRPr="008D5AF7">
              <w:rPr>
                <w:color w:val="000000"/>
                <w:sz w:val="18"/>
                <w:szCs w:val="18"/>
              </w:rPr>
              <w:t>Go-kart/Motocross/Batting cages/Mini-golf</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250 gpd per toilet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ind w:left="720"/>
              <w:rPr>
                <w:color w:val="000000"/>
                <w:sz w:val="18"/>
                <w:szCs w:val="18"/>
              </w:rPr>
            </w:pPr>
            <w:r w:rsidRPr="008D5AF7">
              <w:rPr>
                <w:color w:val="000000"/>
                <w:sz w:val="18"/>
                <w:szCs w:val="18"/>
              </w:rPr>
              <w:t>Pool halls/Arcades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250 gpd per toilet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ind w:left="720"/>
              <w:rPr>
                <w:color w:val="000000"/>
                <w:sz w:val="18"/>
                <w:szCs w:val="18"/>
              </w:rPr>
            </w:pPr>
            <w:r w:rsidRPr="008D5AF7">
              <w:rPr>
                <w:color w:val="000000"/>
                <w:sz w:val="18"/>
                <w:szCs w:val="18"/>
              </w:rPr>
              <w:t>Swimming pools, Bathhouses &amp; Spas</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10 gpd per person or 250 gpd per toilet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114D32" w:rsidRDefault="00966245" w:rsidP="00EA579D">
            <w:pPr>
              <w:pStyle w:val="TableText"/>
              <w:rPr>
                <w:rFonts w:ascii="Times New Roman" w:hAnsi="Times New Roman"/>
                <w:b/>
                <w:sz w:val="18"/>
                <w:szCs w:val="18"/>
              </w:rPr>
            </w:pPr>
            <w:r w:rsidRPr="00114D32">
              <w:rPr>
                <w:rFonts w:ascii="Times New Roman" w:hAnsi="Times New Roman"/>
                <w:b/>
                <w:sz w:val="18"/>
                <w:szCs w:val="18"/>
              </w:rPr>
              <w:lastRenderedPageBreak/>
              <w:t xml:space="preserve">Type of </w:t>
            </w:r>
            <w:r w:rsidR="00BD6A84" w:rsidRPr="00114D32">
              <w:rPr>
                <w:rFonts w:ascii="Times New Roman" w:hAnsi="Times New Roman"/>
                <w:b/>
                <w:sz w:val="18"/>
                <w:szCs w:val="18"/>
              </w:rPr>
              <w:t>F</w:t>
            </w:r>
            <w:r w:rsidRPr="00114D32">
              <w:rPr>
                <w:rFonts w:ascii="Times New Roman" w:hAnsi="Times New Roman"/>
                <w:b/>
                <w:sz w:val="18"/>
                <w:szCs w:val="18"/>
              </w:rPr>
              <w:t>acility</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114D32" w:rsidRDefault="00966245" w:rsidP="00EA579D">
            <w:pPr>
              <w:pStyle w:val="TableText"/>
              <w:rPr>
                <w:rFonts w:ascii="Times New Roman" w:hAnsi="Times New Roman"/>
                <w:b/>
                <w:sz w:val="18"/>
                <w:szCs w:val="18"/>
              </w:rPr>
            </w:pPr>
            <w:r w:rsidRPr="00114D32">
              <w:rPr>
                <w:rFonts w:ascii="Times New Roman" w:hAnsi="Times New Roman"/>
                <w:b/>
                <w:sz w:val="18"/>
                <w:szCs w:val="18"/>
              </w:rPr>
              <w:t xml:space="preserve">Design </w:t>
            </w:r>
            <w:r w:rsidR="00BD6A84" w:rsidRPr="00114D32">
              <w:rPr>
                <w:rFonts w:ascii="Times New Roman" w:hAnsi="Times New Roman"/>
                <w:b/>
                <w:sz w:val="18"/>
                <w:szCs w:val="18"/>
              </w:rPr>
              <w:t>F</w:t>
            </w:r>
            <w:r w:rsidRPr="00114D32">
              <w:rPr>
                <w:rFonts w:ascii="Times New Roman" w:hAnsi="Times New Roman"/>
                <w:b/>
                <w:sz w:val="18"/>
                <w:szCs w:val="18"/>
              </w:rPr>
              <w:t xml:space="preserve">low per </w:t>
            </w:r>
            <w:r w:rsidR="00BD6A84" w:rsidRPr="00114D32">
              <w:rPr>
                <w:rFonts w:ascii="Times New Roman" w:hAnsi="Times New Roman"/>
                <w:b/>
                <w:sz w:val="18"/>
                <w:szCs w:val="18"/>
              </w:rPr>
              <w:t>U</w:t>
            </w:r>
            <w:r w:rsidRPr="00114D32">
              <w:rPr>
                <w:rFonts w:ascii="Times New Roman" w:hAnsi="Times New Roman"/>
                <w:b/>
                <w:sz w:val="18"/>
                <w:szCs w:val="18"/>
              </w:rPr>
              <w:t xml:space="preserve">ser or </w:t>
            </w:r>
            <w:r w:rsidR="00BD6A84" w:rsidRPr="00114D32">
              <w:rPr>
                <w:rFonts w:ascii="Times New Roman" w:hAnsi="Times New Roman"/>
                <w:b/>
                <w:sz w:val="18"/>
                <w:szCs w:val="18"/>
              </w:rPr>
              <w:t>U</w:t>
            </w:r>
            <w:r w:rsidRPr="00114D32">
              <w:rPr>
                <w:rFonts w:ascii="Times New Roman" w:hAnsi="Times New Roman"/>
                <w:b/>
                <w:sz w:val="18"/>
                <w:szCs w:val="18"/>
              </w:rPr>
              <w:t>nit</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spacing w:line="360" w:lineRule="auto"/>
              <w:rPr>
                <w:color w:val="000000"/>
                <w:sz w:val="18"/>
                <w:szCs w:val="18"/>
              </w:rPr>
            </w:pPr>
            <w:r w:rsidRPr="008D5AF7">
              <w:rPr>
                <w:color w:val="000000"/>
                <w:sz w:val="18"/>
                <w:szCs w:val="18"/>
              </w:rPr>
              <w:t xml:space="preserve">Theaters indoor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5 gal per day per seat add 12 gpd per staff/employee</w:t>
            </w:r>
            <w:r w:rsidR="000A504D">
              <w:rPr>
                <w:rFonts w:ascii="Times New Roman" w:hAnsi="Times New Roman"/>
                <w:color w:val="000000"/>
                <w:sz w:val="18"/>
                <w:szCs w:val="18"/>
              </w:rPr>
              <w:t xml:space="preserve"> </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Theaters drive-in</w:t>
            </w:r>
            <w:r w:rsidR="000A504D">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10 gals per car space add 12 gpd per staff/employee</w:t>
            </w:r>
            <w:r w:rsidR="000A504D">
              <w:rPr>
                <w:rFonts w:ascii="Times New Roman" w:hAnsi="Times New Roman"/>
                <w:color w:val="000000"/>
                <w:sz w:val="18"/>
                <w:szCs w:val="18"/>
              </w:rPr>
              <w:t xml:space="preserve"> </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Veterinary hospital</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no boarding or grooming</w:t>
            </w:r>
            <w:r w:rsidR="000A504D">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250 gal per practitioner/shift [5]</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ind w:left="720"/>
              <w:rPr>
                <w:rFonts w:ascii="Times New Roman" w:hAnsi="Times New Roman"/>
                <w:color w:val="000000"/>
                <w:sz w:val="18"/>
                <w:szCs w:val="18"/>
              </w:rPr>
            </w:pPr>
            <w:r w:rsidRPr="008D5AF7">
              <w:rPr>
                <w:rFonts w:ascii="Times New Roman" w:hAnsi="Times New Roman"/>
                <w:color w:val="000000"/>
                <w:sz w:val="18"/>
                <w:szCs w:val="18"/>
              </w:rPr>
              <w:t xml:space="preserve">w/ kennels &amp; boarding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add 15 gpd per run, cage, kennel or stall</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ind w:left="720"/>
              <w:rPr>
                <w:rFonts w:ascii="Times New Roman" w:hAnsi="Times New Roman"/>
                <w:color w:val="000000"/>
                <w:sz w:val="18"/>
                <w:szCs w:val="18"/>
              </w:rPr>
            </w:pPr>
            <w:r w:rsidRPr="008D5AF7">
              <w:rPr>
                <w:rFonts w:ascii="Times New Roman" w:hAnsi="Times New Roman"/>
                <w:color w:val="000000"/>
                <w:sz w:val="18"/>
                <w:szCs w:val="18"/>
              </w:rPr>
              <w:t xml:space="preserve">w/ grooming </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color w:val="000000"/>
                <w:sz w:val="18"/>
                <w:szCs w:val="18"/>
              </w:rPr>
            </w:pPr>
            <w:r w:rsidRPr="008D5AF7">
              <w:rPr>
                <w:rFonts w:ascii="Times New Roman" w:hAnsi="Times New Roman"/>
                <w:color w:val="000000"/>
                <w:sz w:val="18"/>
                <w:szCs w:val="18"/>
              </w:rPr>
              <w:t>add 7 gpd per dog bath given</w:t>
            </w:r>
          </w:p>
        </w:tc>
      </w:tr>
      <w:tr w:rsidR="00966245" w:rsidRPr="008D5AF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Visitors center</w:t>
            </w:r>
          </w:p>
        </w:tc>
        <w:tc>
          <w:tcPr>
            <w:tcW w:w="5490" w:type="dxa"/>
            <w:tcBorders>
              <w:top w:val="single" w:sz="6" w:space="0" w:color="auto"/>
              <w:left w:val="single" w:sz="6" w:space="0" w:color="auto"/>
              <w:bottom w:val="single" w:sz="6" w:space="0" w:color="auto"/>
              <w:right w:val="single" w:sz="12" w:space="0" w:color="auto"/>
            </w:tcBorders>
            <w:vAlign w:val="center"/>
          </w:tcPr>
          <w:p w:rsidR="00966245" w:rsidRPr="008D5AF7" w:rsidRDefault="00966245" w:rsidP="00EA579D">
            <w:pPr>
              <w:pStyle w:val="TableText"/>
              <w:rPr>
                <w:rFonts w:ascii="Times New Roman" w:hAnsi="Times New Roman"/>
                <w:b/>
                <w:color w:val="000000"/>
                <w:sz w:val="18"/>
                <w:szCs w:val="18"/>
              </w:rPr>
            </w:pPr>
            <w:r w:rsidRPr="008D5AF7">
              <w:rPr>
                <w:rFonts w:ascii="Times New Roman" w:hAnsi="Times New Roman"/>
                <w:color w:val="000000"/>
                <w:sz w:val="18"/>
                <w:szCs w:val="18"/>
              </w:rPr>
              <w:t>5 gpd per visitor plus 12</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gpd/ employee (Includes libraries, museums, similar uses)</w:t>
            </w:r>
            <w:r w:rsidR="000A504D">
              <w:rPr>
                <w:rFonts w:ascii="Times New Roman" w:hAnsi="Times New Roman"/>
                <w:color w:val="000000"/>
                <w:sz w:val="18"/>
                <w:szCs w:val="18"/>
              </w:rPr>
              <w:t xml:space="preserve"> </w:t>
            </w:r>
            <w:r w:rsidRPr="008D5AF7">
              <w:rPr>
                <w:rFonts w:ascii="Times New Roman" w:hAnsi="Times New Roman"/>
                <w:color w:val="000000"/>
                <w:sz w:val="18"/>
                <w:szCs w:val="18"/>
              </w:rPr>
              <w:t xml:space="preserve"> [1]</w:t>
            </w:r>
          </w:p>
        </w:tc>
      </w:tr>
      <w:tr w:rsidR="00966245" w:rsidRPr="008D5AF7" w:rsidTr="003C2AB7">
        <w:trPr>
          <w:cantSplit/>
        </w:trPr>
        <w:tc>
          <w:tcPr>
            <w:tcW w:w="4320" w:type="dxa"/>
            <w:tcBorders>
              <w:top w:val="single" w:sz="6" w:space="0" w:color="auto"/>
              <w:left w:val="single" w:sz="12" w:space="0" w:color="auto"/>
              <w:bottom w:val="single" w:sz="6" w:space="0" w:color="auto"/>
              <w:right w:val="single" w:sz="6"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Warehouse</w:t>
            </w:r>
            <w:r w:rsidR="000A504D">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tcPr>
          <w:p w:rsidR="00966245" w:rsidRPr="008D5AF7" w:rsidRDefault="00966245" w:rsidP="00B84D71">
            <w:pPr>
              <w:pStyle w:val="TableText"/>
              <w:rPr>
                <w:rFonts w:ascii="Times New Roman" w:hAnsi="Times New Roman"/>
                <w:color w:val="000000"/>
                <w:sz w:val="18"/>
                <w:szCs w:val="18"/>
              </w:rPr>
            </w:pPr>
            <w:r w:rsidRPr="008D5AF7">
              <w:rPr>
                <w:rFonts w:ascii="Times New Roman" w:hAnsi="Times New Roman"/>
                <w:color w:val="000000"/>
                <w:sz w:val="18"/>
                <w:szCs w:val="18"/>
              </w:rPr>
              <w:t>100 gpd or 12 gpd per employee, whichever is greater</w:t>
            </w:r>
          </w:p>
        </w:tc>
      </w:tr>
    </w:tbl>
    <w:p w:rsidR="004A398D" w:rsidRPr="008D5AF7" w:rsidRDefault="004A398D" w:rsidP="003C2AB7">
      <w:pPr>
        <w:pStyle w:val="TableText"/>
        <w:ind w:left="300"/>
        <w:rPr>
          <w:rFonts w:ascii="Times New Roman" w:hAnsi="Times New Roman"/>
          <w:b/>
          <w:color w:val="000000"/>
          <w:sz w:val="20"/>
        </w:rPr>
      </w:pPr>
    </w:p>
    <w:p w:rsidR="0075519C" w:rsidRPr="008D5AF7" w:rsidRDefault="0075519C" w:rsidP="003C2AB7">
      <w:pPr>
        <w:pStyle w:val="TableText"/>
        <w:ind w:left="300"/>
        <w:rPr>
          <w:rFonts w:ascii="Times New Roman" w:hAnsi="Times New Roman"/>
          <w:b/>
          <w:color w:val="000000"/>
          <w:sz w:val="20"/>
        </w:rPr>
      </w:pPr>
      <w:r w:rsidRPr="008D5AF7">
        <w:rPr>
          <w:rFonts w:ascii="Times New Roman" w:hAnsi="Times New Roman"/>
          <w:b/>
          <w:color w:val="000000"/>
          <w:sz w:val="20"/>
        </w:rPr>
        <w:t>NOTES:</w:t>
      </w:r>
    </w:p>
    <w:p w:rsidR="0075519C" w:rsidRPr="008D5AF7" w:rsidRDefault="0075519C" w:rsidP="003C2AB7">
      <w:pPr>
        <w:pStyle w:val="TableText"/>
        <w:ind w:left="300"/>
        <w:rPr>
          <w:rFonts w:ascii="Times New Roman" w:hAnsi="Times New Roman"/>
          <w:color w:val="000000"/>
          <w:sz w:val="20"/>
        </w:rPr>
      </w:pPr>
    </w:p>
    <w:p w:rsidR="0075519C" w:rsidRPr="008D5AF7" w:rsidRDefault="0075519C" w:rsidP="003C2AB7">
      <w:pPr>
        <w:pStyle w:val="TableText"/>
        <w:numPr>
          <w:ilvl w:val="0"/>
          <w:numId w:val="13"/>
        </w:numPr>
        <w:tabs>
          <w:tab w:val="clear" w:pos="720"/>
          <w:tab w:val="num" w:pos="1020"/>
        </w:tabs>
        <w:ind w:left="1020"/>
        <w:rPr>
          <w:rFonts w:ascii="Times New Roman" w:hAnsi="Times New Roman"/>
          <w:color w:val="000000"/>
          <w:sz w:val="20"/>
        </w:rPr>
      </w:pPr>
      <w:r w:rsidRPr="008D5AF7">
        <w:rPr>
          <w:rFonts w:ascii="Times New Roman" w:hAnsi="Times New Roman"/>
          <w:color w:val="000000"/>
          <w:sz w:val="20"/>
        </w:rPr>
        <w:t>The design flow for employees is based on the total number of employees present in any 24-hour period.</w:t>
      </w:r>
      <w:r w:rsidRPr="008D5AF7">
        <w:rPr>
          <w:rFonts w:ascii="Times New Roman" w:hAnsi="Times New Roman"/>
          <w:color w:val="000000"/>
          <w:sz w:val="20"/>
        </w:rPr>
        <w:br/>
      </w:r>
    </w:p>
    <w:p w:rsidR="0075519C" w:rsidRPr="008D5AF7" w:rsidRDefault="0075519C" w:rsidP="003C2AB7">
      <w:pPr>
        <w:pStyle w:val="TableText"/>
        <w:numPr>
          <w:ilvl w:val="0"/>
          <w:numId w:val="13"/>
        </w:numPr>
        <w:tabs>
          <w:tab w:val="clear" w:pos="720"/>
          <w:tab w:val="num" w:pos="1020"/>
        </w:tabs>
        <w:ind w:left="1020"/>
        <w:rPr>
          <w:rFonts w:ascii="Times New Roman" w:hAnsi="Times New Roman"/>
          <w:color w:val="000000"/>
          <w:sz w:val="20"/>
        </w:rPr>
      </w:pPr>
      <w:r w:rsidRPr="008D5AF7">
        <w:rPr>
          <w:rFonts w:ascii="Times New Roman" w:hAnsi="Times New Roman"/>
          <w:color w:val="000000"/>
          <w:sz w:val="20"/>
        </w:rPr>
        <w:t>Multiply the hydraulic loading rate by 1.8 for sizing the disposal field.</w:t>
      </w:r>
      <w:r w:rsidR="000A504D">
        <w:rPr>
          <w:rFonts w:ascii="Times New Roman" w:hAnsi="Times New Roman"/>
          <w:color w:val="000000"/>
          <w:sz w:val="20"/>
        </w:rPr>
        <w:t xml:space="preserve"> </w:t>
      </w:r>
      <w:r w:rsidRPr="008D5AF7">
        <w:rPr>
          <w:rFonts w:ascii="Times New Roman" w:hAnsi="Times New Roman"/>
          <w:color w:val="000000"/>
          <w:sz w:val="20"/>
        </w:rPr>
        <w:t>The initial value taken from the table is used to size the septic tank and for minimum lot size determinations.</w:t>
      </w:r>
    </w:p>
    <w:p w:rsidR="0075519C" w:rsidRPr="008D5AF7" w:rsidRDefault="0075519C" w:rsidP="003C2AB7">
      <w:pPr>
        <w:pStyle w:val="TableText"/>
        <w:ind w:left="660"/>
        <w:rPr>
          <w:rFonts w:ascii="Times New Roman" w:hAnsi="Times New Roman"/>
          <w:color w:val="000000"/>
          <w:sz w:val="20"/>
        </w:rPr>
      </w:pPr>
    </w:p>
    <w:p w:rsidR="0075519C" w:rsidRPr="008D5AF7" w:rsidRDefault="001F0B48" w:rsidP="003C2AB7">
      <w:pPr>
        <w:pStyle w:val="TableText"/>
        <w:numPr>
          <w:ilvl w:val="0"/>
          <w:numId w:val="13"/>
        </w:numPr>
        <w:tabs>
          <w:tab w:val="clear" w:pos="720"/>
          <w:tab w:val="num" w:pos="1020"/>
        </w:tabs>
        <w:ind w:left="1020"/>
        <w:rPr>
          <w:rFonts w:ascii="Times New Roman" w:hAnsi="Times New Roman"/>
          <w:color w:val="000000"/>
          <w:sz w:val="20"/>
        </w:rPr>
      </w:pPr>
      <w:r w:rsidRPr="008D5AF7">
        <w:rPr>
          <w:rFonts w:ascii="Times New Roman" w:hAnsi="Times New Roman"/>
          <w:color w:val="000000"/>
          <w:sz w:val="20"/>
        </w:rPr>
        <w:t>22 M.R.S.</w:t>
      </w:r>
      <w:r w:rsidR="0075519C" w:rsidRPr="008D5AF7">
        <w:rPr>
          <w:rFonts w:ascii="Times New Roman" w:hAnsi="Times New Roman"/>
          <w:color w:val="000000"/>
          <w:sz w:val="20"/>
        </w:rPr>
        <w:t xml:space="preserve"> §</w:t>
      </w:r>
      <w:r w:rsidR="00DA28AF" w:rsidRPr="008D5AF7">
        <w:rPr>
          <w:rFonts w:ascii="Times New Roman" w:hAnsi="Times New Roman"/>
          <w:color w:val="000000"/>
          <w:sz w:val="20"/>
        </w:rPr>
        <w:t>1672</w:t>
      </w:r>
      <w:r w:rsidR="0075519C" w:rsidRPr="008D5AF7">
        <w:rPr>
          <w:rFonts w:ascii="Times New Roman" w:hAnsi="Times New Roman"/>
          <w:color w:val="000000"/>
          <w:sz w:val="20"/>
        </w:rPr>
        <w:t xml:space="preserve"> requires a public rest room for shopping centers containing 6 or more separate retail establishments with an off street public parking area of not less than 2 acres.</w:t>
      </w:r>
    </w:p>
    <w:p w:rsidR="0075519C" w:rsidRPr="008D5AF7" w:rsidRDefault="0075519C" w:rsidP="003C2AB7">
      <w:pPr>
        <w:pStyle w:val="TableText"/>
        <w:ind w:left="300"/>
        <w:rPr>
          <w:rFonts w:ascii="Times New Roman" w:hAnsi="Times New Roman"/>
          <w:color w:val="000000"/>
          <w:sz w:val="20"/>
        </w:rPr>
      </w:pPr>
    </w:p>
    <w:p w:rsidR="0075519C" w:rsidRPr="008D5AF7" w:rsidRDefault="0075519C" w:rsidP="003C2AB7">
      <w:pPr>
        <w:pStyle w:val="TableText"/>
        <w:numPr>
          <w:ilvl w:val="0"/>
          <w:numId w:val="13"/>
        </w:numPr>
        <w:tabs>
          <w:tab w:val="clear" w:pos="720"/>
          <w:tab w:val="num" w:pos="1020"/>
        </w:tabs>
        <w:ind w:left="1020"/>
        <w:rPr>
          <w:rFonts w:ascii="Times New Roman" w:hAnsi="Times New Roman"/>
          <w:color w:val="000000"/>
          <w:sz w:val="20"/>
        </w:rPr>
      </w:pPr>
      <w:r w:rsidRPr="008D5AF7">
        <w:rPr>
          <w:rFonts w:ascii="Times New Roman" w:hAnsi="Times New Roman"/>
          <w:color w:val="000000"/>
          <w:sz w:val="20"/>
        </w:rPr>
        <w:t>Requires an external grease interceptor sized and installed pursuant to Section</w:t>
      </w:r>
      <w:r w:rsidR="002B14CD" w:rsidRPr="008D5AF7">
        <w:rPr>
          <w:rFonts w:ascii="Times New Roman" w:hAnsi="Times New Roman"/>
          <w:color w:val="000000"/>
          <w:sz w:val="20"/>
        </w:rPr>
        <w:t xml:space="preserve"> 6(L)</w:t>
      </w:r>
      <w:r w:rsidRPr="008D5AF7">
        <w:rPr>
          <w:rFonts w:ascii="Times New Roman" w:hAnsi="Times New Roman"/>
          <w:color w:val="000000"/>
          <w:sz w:val="20"/>
        </w:rPr>
        <w:t>.</w:t>
      </w:r>
    </w:p>
    <w:p w:rsidR="0075519C" w:rsidRPr="008D5AF7" w:rsidRDefault="0075519C" w:rsidP="003C2AB7">
      <w:pPr>
        <w:pStyle w:val="TableText"/>
        <w:ind w:left="300"/>
        <w:rPr>
          <w:rFonts w:ascii="Times New Roman" w:hAnsi="Times New Roman"/>
          <w:color w:val="000000"/>
          <w:sz w:val="20"/>
        </w:rPr>
      </w:pPr>
    </w:p>
    <w:p w:rsidR="0075519C" w:rsidRPr="008D5AF7" w:rsidRDefault="0075519C" w:rsidP="003C2AB7">
      <w:pPr>
        <w:pStyle w:val="TableText"/>
        <w:numPr>
          <w:ilvl w:val="0"/>
          <w:numId w:val="13"/>
        </w:numPr>
        <w:tabs>
          <w:tab w:val="clear" w:pos="720"/>
          <w:tab w:val="num" w:pos="1020"/>
        </w:tabs>
        <w:ind w:left="1020"/>
        <w:rPr>
          <w:rFonts w:ascii="Times New Roman" w:hAnsi="Times New Roman"/>
          <w:color w:val="000000"/>
          <w:sz w:val="20"/>
        </w:rPr>
      </w:pPr>
      <w:r w:rsidRPr="008D5AF7">
        <w:rPr>
          <w:rFonts w:ascii="Times New Roman" w:hAnsi="Times New Roman"/>
          <w:color w:val="000000"/>
          <w:sz w:val="20"/>
        </w:rPr>
        <w:t>Requires outlet filter in septic tank.</w:t>
      </w:r>
    </w:p>
    <w:p w:rsidR="008A6D65" w:rsidRPr="008D5AF7" w:rsidRDefault="008A6D65" w:rsidP="003C2AB7">
      <w:pPr>
        <w:ind w:left="300"/>
        <w:rPr>
          <w:color w:val="000000"/>
        </w:rPr>
      </w:pPr>
    </w:p>
    <w:p w:rsidR="00B140EC" w:rsidRPr="008D5AF7" w:rsidRDefault="008A6D65" w:rsidP="003C2AB7">
      <w:pPr>
        <w:ind w:left="300"/>
        <w:jc w:val="center"/>
        <w:rPr>
          <w:b/>
          <w:color w:val="000000"/>
        </w:rPr>
      </w:pPr>
      <w:r w:rsidRPr="008D5AF7">
        <w:rPr>
          <w:color w:val="000000"/>
        </w:rPr>
        <w:br w:type="page"/>
      </w:r>
      <w:r w:rsidR="00B140EC" w:rsidRPr="008D5AF7">
        <w:rPr>
          <w:b/>
          <w:color w:val="000000"/>
        </w:rPr>
        <w:lastRenderedPageBreak/>
        <w:t>T</w:t>
      </w:r>
      <w:r w:rsidR="006E6772" w:rsidRPr="008D5AF7">
        <w:rPr>
          <w:b/>
          <w:color w:val="000000"/>
        </w:rPr>
        <w:t>ABLE</w:t>
      </w:r>
      <w:r w:rsidR="00B140EC" w:rsidRPr="008D5AF7">
        <w:rPr>
          <w:b/>
          <w:color w:val="000000"/>
        </w:rPr>
        <w:t xml:space="preserve"> </w:t>
      </w:r>
      <w:r w:rsidR="00391E9D" w:rsidRPr="008D5AF7">
        <w:rPr>
          <w:b/>
          <w:color w:val="000000"/>
        </w:rPr>
        <w:t>4</w:t>
      </w:r>
      <w:r w:rsidR="009A74B6" w:rsidRPr="008D5AF7">
        <w:rPr>
          <w:b/>
          <w:color w:val="000000"/>
        </w:rPr>
        <w:t>D</w:t>
      </w:r>
      <w:r w:rsidR="00391E9D" w:rsidRPr="008D5AF7">
        <w:rPr>
          <w:b/>
          <w:color w:val="000000"/>
        </w:rPr>
        <w:t xml:space="preserve"> </w:t>
      </w:r>
      <w:r w:rsidR="00B140EC" w:rsidRPr="008D5AF7">
        <w:rPr>
          <w:b/>
          <w:caps/>
          <w:color w:val="000000"/>
        </w:rPr>
        <w:t>Disposal Field Sizing</w:t>
      </w:r>
    </w:p>
    <w:p w:rsidR="00B140EC" w:rsidRPr="008D5AF7" w:rsidRDefault="00B140EC" w:rsidP="003C2AB7">
      <w:pPr>
        <w:jc w:val="center"/>
        <w:rPr>
          <w:b/>
          <w:color w:val="000000"/>
        </w:rPr>
      </w:pPr>
    </w:p>
    <w:p w:rsidR="007E0A12" w:rsidRPr="008D5AF7" w:rsidRDefault="00B140EC" w:rsidP="003C2AB7">
      <w:pPr>
        <w:ind w:left="300"/>
        <w:rPr>
          <w:color w:val="000000"/>
        </w:rPr>
      </w:pPr>
      <w:r w:rsidRPr="008D5AF7">
        <w:rPr>
          <w:color w:val="000000"/>
        </w:rPr>
        <w:t>Multiply the hydraulic loading rate (“Si</w:t>
      </w:r>
      <w:r w:rsidR="002B14CD" w:rsidRPr="008D5AF7">
        <w:rPr>
          <w:color w:val="000000"/>
        </w:rPr>
        <w:t>zing Factor</w:t>
      </w:r>
      <w:r w:rsidRPr="008D5AF7">
        <w:rPr>
          <w:color w:val="000000"/>
        </w:rPr>
        <w:t xml:space="preserve">” shown in Table in square feet per gallon per day) times the design flow (gallons per day). This </w:t>
      </w:r>
      <w:r w:rsidR="009A74B6" w:rsidRPr="008D5AF7">
        <w:rPr>
          <w:color w:val="000000"/>
        </w:rPr>
        <w:t xml:space="preserve">equation </w:t>
      </w:r>
      <w:r w:rsidRPr="008D5AF7">
        <w:rPr>
          <w:color w:val="000000"/>
        </w:rPr>
        <w:t>gives the minimum square feet of bottom and side wall area below the invert needed for a standard stone-filled disposal field.</w:t>
      </w:r>
      <w:r w:rsidR="000A504D">
        <w:rPr>
          <w:color w:val="000000"/>
        </w:rPr>
        <w:t xml:space="preserve"> </w:t>
      </w:r>
      <w:r w:rsidRPr="008D5AF7">
        <w:rPr>
          <w:color w:val="000000"/>
        </w:rPr>
        <w:t xml:space="preserve">For trench disposal field sizing, see Section </w:t>
      </w:r>
      <w:r w:rsidR="009A74B6" w:rsidRPr="008D5AF7">
        <w:rPr>
          <w:color w:val="000000"/>
        </w:rPr>
        <w:t>4(Q)(6)</w:t>
      </w:r>
      <w:r w:rsidRPr="008D5AF7">
        <w:rPr>
          <w:color w:val="000000"/>
        </w:rPr>
        <w:t>.</w:t>
      </w:r>
      <w:r w:rsidR="000A504D">
        <w:rPr>
          <w:color w:val="000000"/>
        </w:rPr>
        <w:t xml:space="preserve"> </w:t>
      </w:r>
      <w:r w:rsidRPr="008D5AF7">
        <w:rPr>
          <w:color w:val="000000"/>
        </w:rPr>
        <w:t>Proprietary devices may be used in lieu of stone filled fields.</w:t>
      </w:r>
    </w:p>
    <w:p w:rsidR="00B827A8" w:rsidRPr="008D5AF7" w:rsidRDefault="00B827A8" w:rsidP="003C2AB7">
      <w:pPr>
        <w:rPr>
          <w:color w:val="000000"/>
        </w:rPr>
      </w:pPr>
    </w:p>
    <w:p w:rsidR="00B140EC" w:rsidRPr="008D5AF7" w:rsidRDefault="00B140EC" w:rsidP="003C2AB7">
      <w:pPr>
        <w:ind w:left="9120" w:hanging="8820"/>
        <w:rPr>
          <w:color w:val="000000"/>
          <w:sz w:val="18"/>
          <w:szCs w:val="18"/>
        </w:rPr>
      </w:pPr>
      <w:r w:rsidRPr="008D5AF7">
        <w:rPr>
          <w:b/>
          <w:color w:val="000000"/>
          <w:sz w:val="18"/>
          <w:szCs w:val="18"/>
        </w:rPr>
        <w:t>Parent Material</w:t>
      </w:r>
      <w:r w:rsidR="000A504D">
        <w:rPr>
          <w:b/>
          <w:color w:val="000000"/>
          <w:sz w:val="18"/>
          <w:szCs w:val="18"/>
        </w:rPr>
        <w:t xml:space="preserve"> </w:t>
      </w:r>
      <w:r w:rsidRPr="008D5AF7">
        <w:rPr>
          <w:b/>
          <w:color w:val="000000"/>
          <w:sz w:val="18"/>
          <w:szCs w:val="18"/>
        </w:rPr>
        <w:t>Profile</w:t>
      </w:r>
      <w:r w:rsidR="000A504D">
        <w:rPr>
          <w:b/>
          <w:color w:val="000000"/>
          <w:sz w:val="18"/>
          <w:szCs w:val="18"/>
        </w:rPr>
        <w:t xml:space="preserve">                          </w:t>
      </w:r>
      <w:r w:rsidRPr="008D5AF7">
        <w:rPr>
          <w:b/>
          <w:color w:val="000000"/>
          <w:sz w:val="18"/>
          <w:szCs w:val="18"/>
        </w:rPr>
        <w:t xml:space="preserve"> Description</w:t>
      </w:r>
      <w:r w:rsidR="000A504D">
        <w:rPr>
          <w:b/>
          <w:color w:val="000000"/>
          <w:sz w:val="18"/>
          <w:szCs w:val="18"/>
        </w:rPr>
        <w:t xml:space="preserve">                                         </w:t>
      </w:r>
      <w:r w:rsidR="00817CA6">
        <w:rPr>
          <w:b/>
          <w:color w:val="000000"/>
          <w:sz w:val="18"/>
          <w:szCs w:val="18"/>
        </w:rPr>
        <w:t xml:space="preserve"> </w:t>
      </w:r>
      <w:r w:rsidR="002B14CD" w:rsidRPr="008D5AF7">
        <w:rPr>
          <w:b/>
          <w:color w:val="000000"/>
          <w:sz w:val="18"/>
          <w:szCs w:val="18"/>
        </w:rPr>
        <w:t>Sizing Factor</w:t>
      </w:r>
    </w:p>
    <w:tbl>
      <w:tblPr>
        <w:tblW w:w="10620" w:type="dxa"/>
        <w:tblInd w:w="108" w:type="dxa"/>
        <w:tblLayout w:type="fixed"/>
        <w:tblLook w:val="04A0" w:firstRow="1" w:lastRow="0" w:firstColumn="1" w:lastColumn="0" w:noHBand="0" w:noVBand="1"/>
      </w:tblPr>
      <w:tblGrid>
        <w:gridCol w:w="1440"/>
        <w:gridCol w:w="630"/>
        <w:gridCol w:w="6750"/>
        <w:gridCol w:w="1800"/>
      </w:tblGrid>
      <w:tr w:rsidR="00B140EC" w:rsidRPr="008D5AF7" w:rsidTr="003C2AB7">
        <w:trPr>
          <w:trHeight w:val="435"/>
        </w:trPr>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p>
          <w:p w:rsidR="00B140EC" w:rsidRPr="008D5AF7" w:rsidRDefault="002F177A"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Lodgment</w:t>
            </w:r>
            <w:r w:rsidR="000A504D">
              <w:rPr>
                <w:rFonts w:ascii="Times New Roman" w:hAnsi="Times New Roman"/>
                <w:b/>
                <w:color w:val="000000"/>
                <w:sz w:val="18"/>
                <w:szCs w:val="18"/>
              </w:rPr>
              <w:t xml:space="preserve"> </w:t>
            </w:r>
            <w:r w:rsidRPr="008D5AF7">
              <w:rPr>
                <w:rFonts w:ascii="Times New Roman" w:hAnsi="Times New Roman"/>
                <w:b/>
                <w:color w:val="000000"/>
                <w:sz w:val="18"/>
                <w:szCs w:val="18"/>
              </w:rPr>
              <w:t>(</w:t>
            </w:r>
            <w:r w:rsidR="00B140EC" w:rsidRPr="008D5AF7">
              <w:rPr>
                <w:rFonts w:ascii="Times New Roman" w:hAnsi="Times New Roman"/>
                <w:b/>
                <w:color w:val="000000"/>
                <w:sz w:val="18"/>
                <w:szCs w:val="18"/>
              </w:rPr>
              <w:t>Basal</w:t>
            </w:r>
            <w:r w:rsidRPr="008D5AF7">
              <w:rPr>
                <w:rFonts w:ascii="Times New Roman" w:hAnsi="Times New Roman"/>
                <w:b/>
                <w:color w:val="000000"/>
                <w:sz w:val="18"/>
                <w:szCs w:val="18"/>
              </w:rPr>
              <w:t>)</w:t>
            </w:r>
            <w:r w:rsidR="00B140EC" w:rsidRPr="008D5AF7">
              <w:rPr>
                <w:rFonts w:ascii="Times New Roman" w:hAnsi="Times New Roman"/>
                <w:b/>
                <w:color w:val="000000"/>
                <w:sz w:val="18"/>
                <w:szCs w:val="18"/>
              </w:rPr>
              <w:t xml:space="preserve"> Glacial Till</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1</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Silt loam textured soils throughout the entire profile. The lower horizons usually have prismatic or platy structures. This profile tends to become firm dense and impervious with depth thus this profile may have a hydraulically restrictive horizon. Angular rock fragments are usually present. Occasionally cobbles and stones may be present.</w:t>
            </w:r>
          </w:p>
          <w:p w:rsidR="00B140EC" w:rsidRPr="008D5AF7" w:rsidRDefault="00B140EC" w:rsidP="00477D1A">
            <w:pPr>
              <w:tabs>
                <w:tab w:val="left" w:pos="3945"/>
              </w:tabs>
              <w:rPr>
                <w:color w:val="000000"/>
                <w:sz w:val="18"/>
                <w:szCs w:val="18"/>
              </w:rPr>
            </w:pPr>
            <w:r w:rsidRPr="008D5AF7">
              <w:rPr>
                <w:color w:val="000000"/>
                <w:sz w:val="18"/>
                <w:szCs w:val="18"/>
              </w:rPr>
              <w:tab/>
              <w:t xml:space="preserve"> </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 xml:space="preserve">4.1 S.F. </w:t>
            </w:r>
          </w:p>
          <w:p w:rsidR="00B140EC" w:rsidRPr="008D5AF7" w:rsidRDefault="00B140EC" w:rsidP="00477D1A">
            <w:pPr>
              <w:rPr>
                <w:color w:val="000000"/>
                <w:sz w:val="18"/>
                <w:szCs w:val="18"/>
              </w:rPr>
            </w:pPr>
            <w:r w:rsidRPr="008D5AF7">
              <w:rPr>
                <w:b/>
                <w:color w:val="000000"/>
                <w:sz w:val="18"/>
                <w:szCs w:val="18"/>
              </w:rPr>
              <w:t>Large</w:t>
            </w:r>
          </w:p>
        </w:tc>
      </w:tr>
      <w:tr w:rsidR="00B140EC" w:rsidRPr="008D5AF7" w:rsidTr="003C2AB7">
        <w:trPr>
          <w:trHeight w:val="543"/>
        </w:trPr>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p>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 xml:space="preserve">Ablation </w:t>
            </w:r>
            <w:r w:rsidR="002F177A" w:rsidRPr="008D5AF7">
              <w:rPr>
                <w:rFonts w:ascii="Times New Roman" w:hAnsi="Times New Roman"/>
                <w:b/>
                <w:color w:val="000000"/>
                <w:sz w:val="18"/>
                <w:szCs w:val="18"/>
              </w:rPr>
              <w:t xml:space="preserve">Glacial </w:t>
            </w:r>
            <w:r w:rsidRPr="008D5AF7">
              <w:rPr>
                <w:rFonts w:ascii="Times New Roman" w:hAnsi="Times New Roman"/>
                <w:b/>
                <w:color w:val="000000"/>
                <w:sz w:val="18"/>
                <w:szCs w:val="18"/>
              </w:rPr>
              <w:t>Till</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2</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Loam to sandy loam textured soils throughout the entire profile. This profile does not have a hydraulically restrictive horizon. Angular rock fragments are present. Occasionally cobbles and stones may be present.</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3.3 S.F.</w:t>
            </w:r>
            <w:r w:rsidR="000A504D">
              <w:rPr>
                <w:b/>
                <w:color w:val="000000"/>
                <w:sz w:val="18"/>
                <w:szCs w:val="18"/>
              </w:rPr>
              <w:t xml:space="preserve">   </w:t>
            </w:r>
            <w:r w:rsidRPr="008D5AF7">
              <w:rPr>
                <w:b/>
                <w:color w:val="000000"/>
                <w:sz w:val="18"/>
                <w:szCs w:val="18"/>
              </w:rPr>
              <w:t xml:space="preserve"> </w:t>
            </w:r>
            <w:r w:rsidR="00530E79" w:rsidRPr="008D5AF7">
              <w:rPr>
                <w:b/>
                <w:color w:val="000000"/>
                <w:sz w:val="18"/>
                <w:szCs w:val="18"/>
              </w:rPr>
              <w:br/>
            </w:r>
            <w:r w:rsidRPr="008D5AF7">
              <w:rPr>
                <w:b/>
                <w:color w:val="000000"/>
                <w:sz w:val="18"/>
                <w:szCs w:val="18"/>
              </w:rPr>
              <w:t>M</w:t>
            </w:r>
            <w:r w:rsidR="00530E79" w:rsidRPr="008D5AF7">
              <w:rPr>
                <w:b/>
                <w:color w:val="000000"/>
                <w:sz w:val="18"/>
                <w:szCs w:val="18"/>
              </w:rPr>
              <w:t>ed</w:t>
            </w:r>
            <w:r w:rsidRPr="008D5AF7">
              <w:rPr>
                <w:b/>
                <w:color w:val="000000"/>
                <w:sz w:val="18"/>
                <w:szCs w:val="18"/>
              </w:rPr>
              <w:t>. Large</w:t>
            </w:r>
          </w:p>
        </w:tc>
      </w:tr>
      <w:tr w:rsidR="00B140EC" w:rsidRPr="008D5AF7" w:rsidTr="003C2AB7">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p>
          <w:p w:rsidR="00B140EC" w:rsidRPr="008D5AF7" w:rsidRDefault="002F177A"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Lodgment</w:t>
            </w:r>
            <w:r w:rsidR="000A504D">
              <w:rPr>
                <w:rFonts w:ascii="Times New Roman" w:hAnsi="Times New Roman"/>
                <w:b/>
                <w:color w:val="000000"/>
                <w:sz w:val="18"/>
                <w:szCs w:val="18"/>
              </w:rPr>
              <w:t xml:space="preserve"> </w:t>
            </w:r>
            <w:r w:rsidRPr="008D5AF7">
              <w:rPr>
                <w:rFonts w:ascii="Times New Roman" w:hAnsi="Times New Roman"/>
                <w:b/>
                <w:color w:val="000000"/>
                <w:sz w:val="18"/>
                <w:szCs w:val="18"/>
              </w:rPr>
              <w:t>(Basal)</w:t>
            </w:r>
            <w:r w:rsidR="000A504D">
              <w:rPr>
                <w:rFonts w:ascii="Times New Roman" w:hAnsi="Times New Roman"/>
                <w:b/>
                <w:color w:val="000000"/>
                <w:sz w:val="18"/>
                <w:szCs w:val="18"/>
              </w:rPr>
              <w:t xml:space="preserve"> </w:t>
            </w:r>
            <w:r w:rsidR="00B140EC" w:rsidRPr="008D5AF7">
              <w:rPr>
                <w:rFonts w:ascii="Times New Roman" w:hAnsi="Times New Roman"/>
                <w:b/>
                <w:color w:val="000000"/>
                <w:sz w:val="18"/>
                <w:szCs w:val="18"/>
              </w:rPr>
              <w:t>Glacial Till</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3</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Loam to loamy sand textured soils throughout the entire profile. The lower soil horizons usually have well defined prismatic or platy structures that are very compact and are difficult to excavate. These lower horizons are considered hydraulically restrictive. Angular rock fragments are present. Occasionally cobbles and stones are present.</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530E79" w:rsidRPr="008D5AF7" w:rsidRDefault="00B140EC" w:rsidP="00477D1A">
            <w:pPr>
              <w:rPr>
                <w:b/>
                <w:color w:val="000000"/>
                <w:sz w:val="18"/>
                <w:szCs w:val="18"/>
              </w:rPr>
            </w:pPr>
            <w:r w:rsidRPr="008D5AF7">
              <w:rPr>
                <w:b/>
                <w:color w:val="000000"/>
                <w:sz w:val="18"/>
                <w:szCs w:val="18"/>
              </w:rPr>
              <w:t>3.3 S.F.</w:t>
            </w:r>
            <w:r w:rsidR="000A504D">
              <w:rPr>
                <w:b/>
                <w:color w:val="000000"/>
                <w:sz w:val="18"/>
                <w:szCs w:val="18"/>
              </w:rPr>
              <w:t xml:space="preserve">   </w:t>
            </w:r>
            <w:r w:rsidRPr="008D5AF7">
              <w:rPr>
                <w:b/>
                <w:color w:val="000000"/>
                <w:sz w:val="18"/>
                <w:szCs w:val="18"/>
              </w:rPr>
              <w:t xml:space="preserve"> </w:t>
            </w:r>
          </w:p>
          <w:p w:rsidR="00B140EC" w:rsidRPr="008D5AF7" w:rsidRDefault="00B140EC" w:rsidP="00477D1A">
            <w:pPr>
              <w:rPr>
                <w:b/>
                <w:color w:val="000000"/>
                <w:sz w:val="18"/>
                <w:szCs w:val="18"/>
              </w:rPr>
            </w:pPr>
            <w:r w:rsidRPr="008D5AF7">
              <w:rPr>
                <w:b/>
                <w:color w:val="000000"/>
                <w:sz w:val="18"/>
                <w:szCs w:val="18"/>
              </w:rPr>
              <w:t>M</w:t>
            </w:r>
            <w:r w:rsidR="00530E79" w:rsidRPr="008D5AF7">
              <w:rPr>
                <w:b/>
                <w:color w:val="000000"/>
                <w:sz w:val="18"/>
                <w:szCs w:val="18"/>
              </w:rPr>
              <w:t>ed</w:t>
            </w:r>
            <w:r w:rsidRPr="008D5AF7">
              <w:rPr>
                <w:b/>
                <w:color w:val="000000"/>
                <w:sz w:val="18"/>
                <w:szCs w:val="18"/>
              </w:rPr>
              <w:t>. Large</w:t>
            </w:r>
          </w:p>
        </w:tc>
      </w:tr>
      <w:tr w:rsidR="00B140EC" w:rsidRPr="008D5AF7" w:rsidTr="003C2AB7">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p>
          <w:p w:rsidR="00B140EC" w:rsidRPr="008D5AF7" w:rsidRDefault="002F177A"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Ablation Glacial Till</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4</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Sandy loam to loamy sand textured upper horizon(s) overlying loamy sand textured lower horizon. This profile tends to be loose and easy to excavate. Lower horizons tend not to be firm and are not considered hydraulically restrictive. Angular rock fragments are present along with partially water-worn cobbles and stones</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2.6 S.F. Medium</w:t>
            </w:r>
          </w:p>
        </w:tc>
      </w:tr>
      <w:tr w:rsidR="00B140EC" w:rsidRPr="008D5AF7" w:rsidTr="003C2AB7">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p>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Stratified Glacial Drift</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p>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5</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Loam to loamy sand textured upper horizons overlying fine and medium sand parent materials. Stratified horizons of water-sorted materials may be present. Lower horizons tend to be granular or massive. Entire profile tends to be loose except that saturated horizons may be cemented and therefore firm and are considered hydraulically restrictive. Horizons with rounded rock fragments are common.</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2.6 S.F. Medium</w:t>
            </w:r>
          </w:p>
        </w:tc>
      </w:tr>
      <w:tr w:rsidR="00B140EC" w:rsidRPr="008D5AF7" w:rsidTr="003C2AB7">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Stratified Glacial Drift</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6</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Loamy sand to sand textured upper horizons overlying stratified coarse sands or gravel parent materials. Stratified horizons of water-sorted materials may be present. Entire profile tends to be loose except that saturated horizons may be cemented and therefore firm and are considered hydraulically restrictive. Horizons with rounded rock fragments are common.</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2.6 S.F. Medium</w:t>
            </w:r>
          </w:p>
        </w:tc>
      </w:tr>
      <w:tr w:rsidR="00B140EC" w:rsidRPr="008D5AF7" w:rsidTr="003C2AB7">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Mixed</w:t>
            </w:r>
          </w:p>
          <w:p w:rsidR="00B140EC" w:rsidRPr="008D5AF7" w:rsidRDefault="00CA10BB"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geologic</w:t>
            </w:r>
            <w:r w:rsidR="00B140EC" w:rsidRPr="008D5AF7">
              <w:rPr>
                <w:rFonts w:ascii="Times New Roman" w:hAnsi="Times New Roman"/>
                <w:b/>
                <w:color w:val="000000"/>
                <w:sz w:val="18"/>
                <w:szCs w:val="18"/>
              </w:rPr>
              <w:t>al origins</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7</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Fifteen (15) or more inches of sandy loam to loamy sand glacial till or loamy sand to sand stratified drift parent material overlying marine or lacustrine deposited silt to silty clay or fifteen (15) or more inches of loamy sand to sand stratified drift parent material overlying firm basal till. The upper horizons tend to be granular in structure. The lower horizons tend to be firm and massive in structure and are considered to be hydraulically restrictive. Rock fragments may be present in upper horizons but are usually absent in lower horizons, except for basal till.</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3.3 S.F.</w:t>
            </w:r>
            <w:r w:rsidR="000A504D">
              <w:rPr>
                <w:b/>
                <w:color w:val="000000"/>
                <w:sz w:val="18"/>
                <w:szCs w:val="18"/>
              </w:rPr>
              <w:t xml:space="preserve">   </w:t>
            </w:r>
            <w:r w:rsidRPr="008D5AF7">
              <w:rPr>
                <w:b/>
                <w:color w:val="000000"/>
                <w:sz w:val="18"/>
                <w:szCs w:val="18"/>
              </w:rPr>
              <w:t xml:space="preserve"> M. Large</w:t>
            </w:r>
          </w:p>
        </w:tc>
      </w:tr>
      <w:tr w:rsidR="00B140EC" w:rsidRPr="008D5AF7" w:rsidTr="003C2AB7">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Lacus-</w:t>
            </w:r>
          </w:p>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trine deposits</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8</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Loam to fine sandy loam upper horizon(s) overlying firm silt loam to silt textured lower horizons. The upper horizons tend to be granular in structure. The lower horizons tend to be firm and massive in structure and are considered to be hydraulically restrictive. Stratified lenses of fine sand and sandy loam may be present in the lower horizons. Coarse rocks are usually absent throughout entire profile.</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b/>
                <w:color w:val="000000"/>
                <w:sz w:val="18"/>
                <w:szCs w:val="18"/>
              </w:rPr>
            </w:pPr>
          </w:p>
          <w:p w:rsidR="00B140EC" w:rsidRPr="008D5AF7" w:rsidRDefault="00B140EC" w:rsidP="00477D1A">
            <w:pPr>
              <w:rPr>
                <w:b/>
                <w:color w:val="000000"/>
                <w:sz w:val="18"/>
                <w:szCs w:val="18"/>
              </w:rPr>
            </w:pPr>
            <w:r w:rsidRPr="008D5AF7">
              <w:rPr>
                <w:b/>
                <w:color w:val="000000"/>
                <w:sz w:val="18"/>
                <w:szCs w:val="18"/>
              </w:rPr>
              <w:t>4.1 S.F. Large</w:t>
            </w:r>
          </w:p>
        </w:tc>
      </w:tr>
      <w:tr w:rsidR="00B140EC" w:rsidRPr="008D5AF7" w:rsidTr="003C2AB7">
        <w:trPr>
          <w:trHeight w:val="525"/>
        </w:trPr>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Marine deposits</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9</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Silt loam textured upper horizons overlying firm silt loam to silty clay textured lower horizons. The lower horizons tend to be very firm and are considered to be hydraulically restrictive. Coarse rock are usually absent throughout entire profile. Thin lenses of very fine sand to silt may be present in the lower horizons</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 xml:space="preserve">5.0 S.F. </w:t>
            </w:r>
            <w:r w:rsidRPr="008D5AF7">
              <w:rPr>
                <w:b/>
                <w:color w:val="000000"/>
                <w:sz w:val="18"/>
                <w:szCs w:val="18"/>
              </w:rPr>
              <w:br/>
              <w:t>EX. Large</w:t>
            </w:r>
          </w:p>
        </w:tc>
      </w:tr>
      <w:tr w:rsidR="00B140EC" w:rsidRPr="008D5AF7" w:rsidTr="003C2AB7">
        <w:trPr>
          <w:trHeight w:val="525"/>
        </w:trPr>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Organic deposits</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10</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Partially decomposed organic material at least 16” in thickness.</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Not Permitted</w:t>
            </w:r>
          </w:p>
        </w:tc>
      </w:tr>
      <w:tr w:rsidR="00B140EC" w:rsidRPr="008D5AF7" w:rsidTr="003C2AB7">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Alluvial dune beach deposits</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11</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These soils have no typical profile. Variable in texture and exhibit very little weathering. They are deposited in flood plains sand dunes or beach environments.</w:t>
            </w:r>
          </w:p>
        </w:tc>
        <w:tc>
          <w:tcPr>
            <w:tcW w:w="1800" w:type="dxa"/>
            <w:tcBorders>
              <w:top w:val="single" w:sz="6" w:space="0" w:color="auto"/>
              <w:left w:val="single" w:sz="6" w:space="0" w:color="auto"/>
              <w:bottom w:val="single" w:sz="6" w:space="0" w:color="auto"/>
              <w:right w:val="single" w:sz="6" w:space="0" w:color="auto"/>
            </w:tcBorders>
            <w:vAlign w:val="center"/>
          </w:tcPr>
          <w:p w:rsidR="00B140EC" w:rsidRPr="008D5AF7" w:rsidRDefault="00B140EC" w:rsidP="00477D1A">
            <w:pPr>
              <w:pStyle w:val="TableText"/>
              <w:tabs>
                <w:tab w:val="left" w:pos="0"/>
              </w:tabs>
              <w:ind w:firstLine="1872"/>
              <w:jc w:val="center"/>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Best Fit</w:t>
            </w:r>
          </w:p>
        </w:tc>
      </w:tr>
      <w:tr w:rsidR="00B140EC" w:rsidRPr="008D5AF7" w:rsidTr="003C2AB7">
        <w:trPr>
          <w:trHeight w:val="597"/>
        </w:trPr>
        <w:tc>
          <w:tcPr>
            <w:tcW w:w="1440" w:type="dxa"/>
            <w:tcBorders>
              <w:top w:val="single" w:sz="6" w:space="0" w:color="auto"/>
              <w:left w:val="single" w:sz="6" w:space="0" w:color="auto"/>
              <w:bottom w:val="single" w:sz="6" w:space="0" w:color="auto"/>
              <w:right w:val="single" w:sz="6" w:space="0" w:color="auto"/>
            </w:tcBorders>
          </w:tcPr>
          <w:p w:rsidR="00B140EC" w:rsidRPr="008D5AF7" w:rsidRDefault="00B140EC" w:rsidP="00B827A8">
            <w:pPr>
              <w:pStyle w:val="TableText"/>
              <w:ind w:left="72"/>
              <w:rPr>
                <w:rFonts w:ascii="Times New Roman" w:hAnsi="Times New Roman"/>
                <w:b/>
                <w:color w:val="000000"/>
                <w:sz w:val="18"/>
                <w:szCs w:val="18"/>
              </w:rPr>
            </w:pPr>
            <w:r w:rsidRPr="008D5AF7">
              <w:rPr>
                <w:rFonts w:ascii="Times New Roman" w:hAnsi="Times New Roman"/>
                <w:b/>
                <w:color w:val="000000"/>
                <w:sz w:val="18"/>
                <w:szCs w:val="18"/>
              </w:rPr>
              <w:t>Filled Site</w:t>
            </w:r>
          </w:p>
        </w:tc>
        <w:tc>
          <w:tcPr>
            <w:tcW w:w="63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jc w:val="center"/>
              <w:rPr>
                <w:rFonts w:ascii="Times New Roman" w:hAnsi="Times New Roman"/>
                <w:color w:val="000000"/>
                <w:sz w:val="18"/>
                <w:szCs w:val="18"/>
              </w:rPr>
            </w:pPr>
            <w:r w:rsidRPr="008D5AF7">
              <w:rPr>
                <w:rFonts w:ascii="Times New Roman" w:hAnsi="Times New Roman"/>
                <w:color w:val="000000"/>
                <w:sz w:val="18"/>
                <w:szCs w:val="18"/>
              </w:rPr>
              <w:t>12</w:t>
            </w:r>
          </w:p>
        </w:tc>
        <w:tc>
          <w:tcPr>
            <w:tcW w:w="675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rPr>
                <w:rFonts w:ascii="Times New Roman" w:hAnsi="Times New Roman"/>
                <w:color w:val="000000"/>
                <w:sz w:val="18"/>
                <w:szCs w:val="18"/>
              </w:rPr>
            </w:pPr>
            <w:r w:rsidRPr="008D5AF7">
              <w:rPr>
                <w:rFonts w:ascii="Times New Roman" w:hAnsi="Times New Roman"/>
                <w:color w:val="000000"/>
                <w:sz w:val="18"/>
                <w:szCs w:val="18"/>
              </w:rPr>
              <w:t>These soils have no typical profile. Variable in texture. May contain man-made materials.</w:t>
            </w:r>
          </w:p>
        </w:tc>
        <w:tc>
          <w:tcPr>
            <w:tcW w:w="1800" w:type="dxa"/>
            <w:tcBorders>
              <w:top w:val="single" w:sz="6" w:space="0" w:color="auto"/>
              <w:left w:val="single" w:sz="6" w:space="0" w:color="auto"/>
              <w:bottom w:val="single" w:sz="6" w:space="0" w:color="auto"/>
              <w:right w:val="single" w:sz="6" w:space="0" w:color="auto"/>
            </w:tcBorders>
          </w:tcPr>
          <w:p w:rsidR="00B140EC" w:rsidRPr="008D5AF7" w:rsidRDefault="00B140EC" w:rsidP="00477D1A">
            <w:pPr>
              <w:pStyle w:val="TableText"/>
              <w:tabs>
                <w:tab w:val="left" w:pos="0"/>
              </w:tabs>
              <w:ind w:firstLine="1872"/>
              <w:rPr>
                <w:rFonts w:ascii="Times New Roman" w:hAnsi="Times New Roman"/>
                <w:color w:val="000000"/>
                <w:sz w:val="18"/>
                <w:szCs w:val="18"/>
              </w:rPr>
            </w:pPr>
          </w:p>
          <w:p w:rsidR="00B140EC" w:rsidRPr="008D5AF7" w:rsidRDefault="00B140EC" w:rsidP="00477D1A">
            <w:pPr>
              <w:rPr>
                <w:b/>
                <w:color w:val="000000"/>
                <w:sz w:val="18"/>
                <w:szCs w:val="18"/>
              </w:rPr>
            </w:pPr>
            <w:r w:rsidRPr="008D5AF7">
              <w:rPr>
                <w:b/>
                <w:color w:val="000000"/>
                <w:sz w:val="18"/>
                <w:szCs w:val="18"/>
              </w:rPr>
              <w:t>Best Fit</w:t>
            </w:r>
          </w:p>
        </w:tc>
      </w:tr>
    </w:tbl>
    <w:p w:rsidR="004D5D1B" w:rsidRPr="008D5AF7" w:rsidRDefault="004D5D1B" w:rsidP="003C2AB7">
      <w:pPr>
        <w:ind w:left="300"/>
        <w:rPr>
          <w:color w:val="000000"/>
        </w:rPr>
      </w:pPr>
    </w:p>
    <w:p w:rsidR="007E0A12" w:rsidRPr="008D5AF7" w:rsidRDefault="007E0A12" w:rsidP="003C2AB7">
      <w:pPr>
        <w:ind w:left="300"/>
        <w:jc w:val="center"/>
        <w:rPr>
          <w:b/>
          <w:color w:val="000000"/>
        </w:rPr>
      </w:pPr>
    </w:p>
    <w:p w:rsidR="00E50464" w:rsidRPr="008D5AF7" w:rsidRDefault="007E0A12" w:rsidP="003C2AB7">
      <w:pPr>
        <w:ind w:left="300"/>
        <w:jc w:val="center"/>
        <w:rPr>
          <w:b/>
          <w:color w:val="000000"/>
        </w:rPr>
      </w:pPr>
      <w:r w:rsidRPr="008D5AF7">
        <w:rPr>
          <w:b/>
          <w:color w:val="000000"/>
        </w:rPr>
        <w:br w:type="page"/>
      </w:r>
      <w:r w:rsidR="006345E3" w:rsidRPr="008D5AF7">
        <w:rPr>
          <w:b/>
          <w:color w:val="000000"/>
        </w:rPr>
        <w:lastRenderedPageBreak/>
        <w:t xml:space="preserve">TABLE </w:t>
      </w:r>
      <w:r w:rsidR="000476FD" w:rsidRPr="008D5AF7">
        <w:rPr>
          <w:b/>
          <w:color w:val="000000"/>
        </w:rPr>
        <w:t xml:space="preserve">4E </w:t>
      </w:r>
    </w:p>
    <w:p w:rsidR="006345E3" w:rsidRPr="008D5AF7" w:rsidRDefault="006345E3" w:rsidP="003C2AB7">
      <w:pPr>
        <w:ind w:left="300"/>
        <w:jc w:val="center"/>
        <w:rPr>
          <w:color w:val="000000"/>
        </w:rPr>
      </w:pPr>
      <w:r w:rsidRPr="008D5AF7">
        <w:rPr>
          <w:b/>
          <w:color w:val="000000"/>
        </w:rPr>
        <w:t>SOIL CONDITION</w:t>
      </w:r>
    </w:p>
    <w:p w:rsidR="006345E3" w:rsidRPr="008D5AF7" w:rsidRDefault="006345E3" w:rsidP="003C2AB7">
      <w:pPr>
        <w:ind w:left="300"/>
        <w:jc w:val="center"/>
        <w:rPr>
          <w:color w:val="000000"/>
        </w:rPr>
      </w:pPr>
    </w:p>
    <w:p w:rsidR="006345E3" w:rsidRPr="008D5AF7" w:rsidRDefault="006345E3" w:rsidP="003C2AB7">
      <w:pPr>
        <w:ind w:left="660"/>
        <w:rPr>
          <w:color w:val="000000"/>
        </w:rPr>
      </w:pPr>
      <w:r w:rsidRPr="008D5AF7">
        <w:rPr>
          <w:color w:val="000000"/>
        </w:rPr>
        <w:t>Soil condition determined by measurement</w:t>
      </w:r>
      <w:r w:rsidR="001847BA" w:rsidRPr="008D5AF7">
        <w:rPr>
          <w:color w:val="000000"/>
        </w:rPr>
        <w:t xml:space="preserve"> f</w:t>
      </w:r>
      <w:r w:rsidRPr="008D5AF7">
        <w:rPr>
          <w:color w:val="000000"/>
        </w:rPr>
        <w:t>r</w:t>
      </w:r>
      <w:r w:rsidR="001847BA" w:rsidRPr="008D5AF7">
        <w:rPr>
          <w:color w:val="000000"/>
        </w:rPr>
        <w:t>o</w:t>
      </w:r>
      <w:r w:rsidRPr="008D5AF7">
        <w:rPr>
          <w:color w:val="000000"/>
        </w:rPr>
        <w:t xml:space="preserve">m the mineral soil surface to bedrock, seasonal high groundwater </w:t>
      </w:r>
      <w:r w:rsidRPr="008D5AF7">
        <w:rPr>
          <w:color w:val="000000"/>
        </w:rPr>
        <w:br/>
        <w:t xml:space="preserve">table, or hydraulically restrictive </w:t>
      </w:r>
      <w:r w:rsidR="002B14CD" w:rsidRPr="008D5AF7">
        <w:rPr>
          <w:color w:val="000000"/>
        </w:rPr>
        <w:t>layer condition</w:t>
      </w:r>
      <w:r w:rsidRPr="008D5AF7">
        <w:rPr>
          <w:color w:val="000000"/>
        </w:rPr>
        <w:t xml:space="preserve"> when </w:t>
      </w:r>
      <w:proofErr w:type="spellStart"/>
      <w:r w:rsidRPr="008D5AF7">
        <w:rPr>
          <w:color w:val="000000"/>
        </w:rPr>
        <w:t>redoximorphic</w:t>
      </w:r>
      <w:proofErr w:type="spellEnd"/>
      <w:r w:rsidRPr="008D5AF7">
        <w:rPr>
          <w:color w:val="000000"/>
        </w:rPr>
        <w:t xml:space="preserve"> features are not present.</w:t>
      </w:r>
    </w:p>
    <w:tbl>
      <w:tblPr>
        <w:tblpPr w:leftFromText="180" w:rightFromText="180" w:vertAnchor="page" w:horzAnchor="margin" w:tblpXSpec="center" w:tblpY="2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345E3" w:rsidRPr="004F158E" w:rsidTr="003C2AB7">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Limiting Factor Depth, in inches</w:t>
            </w:r>
          </w:p>
        </w:tc>
        <w:tc>
          <w:tcPr>
            <w:tcW w:w="2952" w:type="dxa"/>
            <w:tcBorders>
              <w:bottom w:val="single" w:sz="4" w:space="0" w:color="auto"/>
            </w:tcBorders>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Bedrock Limiting Factor Condition</w:t>
            </w: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 xml:space="preserve">Soil Drainage Limiting Factor </w:t>
            </w:r>
            <w:r w:rsidR="004E6755" w:rsidRPr="004F158E">
              <w:rPr>
                <w:color w:val="000000"/>
              </w:rPr>
              <w:t xml:space="preserve">or Restrictive Layer </w:t>
            </w:r>
            <w:r w:rsidRPr="004F158E">
              <w:rPr>
                <w:color w:val="000000"/>
              </w:rPr>
              <w:t>Condition</w:t>
            </w:r>
          </w:p>
        </w:tc>
      </w:tr>
      <w:tr w:rsidR="006345E3" w:rsidRPr="004F158E" w:rsidTr="003C2AB7">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&gt; 48</w:t>
            </w:r>
          </w:p>
        </w:tc>
        <w:tc>
          <w:tcPr>
            <w:tcW w:w="2952" w:type="dxa"/>
            <w:shd w:val="clear" w:color="auto" w:fill="CCCCCC"/>
          </w:tcPr>
          <w:p w:rsidR="006345E3" w:rsidRPr="004F158E" w:rsidRDefault="006345E3" w:rsidP="004F158E">
            <w:pPr>
              <w:overflowPunct w:val="0"/>
              <w:autoSpaceDE w:val="0"/>
              <w:autoSpaceDN w:val="0"/>
              <w:adjustRightInd w:val="0"/>
              <w:jc w:val="center"/>
              <w:textAlignment w:val="baseline"/>
              <w:rPr>
                <w:color w:val="000000"/>
              </w:rPr>
            </w:pP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B</w:t>
            </w:r>
          </w:p>
        </w:tc>
      </w:tr>
      <w:tr w:rsidR="006345E3" w:rsidRPr="004F158E" w:rsidTr="003C2AB7">
        <w:tc>
          <w:tcPr>
            <w:tcW w:w="2952" w:type="dxa"/>
            <w:shd w:val="clear" w:color="auto" w:fill="auto"/>
          </w:tcPr>
          <w:p w:rsidR="006345E3" w:rsidRPr="004F158E" w:rsidRDefault="0043793C" w:rsidP="004F158E">
            <w:pPr>
              <w:overflowPunct w:val="0"/>
              <w:autoSpaceDE w:val="0"/>
              <w:autoSpaceDN w:val="0"/>
              <w:adjustRightInd w:val="0"/>
              <w:jc w:val="center"/>
              <w:textAlignment w:val="baseline"/>
              <w:rPr>
                <w:color w:val="000000"/>
              </w:rPr>
            </w:pPr>
            <w:r w:rsidRPr="004F158E">
              <w:rPr>
                <w:color w:val="000000"/>
              </w:rPr>
              <w:t xml:space="preserve"> </w:t>
            </w:r>
            <w:r w:rsidR="00594FD8" w:rsidRPr="004F158E">
              <w:rPr>
                <w:color w:val="000000"/>
              </w:rPr>
              <w:t xml:space="preserve">15 </w:t>
            </w:r>
            <w:r w:rsidR="006345E3" w:rsidRPr="004F158E">
              <w:rPr>
                <w:color w:val="000000"/>
              </w:rPr>
              <w:t>to 48</w:t>
            </w: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AIII</w:t>
            </w: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C</w:t>
            </w:r>
          </w:p>
        </w:tc>
      </w:tr>
      <w:tr w:rsidR="006345E3" w:rsidRPr="004F158E" w:rsidTr="003C2AB7">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 xml:space="preserve">9 to </w:t>
            </w:r>
            <w:r w:rsidR="00687BA3" w:rsidRPr="004F158E">
              <w:rPr>
                <w:color w:val="000000"/>
              </w:rPr>
              <w:t>&lt;</w:t>
            </w:r>
            <w:r w:rsidRPr="004F158E">
              <w:rPr>
                <w:color w:val="000000"/>
              </w:rPr>
              <w:t>1</w:t>
            </w:r>
            <w:r w:rsidR="00687BA3" w:rsidRPr="004F158E">
              <w:rPr>
                <w:color w:val="000000"/>
              </w:rPr>
              <w:t>5</w:t>
            </w: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AII</w:t>
            </w: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D</w:t>
            </w:r>
          </w:p>
        </w:tc>
      </w:tr>
      <w:tr w:rsidR="006345E3" w:rsidRPr="004F158E" w:rsidTr="003C2AB7">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&lt;9</w:t>
            </w: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AI</w:t>
            </w:r>
          </w:p>
        </w:tc>
        <w:tc>
          <w:tcPr>
            <w:tcW w:w="2952" w:type="dxa"/>
            <w:shd w:val="clear" w:color="auto" w:fill="auto"/>
          </w:tcPr>
          <w:p w:rsidR="006345E3" w:rsidRPr="004F158E" w:rsidRDefault="006345E3" w:rsidP="004F158E">
            <w:pPr>
              <w:overflowPunct w:val="0"/>
              <w:autoSpaceDE w:val="0"/>
              <w:autoSpaceDN w:val="0"/>
              <w:adjustRightInd w:val="0"/>
              <w:jc w:val="center"/>
              <w:textAlignment w:val="baseline"/>
              <w:rPr>
                <w:color w:val="000000"/>
              </w:rPr>
            </w:pPr>
            <w:r w:rsidRPr="004F158E">
              <w:rPr>
                <w:color w:val="000000"/>
              </w:rPr>
              <w:t>E</w:t>
            </w:r>
          </w:p>
        </w:tc>
      </w:tr>
    </w:tbl>
    <w:p w:rsidR="00114D32" w:rsidRDefault="00114D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310F32" w:rsidRDefault="00310F32" w:rsidP="003C2AB7">
      <w:pPr>
        <w:pStyle w:val="TableName"/>
        <w:ind w:left="300"/>
        <w:rPr>
          <w:rFonts w:ascii="Times New Roman" w:hAnsi="Times New Roman"/>
          <w:color w:val="000000"/>
          <w:sz w:val="20"/>
        </w:rPr>
      </w:pPr>
    </w:p>
    <w:p w:rsidR="00F11A0F" w:rsidRPr="008D5AF7" w:rsidRDefault="004D5D1B" w:rsidP="003C2AB7">
      <w:pPr>
        <w:pStyle w:val="TableName"/>
        <w:ind w:left="300"/>
        <w:rPr>
          <w:rFonts w:ascii="Times New Roman" w:hAnsi="Times New Roman"/>
          <w:color w:val="000000"/>
          <w:sz w:val="20"/>
        </w:rPr>
      </w:pPr>
      <w:r w:rsidRPr="008D5AF7">
        <w:rPr>
          <w:rFonts w:ascii="Times New Roman" w:hAnsi="Times New Roman"/>
          <w:color w:val="000000"/>
          <w:sz w:val="20"/>
        </w:rPr>
        <w:t xml:space="preserve">TABLE </w:t>
      </w:r>
      <w:r w:rsidR="000476FD" w:rsidRPr="008D5AF7">
        <w:rPr>
          <w:rFonts w:ascii="Times New Roman" w:hAnsi="Times New Roman"/>
          <w:color w:val="000000"/>
          <w:sz w:val="20"/>
        </w:rPr>
        <w:t xml:space="preserve">4F </w:t>
      </w:r>
      <w:r w:rsidRPr="008D5AF7">
        <w:rPr>
          <w:rFonts w:ascii="Times New Roman" w:hAnsi="Times New Roman"/>
          <w:color w:val="000000"/>
          <w:sz w:val="20"/>
        </w:rPr>
        <w:t xml:space="preserve">MINIMUM PERMITTING CONDITIONS </w:t>
      </w:r>
      <w:r w:rsidR="00F11A0F" w:rsidRPr="008D5AF7">
        <w:rPr>
          <w:rFonts w:ascii="Times New Roman" w:hAnsi="Times New Roman"/>
          <w:color w:val="000000"/>
          <w:sz w:val="20"/>
        </w:rPr>
        <w:br/>
      </w:r>
      <w:r w:rsidRPr="008D5AF7">
        <w:rPr>
          <w:rFonts w:ascii="Times New Roman" w:hAnsi="Times New Roman"/>
          <w:color w:val="000000"/>
          <w:sz w:val="20"/>
        </w:rPr>
        <w:t>AND MINIMUM DESIGN REQUIREMENTS</w:t>
      </w:r>
    </w:p>
    <w:p w:rsidR="00F11A0F" w:rsidRPr="008D5AF7" w:rsidRDefault="00F11A0F" w:rsidP="003C2AB7">
      <w:pPr>
        <w:pStyle w:val="TableName"/>
        <w:ind w:left="300"/>
        <w:rPr>
          <w:rFonts w:ascii="Times New Roman" w:hAnsi="Times New Roman"/>
          <w:color w:val="000000"/>
          <w:sz w:val="20"/>
        </w:rPr>
      </w:pPr>
      <w:r w:rsidRPr="008D5AF7">
        <w:rPr>
          <w:rFonts w:ascii="Times New Roman" w:hAnsi="Times New Roman"/>
          <w:color w:val="000000"/>
          <w:sz w:val="20"/>
        </w:rPr>
        <w:t xml:space="preserve">note: </w:t>
      </w:r>
      <w:r w:rsidRPr="008D5AF7">
        <w:rPr>
          <w:rFonts w:ascii="Times New Roman" w:hAnsi="Times New Roman"/>
          <w:bCs/>
          <w:color w:val="000000"/>
          <w:sz w:val="20"/>
        </w:rPr>
        <w:t>"Not Allowed"</w:t>
      </w:r>
      <w:r w:rsidRPr="008D5AF7">
        <w:rPr>
          <w:rFonts w:ascii="Times New Roman" w:hAnsi="Times New Roman"/>
          <w:color w:val="000000"/>
          <w:sz w:val="20"/>
        </w:rPr>
        <w:t xml:space="preserve"> indicates A disposal field is not allowed.</w:t>
      </w:r>
    </w:p>
    <w:tbl>
      <w:tblPr>
        <w:tblW w:w="10395" w:type="dxa"/>
        <w:tblLayout w:type="fixed"/>
        <w:tblLook w:val="0000" w:firstRow="0" w:lastRow="0" w:firstColumn="0" w:lastColumn="0" w:noHBand="0" w:noVBand="0"/>
      </w:tblPr>
      <w:tblGrid>
        <w:gridCol w:w="1224"/>
        <w:gridCol w:w="1224"/>
        <w:gridCol w:w="1128"/>
        <w:gridCol w:w="132"/>
        <w:gridCol w:w="996"/>
        <w:gridCol w:w="1164"/>
        <w:gridCol w:w="360"/>
        <w:gridCol w:w="720"/>
        <w:gridCol w:w="56"/>
        <w:gridCol w:w="926"/>
        <w:gridCol w:w="1110"/>
        <w:gridCol w:w="1355"/>
      </w:tblGrid>
      <w:tr w:rsidR="00782ED4" w:rsidRPr="008D5AF7" w:rsidTr="003C2AB7">
        <w:trPr>
          <w:trHeight w:val="33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bottom"/>
          </w:tcPr>
          <w:p w:rsidR="00782ED4" w:rsidRPr="008D5AF7" w:rsidRDefault="00782ED4" w:rsidP="00782ED4">
            <w:pPr>
              <w:jc w:val="center"/>
              <w:rPr>
                <w:color w:val="000000"/>
              </w:rPr>
            </w:pPr>
            <w:bookmarkStart w:id="0" w:name="RANGE!A1:K15"/>
            <w:r w:rsidRPr="008D5AF7">
              <w:rPr>
                <w:b/>
                <w:color w:val="000000"/>
              </w:rPr>
              <w:t>First Time &amp; Expanded Systems</w:t>
            </w:r>
            <w:r w:rsidR="004E6755" w:rsidRPr="008D5AF7">
              <w:rPr>
                <w:b/>
                <w:color w:val="000000"/>
              </w:rPr>
              <w:t xml:space="preserve"> </w:t>
            </w:r>
            <w:r w:rsidR="004E6755" w:rsidRPr="008D5AF7">
              <w:rPr>
                <w:b/>
                <w:bCs/>
                <w:color w:val="000000"/>
              </w:rPr>
              <w:t>Outside of the Shoreland Area</w:t>
            </w:r>
            <w:r w:rsidRPr="008D5AF7">
              <w:rPr>
                <w:b/>
                <w:color w:val="000000"/>
              </w:rPr>
              <w:t>:</w:t>
            </w:r>
            <w:r w:rsidR="000A504D">
              <w:rPr>
                <w:b/>
                <w:color w:val="000000"/>
              </w:rPr>
              <w:t xml:space="preserve"> </w:t>
            </w:r>
            <w:r w:rsidRPr="008D5AF7">
              <w:rPr>
                <w:b/>
                <w:color w:val="000000"/>
              </w:rPr>
              <w:t>Separation in Inches</w:t>
            </w:r>
            <w:bookmarkEnd w:id="0"/>
          </w:p>
        </w:tc>
      </w:tr>
      <w:tr w:rsidR="00782ED4" w:rsidRPr="008D5AF7" w:rsidTr="00EA579D">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rsidR="00782ED4" w:rsidRPr="008D5AF7" w:rsidRDefault="00782ED4" w:rsidP="00477D1A">
            <w:pPr>
              <w:jc w:val="center"/>
              <w:rPr>
                <w:color w:val="000000"/>
              </w:rPr>
            </w:pPr>
            <w:r w:rsidRPr="008D5AF7">
              <w:rPr>
                <w:color w:val="000000"/>
              </w:rPr>
              <w:t>Soil Profile</w:t>
            </w:r>
          </w:p>
          <w:p w:rsidR="00782ED4" w:rsidRPr="008D5AF7" w:rsidRDefault="00782ED4" w:rsidP="00782ED4">
            <w:pPr>
              <w:autoSpaceDE w:val="0"/>
              <w:autoSpaceDN w:val="0"/>
              <w:adjustRightInd w:val="0"/>
              <w:jc w:val="center"/>
              <w:rPr>
                <w:rFonts w:ascii="MS Shell Dlg" w:hAnsi="MS Shell Dlg" w:cs="MS Shell Dlg"/>
                <w:color w:val="000000"/>
                <w:sz w:val="17"/>
                <w:szCs w:val="17"/>
              </w:rPr>
            </w:pPr>
            <w:r w:rsidRPr="008D5AF7">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rsidR="00782ED4" w:rsidRPr="008D5AF7" w:rsidRDefault="00782ED4" w:rsidP="00782ED4">
            <w:pPr>
              <w:autoSpaceDE w:val="0"/>
              <w:autoSpaceDN w:val="0"/>
              <w:adjustRightInd w:val="0"/>
              <w:jc w:val="center"/>
              <w:rPr>
                <w:rFonts w:ascii="MS Shell Dlg" w:hAnsi="MS Shell Dlg" w:cs="MS Shell Dlg"/>
                <w:color w:val="000000"/>
                <w:sz w:val="17"/>
                <w:szCs w:val="17"/>
              </w:rPr>
            </w:pPr>
            <w:r w:rsidRPr="008D5AF7">
              <w:rPr>
                <w:color w:val="000000"/>
              </w:rPr>
              <w:t>Soil Condition</w:t>
            </w:r>
            <w:r w:rsidRPr="008D5AF7">
              <w:rPr>
                <w:rFonts w:ascii="Wingdings" w:hAnsi="Wingdings" w:cs="Wingdings"/>
                <w:color w:val="000000"/>
                <w:sz w:val="26"/>
                <w:szCs w:val="26"/>
              </w:rPr>
              <w:t></w:t>
            </w:r>
          </w:p>
        </w:tc>
        <w:tc>
          <w:tcPr>
            <w:tcW w:w="1260" w:type="dxa"/>
            <w:gridSpan w:val="2"/>
            <w:tcBorders>
              <w:top w:val="nil"/>
              <w:left w:val="nil"/>
              <w:bottom w:val="single" w:sz="4" w:space="0" w:color="auto"/>
              <w:right w:val="single" w:sz="4" w:space="0" w:color="auto"/>
            </w:tcBorders>
            <w:shd w:val="clear" w:color="auto" w:fill="auto"/>
            <w:noWrap/>
            <w:vAlign w:val="bottom"/>
          </w:tcPr>
          <w:p w:rsidR="00782ED4" w:rsidRPr="008D5AF7" w:rsidRDefault="00782ED4" w:rsidP="00477D1A">
            <w:pPr>
              <w:jc w:val="center"/>
              <w:rPr>
                <w:color w:val="000000"/>
              </w:rPr>
            </w:pPr>
            <w:r w:rsidRPr="008D5AF7">
              <w:rPr>
                <w:color w:val="000000"/>
              </w:rPr>
              <w:t>AI</w:t>
            </w:r>
          </w:p>
        </w:tc>
        <w:tc>
          <w:tcPr>
            <w:tcW w:w="996" w:type="dxa"/>
            <w:tcBorders>
              <w:top w:val="nil"/>
              <w:left w:val="nil"/>
              <w:bottom w:val="single" w:sz="4" w:space="0" w:color="auto"/>
              <w:right w:val="single" w:sz="4" w:space="0" w:color="auto"/>
            </w:tcBorders>
            <w:shd w:val="clear" w:color="auto" w:fill="auto"/>
            <w:noWrap/>
            <w:vAlign w:val="bottom"/>
          </w:tcPr>
          <w:p w:rsidR="00782ED4" w:rsidRPr="008D5AF7" w:rsidRDefault="00782ED4" w:rsidP="00477D1A">
            <w:pPr>
              <w:jc w:val="center"/>
              <w:rPr>
                <w:color w:val="000000"/>
              </w:rPr>
            </w:pPr>
            <w:r w:rsidRPr="008D5AF7">
              <w:rPr>
                <w:color w:val="000000"/>
              </w:rPr>
              <w:t>AII</w:t>
            </w:r>
          </w:p>
        </w:tc>
        <w:tc>
          <w:tcPr>
            <w:tcW w:w="1164" w:type="dxa"/>
            <w:tcBorders>
              <w:top w:val="nil"/>
              <w:left w:val="nil"/>
              <w:bottom w:val="single" w:sz="4" w:space="0" w:color="auto"/>
              <w:right w:val="single" w:sz="4" w:space="0" w:color="auto"/>
            </w:tcBorders>
            <w:shd w:val="clear" w:color="auto" w:fill="auto"/>
            <w:noWrap/>
            <w:vAlign w:val="bottom"/>
          </w:tcPr>
          <w:p w:rsidR="00782ED4" w:rsidRPr="008D5AF7" w:rsidRDefault="00782ED4" w:rsidP="009C31FB">
            <w:pPr>
              <w:jc w:val="center"/>
              <w:rPr>
                <w:color w:val="000000"/>
              </w:rPr>
            </w:pPr>
            <w:r w:rsidRPr="008D5AF7">
              <w:rPr>
                <w:color w:val="000000"/>
              </w:rPr>
              <w:t>AIII</w:t>
            </w:r>
          </w:p>
        </w:tc>
        <w:tc>
          <w:tcPr>
            <w:tcW w:w="1080" w:type="dxa"/>
            <w:gridSpan w:val="2"/>
            <w:tcBorders>
              <w:top w:val="nil"/>
              <w:left w:val="nil"/>
              <w:bottom w:val="single" w:sz="4" w:space="0" w:color="auto"/>
              <w:right w:val="single" w:sz="4" w:space="0" w:color="auto"/>
            </w:tcBorders>
            <w:shd w:val="clear" w:color="auto" w:fill="auto"/>
            <w:noWrap/>
            <w:vAlign w:val="bottom"/>
          </w:tcPr>
          <w:p w:rsidR="00782ED4" w:rsidRPr="008D5AF7" w:rsidRDefault="00782ED4" w:rsidP="00251295">
            <w:pPr>
              <w:jc w:val="center"/>
              <w:rPr>
                <w:color w:val="000000"/>
              </w:rPr>
            </w:pPr>
            <w:r w:rsidRPr="008D5AF7">
              <w:rPr>
                <w:color w:val="000000"/>
              </w:rPr>
              <w:t>B</w:t>
            </w:r>
          </w:p>
        </w:tc>
        <w:tc>
          <w:tcPr>
            <w:tcW w:w="982" w:type="dxa"/>
            <w:gridSpan w:val="2"/>
            <w:tcBorders>
              <w:top w:val="nil"/>
              <w:left w:val="nil"/>
              <w:bottom w:val="single" w:sz="4" w:space="0" w:color="auto"/>
              <w:right w:val="single" w:sz="4" w:space="0" w:color="auto"/>
            </w:tcBorders>
            <w:shd w:val="clear" w:color="auto" w:fill="auto"/>
            <w:noWrap/>
            <w:vAlign w:val="bottom"/>
          </w:tcPr>
          <w:p w:rsidR="00782ED4" w:rsidRPr="008D5AF7" w:rsidRDefault="00782ED4" w:rsidP="00477D1A">
            <w:pPr>
              <w:jc w:val="center"/>
              <w:rPr>
                <w:color w:val="000000"/>
              </w:rPr>
            </w:pPr>
            <w:r w:rsidRPr="008D5AF7">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rsidR="00782ED4" w:rsidRPr="008D5AF7" w:rsidRDefault="00782ED4" w:rsidP="00477D1A">
            <w:pPr>
              <w:jc w:val="center"/>
              <w:rPr>
                <w:color w:val="000000"/>
              </w:rPr>
            </w:pPr>
            <w:r w:rsidRPr="008D5AF7">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rsidR="00782ED4" w:rsidRPr="008D5AF7" w:rsidRDefault="00782ED4" w:rsidP="00477D1A">
            <w:pPr>
              <w:jc w:val="center"/>
              <w:rPr>
                <w:color w:val="000000"/>
              </w:rPr>
            </w:pPr>
            <w:r w:rsidRPr="008D5AF7">
              <w:rPr>
                <w:color w:val="000000"/>
              </w:rPr>
              <w:t>E</w:t>
            </w:r>
          </w:p>
        </w:tc>
      </w:tr>
      <w:tr w:rsidR="006F24D6" w:rsidRPr="008D5AF7" w:rsidTr="003C2AB7">
        <w:trPr>
          <w:trHeight w:val="345"/>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1, 2, 3, 4, 7, 8, 9</w:t>
            </w:r>
          </w:p>
        </w:tc>
        <w:tc>
          <w:tcPr>
            <w:tcW w:w="1260" w:type="dxa"/>
            <w:gridSpan w:val="2"/>
            <w:tcBorders>
              <w:top w:val="nil"/>
              <w:left w:val="nil"/>
              <w:bottom w:val="single" w:sz="4" w:space="0" w:color="auto"/>
              <w:right w:val="single" w:sz="4" w:space="0" w:color="auto"/>
            </w:tcBorders>
            <w:shd w:val="clear" w:color="auto" w:fill="auto"/>
            <w:noWrap/>
            <w:vAlign w:val="bottom"/>
          </w:tcPr>
          <w:p w:rsidR="006F24D6" w:rsidRPr="008D5AF7" w:rsidRDefault="0088183A" w:rsidP="00114D32">
            <w:pPr>
              <w:jc w:val="center"/>
              <w:rPr>
                <w:color w:val="000000"/>
              </w:rPr>
            </w:pPr>
            <w:r w:rsidRPr="0088183A">
              <w:t>Variance</w:t>
            </w:r>
            <w:r w:rsidR="002B14CD" w:rsidRPr="002B69C5">
              <w:rPr>
                <w:color w:val="FF0000"/>
              </w:rPr>
              <w:t xml:space="preserve"> </w:t>
            </w:r>
            <w:r w:rsidR="002B14CD" w:rsidRPr="008D5AF7">
              <w:rPr>
                <w:color w:val="000000"/>
              </w:rPr>
              <w:t xml:space="preserve">Required: </w:t>
            </w:r>
            <w:r w:rsidR="00FA07A7" w:rsidRPr="003143F8">
              <w:t xml:space="preserve">Minor </w:t>
            </w:r>
            <w:r w:rsidR="002B14CD" w:rsidRPr="008D5AF7">
              <w:rPr>
                <w:color w:val="000000"/>
              </w:rPr>
              <w:t>Expansions</w:t>
            </w:r>
            <w:r w:rsidR="00B17578">
              <w:rPr>
                <w:color w:val="000000"/>
              </w:rPr>
              <w:t>;</w:t>
            </w:r>
            <w:r w:rsidR="002B14CD" w:rsidRPr="008D5AF7">
              <w:rPr>
                <w:color w:val="000000"/>
              </w:rPr>
              <w:t xml:space="preserve"> [d]</w:t>
            </w:r>
            <w:r w:rsidR="00FA07A7">
              <w:rPr>
                <w:color w:val="000000"/>
              </w:rPr>
              <w:t xml:space="preserve"> </w:t>
            </w:r>
            <w:r w:rsidR="00FA07A7" w:rsidRPr="003143F8">
              <w:t>24</w:t>
            </w:r>
          </w:p>
        </w:tc>
        <w:tc>
          <w:tcPr>
            <w:tcW w:w="996" w:type="dxa"/>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24</w:t>
            </w:r>
          </w:p>
        </w:tc>
        <w:tc>
          <w:tcPr>
            <w:tcW w:w="1164" w:type="dxa"/>
            <w:tcBorders>
              <w:top w:val="nil"/>
              <w:left w:val="nil"/>
              <w:bottom w:val="single" w:sz="4" w:space="0" w:color="auto"/>
              <w:right w:val="single" w:sz="4" w:space="0" w:color="auto"/>
            </w:tcBorders>
            <w:shd w:val="clear" w:color="auto" w:fill="auto"/>
            <w:noWrap/>
            <w:vAlign w:val="bottom"/>
          </w:tcPr>
          <w:p w:rsidR="006F24D6" w:rsidRPr="008D5AF7" w:rsidRDefault="006F24D6" w:rsidP="009C31FB">
            <w:pPr>
              <w:jc w:val="center"/>
              <w:rPr>
                <w:color w:val="000000"/>
              </w:rPr>
            </w:pPr>
            <w:r w:rsidRPr="008D5AF7">
              <w:rPr>
                <w:color w:val="000000"/>
              </w:rPr>
              <w:t>24</w:t>
            </w:r>
          </w:p>
        </w:tc>
        <w:tc>
          <w:tcPr>
            <w:tcW w:w="1080" w:type="dxa"/>
            <w:gridSpan w:val="2"/>
            <w:tcBorders>
              <w:top w:val="nil"/>
              <w:left w:val="nil"/>
              <w:bottom w:val="single" w:sz="4" w:space="0" w:color="auto"/>
              <w:right w:val="single" w:sz="4" w:space="0" w:color="auto"/>
            </w:tcBorders>
            <w:shd w:val="clear" w:color="auto" w:fill="auto"/>
            <w:noWrap/>
            <w:vAlign w:val="bottom"/>
          </w:tcPr>
          <w:p w:rsidR="006F24D6" w:rsidRPr="008D5AF7" w:rsidRDefault="006F24D6" w:rsidP="00251295">
            <w:pPr>
              <w:jc w:val="center"/>
              <w:rPr>
                <w:color w:val="000000"/>
              </w:rPr>
            </w:pPr>
            <w:r w:rsidRPr="008D5AF7">
              <w:rPr>
                <w:color w:val="000000"/>
              </w:rPr>
              <w:t>12</w:t>
            </w:r>
          </w:p>
        </w:tc>
        <w:tc>
          <w:tcPr>
            <w:tcW w:w="982" w:type="dxa"/>
            <w:gridSpan w:val="2"/>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12</w:t>
            </w:r>
          </w:p>
        </w:tc>
        <w:tc>
          <w:tcPr>
            <w:tcW w:w="1110" w:type="dxa"/>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18</w:t>
            </w:r>
          </w:p>
        </w:tc>
        <w:tc>
          <w:tcPr>
            <w:tcW w:w="1355" w:type="dxa"/>
            <w:tcBorders>
              <w:top w:val="nil"/>
              <w:left w:val="nil"/>
              <w:bottom w:val="single" w:sz="4" w:space="0" w:color="auto"/>
              <w:right w:val="single" w:sz="4" w:space="0" w:color="auto"/>
            </w:tcBorders>
            <w:shd w:val="clear" w:color="auto" w:fill="auto"/>
            <w:noWrap/>
            <w:vAlign w:val="bottom"/>
          </w:tcPr>
          <w:p w:rsidR="006F24D6" w:rsidRPr="00FA07A7" w:rsidRDefault="002B14CD" w:rsidP="00477D1A">
            <w:pPr>
              <w:jc w:val="center"/>
              <w:rPr>
                <w:strike/>
                <w:color w:val="FF0000"/>
              </w:rPr>
            </w:pPr>
            <w:r w:rsidRPr="008D5AF7">
              <w:rPr>
                <w:color w:val="000000"/>
              </w:rPr>
              <w:t xml:space="preserve"> </w:t>
            </w:r>
            <w:r w:rsidR="0088183A" w:rsidRPr="0088183A">
              <w:t>Variance</w:t>
            </w:r>
            <w:r w:rsidR="00634076" w:rsidRPr="008D5AF7">
              <w:rPr>
                <w:color w:val="000000"/>
              </w:rPr>
              <w:t xml:space="preserve"> </w:t>
            </w:r>
            <w:r w:rsidRPr="008D5AF7">
              <w:rPr>
                <w:color w:val="000000"/>
              </w:rPr>
              <w:t xml:space="preserve">Required: </w:t>
            </w:r>
            <w:r w:rsidR="00FA07A7" w:rsidRPr="003143F8">
              <w:t xml:space="preserve">Minor </w:t>
            </w:r>
            <w:r w:rsidRPr="008D5AF7">
              <w:rPr>
                <w:color w:val="000000"/>
              </w:rPr>
              <w:t xml:space="preserve">Expansions; </w:t>
            </w:r>
          </w:p>
          <w:p w:rsidR="002B14CD" w:rsidRPr="008D5AF7" w:rsidRDefault="002B14CD" w:rsidP="002B69C5">
            <w:pPr>
              <w:jc w:val="center"/>
              <w:rPr>
                <w:color w:val="000000"/>
              </w:rPr>
            </w:pPr>
            <w:r w:rsidRPr="008D5AF7">
              <w:rPr>
                <w:color w:val="000000"/>
              </w:rPr>
              <w:t>[d]</w:t>
            </w:r>
            <w:r w:rsidR="00FA07A7">
              <w:rPr>
                <w:color w:val="000000"/>
              </w:rPr>
              <w:t xml:space="preserve"> </w:t>
            </w:r>
            <w:r w:rsidR="00FA07A7" w:rsidRPr="003143F8">
              <w:t>24</w:t>
            </w:r>
          </w:p>
        </w:tc>
      </w:tr>
      <w:tr w:rsidR="006F24D6" w:rsidRPr="008D5AF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5,6</w:t>
            </w:r>
          </w:p>
        </w:tc>
        <w:tc>
          <w:tcPr>
            <w:tcW w:w="1260" w:type="dxa"/>
            <w:gridSpan w:val="2"/>
            <w:tcBorders>
              <w:top w:val="nil"/>
              <w:left w:val="nil"/>
              <w:bottom w:val="single" w:sz="4" w:space="0" w:color="auto"/>
              <w:right w:val="single" w:sz="4" w:space="0" w:color="auto"/>
            </w:tcBorders>
            <w:shd w:val="clear" w:color="auto" w:fill="auto"/>
            <w:noWrap/>
            <w:vAlign w:val="bottom"/>
          </w:tcPr>
          <w:p w:rsidR="006F24D6" w:rsidRPr="008D5AF7" w:rsidRDefault="002B14CD" w:rsidP="00477D1A">
            <w:pPr>
              <w:jc w:val="center"/>
              <w:rPr>
                <w:color w:val="000000"/>
              </w:rPr>
            </w:pPr>
            <w:r w:rsidRPr="008D5AF7">
              <w:rPr>
                <w:color w:val="000000"/>
              </w:rPr>
              <w:t xml:space="preserve"> </w:t>
            </w:r>
            <w:r w:rsidR="0088183A" w:rsidRPr="0088183A">
              <w:t>Variance</w:t>
            </w:r>
            <w:r w:rsidR="00634076" w:rsidRPr="008D5AF7">
              <w:rPr>
                <w:color w:val="000000"/>
              </w:rPr>
              <w:t xml:space="preserve"> </w:t>
            </w:r>
            <w:r w:rsidRPr="008D5AF7">
              <w:rPr>
                <w:color w:val="000000"/>
              </w:rPr>
              <w:t xml:space="preserve">Required: </w:t>
            </w:r>
            <w:r w:rsidR="00FA07A7" w:rsidRPr="003143F8">
              <w:t>Minor</w:t>
            </w:r>
            <w:r w:rsidR="00FA07A7" w:rsidRPr="002B69C5">
              <w:rPr>
                <w:color w:val="FF0000"/>
                <w:u w:val="single"/>
              </w:rPr>
              <w:t xml:space="preserve"> </w:t>
            </w:r>
            <w:r w:rsidRPr="008D5AF7">
              <w:rPr>
                <w:color w:val="000000"/>
              </w:rPr>
              <w:t xml:space="preserve">Expansions; </w:t>
            </w:r>
          </w:p>
          <w:p w:rsidR="002B14CD" w:rsidRPr="008D5AF7" w:rsidRDefault="002B14CD" w:rsidP="002B69C5">
            <w:pPr>
              <w:jc w:val="center"/>
              <w:rPr>
                <w:color w:val="000000"/>
              </w:rPr>
            </w:pPr>
            <w:r w:rsidRPr="008D5AF7">
              <w:rPr>
                <w:color w:val="000000"/>
              </w:rPr>
              <w:t>[d]</w:t>
            </w:r>
            <w:r w:rsidR="00FA07A7">
              <w:rPr>
                <w:color w:val="000000"/>
              </w:rPr>
              <w:t xml:space="preserve"> </w:t>
            </w:r>
            <w:r w:rsidR="00FA07A7" w:rsidRPr="003143F8">
              <w:t>24</w:t>
            </w:r>
          </w:p>
        </w:tc>
        <w:tc>
          <w:tcPr>
            <w:tcW w:w="996" w:type="dxa"/>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24</w:t>
            </w:r>
          </w:p>
        </w:tc>
        <w:tc>
          <w:tcPr>
            <w:tcW w:w="1164" w:type="dxa"/>
            <w:tcBorders>
              <w:top w:val="nil"/>
              <w:left w:val="nil"/>
              <w:bottom w:val="single" w:sz="4" w:space="0" w:color="auto"/>
              <w:right w:val="single" w:sz="4" w:space="0" w:color="auto"/>
            </w:tcBorders>
            <w:shd w:val="clear" w:color="auto" w:fill="auto"/>
            <w:noWrap/>
            <w:vAlign w:val="bottom"/>
          </w:tcPr>
          <w:p w:rsidR="006F24D6" w:rsidRPr="008D5AF7" w:rsidRDefault="006F24D6" w:rsidP="009C31FB">
            <w:pPr>
              <w:jc w:val="center"/>
              <w:rPr>
                <w:color w:val="000000"/>
              </w:rPr>
            </w:pPr>
            <w:r w:rsidRPr="008D5AF7">
              <w:rPr>
                <w:color w:val="000000"/>
              </w:rPr>
              <w:t>24</w:t>
            </w:r>
          </w:p>
        </w:tc>
        <w:tc>
          <w:tcPr>
            <w:tcW w:w="1080" w:type="dxa"/>
            <w:gridSpan w:val="2"/>
            <w:tcBorders>
              <w:top w:val="nil"/>
              <w:left w:val="nil"/>
              <w:bottom w:val="single" w:sz="4" w:space="0" w:color="auto"/>
              <w:right w:val="single" w:sz="4" w:space="0" w:color="auto"/>
            </w:tcBorders>
            <w:shd w:val="clear" w:color="auto" w:fill="auto"/>
            <w:noWrap/>
            <w:vAlign w:val="bottom"/>
          </w:tcPr>
          <w:p w:rsidR="006F24D6" w:rsidRPr="008D5AF7" w:rsidRDefault="006F24D6" w:rsidP="00251295">
            <w:pPr>
              <w:jc w:val="center"/>
              <w:rPr>
                <w:color w:val="000000"/>
              </w:rPr>
            </w:pPr>
            <w:r w:rsidRPr="008D5AF7">
              <w:rPr>
                <w:color w:val="000000"/>
              </w:rPr>
              <w:t>24</w:t>
            </w:r>
          </w:p>
        </w:tc>
        <w:tc>
          <w:tcPr>
            <w:tcW w:w="982" w:type="dxa"/>
            <w:gridSpan w:val="2"/>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24</w:t>
            </w:r>
          </w:p>
        </w:tc>
        <w:tc>
          <w:tcPr>
            <w:tcW w:w="1110" w:type="dxa"/>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24</w:t>
            </w:r>
          </w:p>
        </w:tc>
        <w:tc>
          <w:tcPr>
            <w:tcW w:w="1355" w:type="dxa"/>
            <w:tcBorders>
              <w:top w:val="nil"/>
              <w:left w:val="nil"/>
              <w:bottom w:val="single" w:sz="4" w:space="0" w:color="auto"/>
              <w:right w:val="single" w:sz="4" w:space="0" w:color="auto"/>
            </w:tcBorders>
            <w:shd w:val="clear" w:color="auto" w:fill="auto"/>
            <w:noWrap/>
            <w:vAlign w:val="bottom"/>
          </w:tcPr>
          <w:p w:rsidR="006F24D6" w:rsidRPr="00FA07A7" w:rsidRDefault="002B14CD" w:rsidP="00477D1A">
            <w:pPr>
              <w:jc w:val="center"/>
              <w:rPr>
                <w:strike/>
                <w:color w:val="FF0000"/>
              </w:rPr>
            </w:pPr>
            <w:r w:rsidRPr="008D5AF7">
              <w:rPr>
                <w:color w:val="000000"/>
              </w:rPr>
              <w:t xml:space="preserve"> </w:t>
            </w:r>
            <w:r w:rsidR="0088183A" w:rsidRPr="0088183A">
              <w:t>Variance</w:t>
            </w:r>
            <w:r w:rsidR="00634076" w:rsidRPr="008D5AF7">
              <w:rPr>
                <w:color w:val="000000"/>
              </w:rPr>
              <w:t xml:space="preserve"> </w:t>
            </w:r>
            <w:r w:rsidRPr="008D5AF7">
              <w:rPr>
                <w:color w:val="000000"/>
              </w:rPr>
              <w:t xml:space="preserve">Required: </w:t>
            </w:r>
            <w:r w:rsidR="00FA07A7" w:rsidRPr="003143F8">
              <w:t>Minor</w:t>
            </w:r>
            <w:r w:rsidR="00FA07A7" w:rsidRPr="002B69C5">
              <w:rPr>
                <w:color w:val="FF0000"/>
              </w:rPr>
              <w:t xml:space="preserve"> </w:t>
            </w:r>
            <w:r w:rsidRPr="008D5AF7">
              <w:rPr>
                <w:color w:val="000000"/>
              </w:rPr>
              <w:t xml:space="preserve">Expansions; </w:t>
            </w:r>
          </w:p>
          <w:p w:rsidR="002B14CD" w:rsidRPr="008D5AF7" w:rsidRDefault="002B14CD" w:rsidP="002B69C5">
            <w:pPr>
              <w:jc w:val="center"/>
              <w:rPr>
                <w:color w:val="000000"/>
              </w:rPr>
            </w:pPr>
            <w:r w:rsidRPr="008D5AF7">
              <w:rPr>
                <w:color w:val="000000"/>
              </w:rPr>
              <w:t>[d]</w:t>
            </w:r>
            <w:r w:rsidR="00FA07A7">
              <w:rPr>
                <w:color w:val="000000"/>
              </w:rPr>
              <w:t xml:space="preserve"> </w:t>
            </w:r>
            <w:r w:rsidR="00FA07A7" w:rsidRPr="003143F8">
              <w:t>24</w:t>
            </w:r>
          </w:p>
        </w:tc>
      </w:tr>
      <w:tr w:rsidR="00FC4F7A" w:rsidRPr="008D5AF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10</w:t>
            </w:r>
          </w:p>
        </w:tc>
        <w:tc>
          <w:tcPr>
            <w:tcW w:w="1260" w:type="dxa"/>
            <w:gridSpan w:val="2"/>
            <w:tcBorders>
              <w:top w:val="nil"/>
              <w:left w:val="nil"/>
              <w:bottom w:val="single" w:sz="4" w:space="0" w:color="auto"/>
              <w:right w:val="single" w:sz="4" w:space="0" w:color="auto"/>
            </w:tcBorders>
            <w:shd w:val="clear" w:color="auto" w:fill="auto"/>
            <w:noWrap/>
          </w:tcPr>
          <w:p w:rsidR="00FC4F7A" w:rsidRPr="008D5AF7" w:rsidRDefault="00FC4F7A" w:rsidP="00FC4F7A">
            <w:pPr>
              <w:jc w:val="center"/>
              <w:rPr>
                <w:color w:val="000000"/>
              </w:rPr>
            </w:pPr>
            <w:r w:rsidRPr="008D5AF7">
              <w:rPr>
                <w:color w:val="000000"/>
              </w:rPr>
              <w:t>Not Allowed</w:t>
            </w:r>
          </w:p>
        </w:tc>
        <w:tc>
          <w:tcPr>
            <w:tcW w:w="996" w:type="dxa"/>
            <w:tcBorders>
              <w:top w:val="nil"/>
              <w:left w:val="nil"/>
              <w:bottom w:val="single" w:sz="4" w:space="0" w:color="auto"/>
              <w:right w:val="single" w:sz="4" w:space="0" w:color="auto"/>
            </w:tcBorders>
            <w:shd w:val="clear" w:color="auto" w:fill="auto"/>
            <w:noWrap/>
          </w:tcPr>
          <w:p w:rsidR="00FC4F7A" w:rsidRPr="008D5AF7" w:rsidRDefault="00FC4F7A" w:rsidP="00FC4F7A">
            <w:pPr>
              <w:jc w:val="center"/>
              <w:rPr>
                <w:color w:val="000000"/>
              </w:rPr>
            </w:pPr>
            <w:r w:rsidRPr="008D5AF7">
              <w:rPr>
                <w:color w:val="000000"/>
              </w:rPr>
              <w:t>Not Allowed</w:t>
            </w:r>
          </w:p>
        </w:tc>
        <w:tc>
          <w:tcPr>
            <w:tcW w:w="1164" w:type="dxa"/>
            <w:tcBorders>
              <w:top w:val="nil"/>
              <w:left w:val="nil"/>
              <w:bottom w:val="single" w:sz="4" w:space="0" w:color="auto"/>
              <w:right w:val="single" w:sz="4" w:space="0" w:color="auto"/>
            </w:tcBorders>
            <w:shd w:val="clear" w:color="auto" w:fill="auto"/>
            <w:noWrap/>
          </w:tcPr>
          <w:p w:rsidR="00FC4F7A" w:rsidRPr="008D5AF7" w:rsidRDefault="00FC4F7A" w:rsidP="00FC4F7A">
            <w:pPr>
              <w:jc w:val="center"/>
              <w:rPr>
                <w:color w:val="000000"/>
              </w:rPr>
            </w:pPr>
            <w:r w:rsidRPr="008D5AF7">
              <w:rPr>
                <w:color w:val="000000"/>
              </w:rPr>
              <w:t>Not Allowed</w:t>
            </w:r>
          </w:p>
        </w:tc>
        <w:tc>
          <w:tcPr>
            <w:tcW w:w="1080" w:type="dxa"/>
            <w:gridSpan w:val="2"/>
            <w:tcBorders>
              <w:top w:val="nil"/>
              <w:left w:val="nil"/>
              <w:bottom w:val="single" w:sz="4" w:space="0" w:color="auto"/>
              <w:right w:val="single" w:sz="4" w:space="0" w:color="auto"/>
            </w:tcBorders>
            <w:shd w:val="clear" w:color="auto" w:fill="auto"/>
            <w:noWrap/>
          </w:tcPr>
          <w:p w:rsidR="00FC4F7A" w:rsidRPr="008D5AF7" w:rsidRDefault="00FC4F7A" w:rsidP="00FC4F7A">
            <w:pPr>
              <w:jc w:val="center"/>
              <w:rPr>
                <w:color w:val="000000"/>
              </w:rPr>
            </w:pPr>
            <w:r w:rsidRPr="008D5AF7">
              <w:rPr>
                <w:color w:val="000000"/>
              </w:rPr>
              <w:t>Not Allowed</w:t>
            </w:r>
          </w:p>
        </w:tc>
        <w:tc>
          <w:tcPr>
            <w:tcW w:w="982" w:type="dxa"/>
            <w:gridSpan w:val="2"/>
            <w:tcBorders>
              <w:top w:val="nil"/>
              <w:left w:val="nil"/>
              <w:bottom w:val="single" w:sz="4" w:space="0" w:color="auto"/>
              <w:right w:val="single" w:sz="4" w:space="0" w:color="auto"/>
            </w:tcBorders>
            <w:shd w:val="clear" w:color="auto" w:fill="auto"/>
            <w:noWrap/>
          </w:tcPr>
          <w:p w:rsidR="00FC4F7A" w:rsidRPr="008D5AF7" w:rsidRDefault="00FC4F7A" w:rsidP="00FC4F7A">
            <w:pPr>
              <w:jc w:val="center"/>
              <w:rPr>
                <w:color w:val="000000"/>
              </w:rPr>
            </w:pPr>
            <w:r w:rsidRPr="008D5AF7">
              <w:rPr>
                <w:color w:val="000000"/>
              </w:rPr>
              <w:t>Not Allowed</w:t>
            </w:r>
          </w:p>
        </w:tc>
        <w:tc>
          <w:tcPr>
            <w:tcW w:w="1110" w:type="dxa"/>
            <w:tcBorders>
              <w:top w:val="nil"/>
              <w:left w:val="nil"/>
              <w:bottom w:val="single" w:sz="4" w:space="0" w:color="auto"/>
              <w:right w:val="single" w:sz="4" w:space="0" w:color="auto"/>
            </w:tcBorders>
            <w:shd w:val="clear" w:color="auto" w:fill="auto"/>
            <w:noWrap/>
          </w:tcPr>
          <w:p w:rsidR="00FC4F7A" w:rsidRPr="008D5AF7" w:rsidRDefault="00FC4F7A" w:rsidP="00FC4F7A">
            <w:pPr>
              <w:jc w:val="center"/>
              <w:rPr>
                <w:color w:val="000000"/>
              </w:rPr>
            </w:pPr>
            <w:r w:rsidRPr="008D5AF7">
              <w:rPr>
                <w:color w:val="000000"/>
              </w:rPr>
              <w:t>Not Allowed</w:t>
            </w:r>
          </w:p>
        </w:tc>
        <w:tc>
          <w:tcPr>
            <w:tcW w:w="1355" w:type="dxa"/>
            <w:tcBorders>
              <w:top w:val="nil"/>
              <w:left w:val="nil"/>
              <w:bottom w:val="single" w:sz="4" w:space="0" w:color="auto"/>
              <w:right w:val="single" w:sz="4" w:space="0" w:color="auto"/>
            </w:tcBorders>
            <w:shd w:val="clear" w:color="auto" w:fill="auto"/>
            <w:noWrap/>
          </w:tcPr>
          <w:p w:rsidR="00FC4F7A" w:rsidRPr="008D5AF7" w:rsidRDefault="00FC4F7A" w:rsidP="00FC4F7A">
            <w:pPr>
              <w:jc w:val="center"/>
              <w:rPr>
                <w:color w:val="000000"/>
              </w:rPr>
            </w:pPr>
            <w:r w:rsidRPr="008D5AF7">
              <w:rPr>
                <w:color w:val="000000"/>
              </w:rPr>
              <w:t xml:space="preserve">Not </w:t>
            </w:r>
          </w:p>
          <w:p w:rsidR="00FC4F7A" w:rsidRPr="008D5AF7" w:rsidRDefault="00FC4F7A" w:rsidP="00FC4F7A">
            <w:pPr>
              <w:jc w:val="center"/>
              <w:rPr>
                <w:color w:val="000000"/>
              </w:rPr>
            </w:pPr>
            <w:r w:rsidRPr="008D5AF7">
              <w:rPr>
                <w:color w:val="000000"/>
              </w:rPr>
              <w:t>Allowed</w:t>
            </w:r>
          </w:p>
        </w:tc>
      </w:tr>
      <w:tr w:rsidR="00FC4F7A" w:rsidRPr="008D5AF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11, 12</w:t>
            </w:r>
          </w:p>
        </w:tc>
        <w:tc>
          <w:tcPr>
            <w:tcW w:w="7947" w:type="dxa"/>
            <w:gridSpan w:val="10"/>
            <w:tcBorders>
              <w:top w:val="nil"/>
              <w:left w:val="nil"/>
              <w:bottom w:val="single" w:sz="4" w:space="0" w:color="auto"/>
              <w:right w:val="single" w:sz="4" w:space="0" w:color="auto"/>
            </w:tcBorders>
            <w:shd w:val="clear" w:color="auto" w:fill="auto"/>
            <w:noWrap/>
            <w:vAlign w:val="bottom"/>
          </w:tcPr>
          <w:p w:rsidR="00FC4F7A" w:rsidRPr="008D5AF7" w:rsidRDefault="00FC4F7A" w:rsidP="00FC4F7A">
            <w:pPr>
              <w:jc w:val="center"/>
              <w:rPr>
                <w:color w:val="000000"/>
                <w:sz w:val="16"/>
                <w:szCs w:val="16"/>
              </w:rPr>
            </w:pPr>
            <w:r w:rsidRPr="008D5AF7">
              <w:rPr>
                <w:color w:val="000000"/>
                <w:sz w:val="16"/>
                <w:szCs w:val="16"/>
              </w:rPr>
              <w:t>Use Tables 4D and 4E to determine the soil profile and description which best describes the observed conditions.</w:t>
            </w:r>
          </w:p>
        </w:tc>
      </w:tr>
      <w:tr w:rsidR="00782ED4" w:rsidRPr="008D5AF7" w:rsidTr="003C2AB7">
        <w:trPr>
          <w:trHeight w:val="30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bottom"/>
          </w:tcPr>
          <w:p w:rsidR="00782ED4" w:rsidRPr="008D5AF7" w:rsidRDefault="00782ED4" w:rsidP="00782ED4">
            <w:pPr>
              <w:jc w:val="center"/>
              <w:rPr>
                <w:color w:val="000000"/>
              </w:rPr>
            </w:pPr>
            <w:r w:rsidRPr="008D5AF7">
              <w:rPr>
                <w:b/>
                <w:color w:val="000000"/>
              </w:rPr>
              <w:t>First Time &amp; Expanded Systems</w:t>
            </w:r>
            <w:r w:rsidR="00E046F5" w:rsidRPr="008D5AF7">
              <w:rPr>
                <w:b/>
                <w:color w:val="000000"/>
              </w:rPr>
              <w:t xml:space="preserve"> </w:t>
            </w:r>
            <w:r w:rsidR="00E046F5" w:rsidRPr="008D5AF7">
              <w:rPr>
                <w:b/>
                <w:bCs/>
                <w:color w:val="000000"/>
              </w:rPr>
              <w:t>Within the Shoreland Area</w:t>
            </w:r>
            <w:r w:rsidRPr="008D5AF7">
              <w:rPr>
                <w:b/>
                <w:color w:val="000000"/>
              </w:rPr>
              <w:t>:</w:t>
            </w:r>
            <w:r w:rsidR="000A504D">
              <w:rPr>
                <w:b/>
                <w:color w:val="000000"/>
              </w:rPr>
              <w:t xml:space="preserve"> </w:t>
            </w:r>
            <w:r w:rsidRPr="008D5AF7">
              <w:rPr>
                <w:b/>
                <w:color w:val="000000"/>
              </w:rPr>
              <w:t>Separation in Inches</w:t>
            </w:r>
          </w:p>
        </w:tc>
      </w:tr>
      <w:tr w:rsidR="0021316A" w:rsidRPr="008D5AF7" w:rsidTr="003C2AB7">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rsidR="0021316A" w:rsidRPr="008D5AF7" w:rsidRDefault="0021316A" w:rsidP="001C4449">
            <w:pPr>
              <w:jc w:val="center"/>
              <w:rPr>
                <w:color w:val="000000"/>
              </w:rPr>
            </w:pPr>
            <w:r w:rsidRPr="008D5AF7">
              <w:rPr>
                <w:color w:val="000000"/>
              </w:rPr>
              <w:t>Soil Profile</w:t>
            </w:r>
          </w:p>
          <w:p w:rsidR="0021316A" w:rsidRPr="008D5AF7" w:rsidRDefault="0021316A" w:rsidP="001C4449">
            <w:pPr>
              <w:autoSpaceDE w:val="0"/>
              <w:autoSpaceDN w:val="0"/>
              <w:adjustRightInd w:val="0"/>
              <w:jc w:val="center"/>
              <w:rPr>
                <w:rFonts w:ascii="MS Shell Dlg" w:hAnsi="MS Shell Dlg" w:cs="MS Shell Dlg"/>
                <w:color w:val="000000"/>
                <w:sz w:val="17"/>
                <w:szCs w:val="17"/>
              </w:rPr>
            </w:pPr>
            <w:r w:rsidRPr="008D5AF7">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rsidR="0021316A" w:rsidRPr="008D5AF7" w:rsidRDefault="0021316A" w:rsidP="001C4449">
            <w:pPr>
              <w:autoSpaceDE w:val="0"/>
              <w:autoSpaceDN w:val="0"/>
              <w:adjustRightInd w:val="0"/>
              <w:jc w:val="center"/>
              <w:rPr>
                <w:rFonts w:ascii="MS Shell Dlg" w:hAnsi="MS Shell Dlg" w:cs="MS Shell Dlg"/>
                <w:color w:val="000000"/>
                <w:sz w:val="17"/>
                <w:szCs w:val="17"/>
              </w:rPr>
            </w:pPr>
            <w:r w:rsidRPr="008D5AF7">
              <w:rPr>
                <w:color w:val="000000"/>
              </w:rPr>
              <w:t>Soil Condition</w:t>
            </w:r>
            <w:r w:rsidRPr="008D5AF7">
              <w:rPr>
                <w:rFonts w:ascii="Wingdings" w:hAnsi="Wingdings" w:cs="Wingdings"/>
                <w:color w:val="000000"/>
                <w:sz w:val="26"/>
                <w:szCs w:val="26"/>
              </w:rPr>
              <w:t></w:t>
            </w:r>
          </w:p>
        </w:tc>
        <w:tc>
          <w:tcPr>
            <w:tcW w:w="1128" w:type="dxa"/>
            <w:tcBorders>
              <w:top w:val="nil"/>
              <w:left w:val="nil"/>
              <w:bottom w:val="single" w:sz="4" w:space="0" w:color="auto"/>
              <w:right w:val="single" w:sz="4" w:space="0" w:color="auto"/>
            </w:tcBorders>
            <w:shd w:val="clear" w:color="auto" w:fill="auto"/>
            <w:noWrap/>
            <w:vAlign w:val="bottom"/>
          </w:tcPr>
          <w:p w:rsidR="0021316A" w:rsidRPr="008D5AF7" w:rsidRDefault="0021316A" w:rsidP="00477D1A">
            <w:pPr>
              <w:jc w:val="center"/>
              <w:rPr>
                <w:color w:val="000000"/>
              </w:rPr>
            </w:pPr>
            <w:r w:rsidRPr="008D5AF7">
              <w:rPr>
                <w:color w:val="000000"/>
              </w:rPr>
              <w:t>AI</w:t>
            </w:r>
          </w:p>
        </w:tc>
        <w:tc>
          <w:tcPr>
            <w:tcW w:w="1128" w:type="dxa"/>
            <w:gridSpan w:val="2"/>
            <w:tcBorders>
              <w:top w:val="nil"/>
              <w:left w:val="nil"/>
              <w:bottom w:val="single" w:sz="4" w:space="0" w:color="auto"/>
              <w:right w:val="single" w:sz="4" w:space="0" w:color="auto"/>
            </w:tcBorders>
            <w:shd w:val="clear" w:color="auto" w:fill="auto"/>
            <w:noWrap/>
            <w:vAlign w:val="bottom"/>
          </w:tcPr>
          <w:p w:rsidR="0021316A" w:rsidRPr="008D5AF7" w:rsidRDefault="0021316A" w:rsidP="00477D1A">
            <w:pPr>
              <w:jc w:val="center"/>
              <w:rPr>
                <w:color w:val="000000"/>
              </w:rPr>
            </w:pPr>
            <w:r w:rsidRPr="008D5AF7">
              <w:rPr>
                <w:color w:val="000000"/>
              </w:rPr>
              <w:t>AII</w:t>
            </w:r>
          </w:p>
        </w:tc>
        <w:tc>
          <w:tcPr>
            <w:tcW w:w="1164" w:type="dxa"/>
            <w:tcBorders>
              <w:top w:val="nil"/>
              <w:left w:val="nil"/>
              <w:bottom w:val="single" w:sz="4" w:space="0" w:color="auto"/>
              <w:right w:val="single" w:sz="4" w:space="0" w:color="auto"/>
            </w:tcBorders>
            <w:shd w:val="clear" w:color="auto" w:fill="auto"/>
            <w:noWrap/>
            <w:vAlign w:val="bottom"/>
          </w:tcPr>
          <w:p w:rsidR="0021316A" w:rsidRPr="008D5AF7" w:rsidRDefault="0021316A" w:rsidP="009C31FB">
            <w:pPr>
              <w:jc w:val="center"/>
              <w:rPr>
                <w:color w:val="000000"/>
              </w:rPr>
            </w:pPr>
            <w:r w:rsidRPr="008D5AF7">
              <w:rPr>
                <w:color w:val="000000"/>
              </w:rPr>
              <w:t>AIII</w:t>
            </w:r>
          </w:p>
        </w:tc>
        <w:tc>
          <w:tcPr>
            <w:tcW w:w="1136" w:type="dxa"/>
            <w:gridSpan w:val="3"/>
            <w:tcBorders>
              <w:top w:val="nil"/>
              <w:left w:val="nil"/>
              <w:bottom w:val="single" w:sz="4" w:space="0" w:color="auto"/>
              <w:right w:val="single" w:sz="4" w:space="0" w:color="auto"/>
            </w:tcBorders>
            <w:shd w:val="clear" w:color="auto" w:fill="auto"/>
            <w:noWrap/>
            <w:vAlign w:val="bottom"/>
          </w:tcPr>
          <w:p w:rsidR="0021316A" w:rsidRPr="008D5AF7" w:rsidRDefault="0021316A" w:rsidP="00251295">
            <w:pPr>
              <w:jc w:val="center"/>
              <w:rPr>
                <w:color w:val="000000"/>
              </w:rPr>
            </w:pPr>
            <w:r w:rsidRPr="008D5AF7">
              <w:rPr>
                <w:color w:val="000000"/>
              </w:rPr>
              <w:t>B</w:t>
            </w:r>
          </w:p>
        </w:tc>
        <w:tc>
          <w:tcPr>
            <w:tcW w:w="926" w:type="dxa"/>
            <w:tcBorders>
              <w:top w:val="nil"/>
              <w:left w:val="nil"/>
              <w:bottom w:val="single" w:sz="4" w:space="0" w:color="auto"/>
              <w:right w:val="single" w:sz="4" w:space="0" w:color="auto"/>
            </w:tcBorders>
            <w:shd w:val="clear" w:color="auto" w:fill="auto"/>
            <w:noWrap/>
            <w:vAlign w:val="bottom"/>
          </w:tcPr>
          <w:p w:rsidR="0021316A" w:rsidRPr="008D5AF7" w:rsidRDefault="0021316A" w:rsidP="00477D1A">
            <w:pPr>
              <w:jc w:val="center"/>
              <w:rPr>
                <w:color w:val="000000"/>
              </w:rPr>
            </w:pPr>
            <w:r w:rsidRPr="008D5AF7">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rsidR="0021316A" w:rsidRPr="008D5AF7" w:rsidRDefault="0021316A" w:rsidP="00477D1A">
            <w:pPr>
              <w:jc w:val="center"/>
              <w:rPr>
                <w:color w:val="000000"/>
              </w:rPr>
            </w:pPr>
            <w:r w:rsidRPr="008D5AF7">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rsidR="0021316A" w:rsidRPr="008D5AF7" w:rsidRDefault="0021316A" w:rsidP="00477D1A">
            <w:pPr>
              <w:jc w:val="center"/>
              <w:rPr>
                <w:color w:val="000000"/>
              </w:rPr>
            </w:pPr>
            <w:r w:rsidRPr="008D5AF7">
              <w:rPr>
                <w:color w:val="000000"/>
              </w:rPr>
              <w:t>E</w:t>
            </w:r>
          </w:p>
        </w:tc>
      </w:tr>
      <w:tr w:rsidR="006F24D6" w:rsidRPr="008D5AF7" w:rsidTr="003C2AB7">
        <w:trPr>
          <w:trHeight w:val="375"/>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1, 2, 3, 4, 7, 8, 9</w:t>
            </w:r>
          </w:p>
        </w:tc>
        <w:tc>
          <w:tcPr>
            <w:tcW w:w="1128" w:type="dxa"/>
            <w:tcBorders>
              <w:top w:val="nil"/>
              <w:left w:val="nil"/>
              <w:bottom w:val="single" w:sz="4" w:space="0" w:color="auto"/>
              <w:right w:val="single" w:sz="4" w:space="0" w:color="auto"/>
            </w:tcBorders>
            <w:shd w:val="clear" w:color="auto" w:fill="auto"/>
            <w:noWrap/>
            <w:vAlign w:val="center"/>
          </w:tcPr>
          <w:p w:rsidR="006F24D6" w:rsidRPr="008D5AF7" w:rsidRDefault="006F24D6" w:rsidP="00477D1A">
            <w:pPr>
              <w:jc w:val="center"/>
              <w:rPr>
                <w:color w:val="000000"/>
              </w:rPr>
            </w:pPr>
            <w:r w:rsidRPr="008D5AF7">
              <w:rPr>
                <w:color w:val="000000"/>
              </w:rPr>
              <w:t xml:space="preserve">Not </w:t>
            </w:r>
            <w:r w:rsidRPr="008D5AF7">
              <w:rPr>
                <w:color w:val="000000"/>
              </w:rPr>
              <w:br/>
              <w:t>Allowed</w:t>
            </w:r>
          </w:p>
        </w:tc>
        <w:tc>
          <w:tcPr>
            <w:tcW w:w="1128" w:type="dxa"/>
            <w:gridSpan w:val="2"/>
            <w:tcBorders>
              <w:top w:val="nil"/>
              <w:left w:val="nil"/>
              <w:bottom w:val="single" w:sz="4" w:space="0" w:color="auto"/>
              <w:right w:val="single" w:sz="4" w:space="0" w:color="auto"/>
            </w:tcBorders>
            <w:shd w:val="clear" w:color="auto" w:fill="auto"/>
            <w:noWrap/>
            <w:vAlign w:val="center"/>
          </w:tcPr>
          <w:p w:rsidR="006F24D6" w:rsidRPr="00114D32" w:rsidRDefault="0088183A" w:rsidP="00114D32">
            <w:pPr>
              <w:jc w:val="center"/>
            </w:pPr>
            <w:r w:rsidRPr="00114D32">
              <w:t xml:space="preserve">Variance </w:t>
            </w:r>
            <w:r w:rsidR="00B17578" w:rsidRPr="00114D32">
              <w:t xml:space="preserve">Required; </w:t>
            </w:r>
            <w:r w:rsidR="00BB78D2" w:rsidRPr="00114D32">
              <w:t>Minor Expansion</w:t>
            </w:r>
            <w:r w:rsidR="000A504D">
              <w:t xml:space="preserve"> </w:t>
            </w:r>
            <w:r w:rsidR="00BB78D2" w:rsidRPr="00114D32">
              <w:t>[f] 24</w:t>
            </w:r>
          </w:p>
        </w:tc>
        <w:tc>
          <w:tcPr>
            <w:tcW w:w="1164" w:type="dxa"/>
            <w:tcBorders>
              <w:top w:val="nil"/>
              <w:left w:val="nil"/>
              <w:bottom w:val="single" w:sz="4" w:space="0" w:color="auto"/>
              <w:right w:val="single" w:sz="4" w:space="0" w:color="auto"/>
            </w:tcBorders>
            <w:shd w:val="clear" w:color="auto" w:fill="auto"/>
            <w:noWrap/>
            <w:vAlign w:val="bottom"/>
          </w:tcPr>
          <w:p w:rsidR="006F24D6" w:rsidRPr="008D5AF7" w:rsidRDefault="006F24D6" w:rsidP="009C31FB">
            <w:pPr>
              <w:jc w:val="center"/>
              <w:rPr>
                <w:color w:val="000000"/>
              </w:rPr>
            </w:pPr>
            <w:r w:rsidRPr="008D5AF7">
              <w:rPr>
                <w:color w:val="000000"/>
              </w:rPr>
              <w:t>24</w:t>
            </w:r>
          </w:p>
        </w:tc>
        <w:tc>
          <w:tcPr>
            <w:tcW w:w="1136" w:type="dxa"/>
            <w:gridSpan w:val="3"/>
            <w:tcBorders>
              <w:top w:val="nil"/>
              <w:left w:val="nil"/>
              <w:bottom w:val="single" w:sz="4" w:space="0" w:color="auto"/>
              <w:right w:val="single" w:sz="4" w:space="0" w:color="auto"/>
            </w:tcBorders>
            <w:shd w:val="clear" w:color="auto" w:fill="auto"/>
            <w:noWrap/>
            <w:vAlign w:val="bottom"/>
          </w:tcPr>
          <w:p w:rsidR="006F24D6" w:rsidRPr="008D5AF7" w:rsidRDefault="006F24D6" w:rsidP="00251295">
            <w:pPr>
              <w:jc w:val="center"/>
              <w:rPr>
                <w:color w:val="000000"/>
              </w:rPr>
            </w:pPr>
            <w:r w:rsidRPr="008D5AF7">
              <w:rPr>
                <w:color w:val="000000"/>
              </w:rPr>
              <w:t>12</w:t>
            </w:r>
          </w:p>
        </w:tc>
        <w:tc>
          <w:tcPr>
            <w:tcW w:w="926" w:type="dxa"/>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12</w:t>
            </w:r>
          </w:p>
        </w:tc>
        <w:tc>
          <w:tcPr>
            <w:tcW w:w="1110" w:type="dxa"/>
            <w:tcBorders>
              <w:top w:val="nil"/>
              <w:left w:val="nil"/>
              <w:bottom w:val="single" w:sz="4" w:space="0" w:color="auto"/>
              <w:right w:val="single" w:sz="4" w:space="0" w:color="auto"/>
            </w:tcBorders>
            <w:shd w:val="clear" w:color="auto" w:fill="auto"/>
            <w:noWrap/>
            <w:vAlign w:val="center"/>
          </w:tcPr>
          <w:p w:rsidR="006F24D6" w:rsidRPr="00114D32" w:rsidRDefault="006F24D6" w:rsidP="002B69C5">
            <w:pPr>
              <w:jc w:val="center"/>
            </w:pPr>
            <w:r w:rsidRPr="00114D32">
              <w:t xml:space="preserve"> </w:t>
            </w:r>
            <w:r w:rsidR="0088183A" w:rsidRPr="00114D32">
              <w:t>Variance</w:t>
            </w:r>
            <w:r w:rsidR="00634076" w:rsidRPr="00114D32">
              <w:t xml:space="preserve"> </w:t>
            </w:r>
            <w:r w:rsidRPr="00114D32">
              <w:t>Required</w:t>
            </w:r>
            <w:r w:rsidR="00E45010" w:rsidRPr="00114D32">
              <w:t xml:space="preserve"> [c</w:t>
            </w:r>
            <w:r w:rsidR="004F7962" w:rsidRPr="00114D32">
              <w:t>,</w:t>
            </w:r>
            <w:r w:rsidR="003143F8">
              <w:t xml:space="preserve"> </w:t>
            </w:r>
            <w:r w:rsidR="00C90B4D" w:rsidRPr="00114D32">
              <w:t>e</w:t>
            </w:r>
            <w:r w:rsidR="00E45010" w:rsidRPr="00114D32">
              <w:t>]</w:t>
            </w:r>
            <w:r w:rsidR="00FA07A7" w:rsidRPr="00114D32">
              <w:t xml:space="preserve"> 18</w:t>
            </w:r>
          </w:p>
        </w:tc>
        <w:tc>
          <w:tcPr>
            <w:tcW w:w="1355" w:type="dxa"/>
            <w:tcBorders>
              <w:top w:val="nil"/>
              <w:left w:val="nil"/>
              <w:bottom w:val="single" w:sz="4" w:space="0" w:color="auto"/>
              <w:right w:val="single" w:sz="4" w:space="0" w:color="auto"/>
            </w:tcBorders>
            <w:shd w:val="clear" w:color="auto" w:fill="auto"/>
            <w:noWrap/>
            <w:vAlign w:val="center"/>
          </w:tcPr>
          <w:p w:rsidR="00A52AE8" w:rsidRPr="008D5AF7" w:rsidRDefault="006F24D6" w:rsidP="00477D1A">
            <w:pPr>
              <w:jc w:val="center"/>
              <w:rPr>
                <w:color w:val="000000"/>
              </w:rPr>
            </w:pPr>
            <w:r w:rsidRPr="008D5AF7">
              <w:rPr>
                <w:color w:val="000000"/>
              </w:rPr>
              <w:t xml:space="preserve">Not </w:t>
            </w:r>
          </w:p>
          <w:p w:rsidR="006F24D6" w:rsidRPr="008D5AF7" w:rsidRDefault="006F24D6" w:rsidP="00477D1A">
            <w:pPr>
              <w:jc w:val="center"/>
              <w:rPr>
                <w:color w:val="000000"/>
              </w:rPr>
            </w:pPr>
            <w:r w:rsidRPr="008D5AF7">
              <w:rPr>
                <w:color w:val="000000"/>
              </w:rPr>
              <w:t>Allowed</w:t>
            </w:r>
          </w:p>
        </w:tc>
      </w:tr>
      <w:tr w:rsidR="006F24D6" w:rsidRPr="008D5AF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5,6</w:t>
            </w:r>
          </w:p>
        </w:tc>
        <w:tc>
          <w:tcPr>
            <w:tcW w:w="1128" w:type="dxa"/>
            <w:tcBorders>
              <w:top w:val="nil"/>
              <w:left w:val="nil"/>
              <w:bottom w:val="single" w:sz="4" w:space="0" w:color="auto"/>
              <w:right w:val="single" w:sz="4" w:space="0" w:color="auto"/>
            </w:tcBorders>
            <w:shd w:val="clear" w:color="auto" w:fill="auto"/>
            <w:noWrap/>
            <w:vAlign w:val="center"/>
          </w:tcPr>
          <w:p w:rsidR="006F24D6" w:rsidRPr="008D5AF7" w:rsidRDefault="006F24D6" w:rsidP="00477D1A">
            <w:pPr>
              <w:jc w:val="center"/>
              <w:rPr>
                <w:color w:val="000000"/>
              </w:rPr>
            </w:pPr>
            <w:r w:rsidRPr="008D5AF7">
              <w:rPr>
                <w:color w:val="000000"/>
              </w:rPr>
              <w:t xml:space="preserve">Not </w:t>
            </w:r>
            <w:r w:rsidRPr="008D5AF7">
              <w:rPr>
                <w:color w:val="000000"/>
              </w:rPr>
              <w:br/>
              <w:t>Allowed</w:t>
            </w:r>
          </w:p>
        </w:tc>
        <w:tc>
          <w:tcPr>
            <w:tcW w:w="1128" w:type="dxa"/>
            <w:gridSpan w:val="2"/>
            <w:tcBorders>
              <w:top w:val="nil"/>
              <w:left w:val="nil"/>
              <w:bottom w:val="single" w:sz="4" w:space="0" w:color="auto"/>
              <w:right w:val="single" w:sz="4" w:space="0" w:color="auto"/>
            </w:tcBorders>
            <w:shd w:val="clear" w:color="auto" w:fill="auto"/>
            <w:noWrap/>
            <w:vAlign w:val="center"/>
          </w:tcPr>
          <w:p w:rsidR="0035278A" w:rsidRPr="00114D32" w:rsidRDefault="0088183A" w:rsidP="002B69C5">
            <w:pPr>
              <w:jc w:val="center"/>
            </w:pPr>
            <w:r w:rsidRPr="00114D32">
              <w:t xml:space="preserve">Variance </w:t>
            </w:r>
            <w:r w:rsidR="0035278A" w:rsidRPr="00114D32">
              <w:t>Required</w:t>
            </w:r>
            <w:r w:rsidR="00BB78D2" w:rsidRPr="00114D32">
              <w:t>: Minor Expansion [f</w:t>
            </w:r>
            <w:r w:rsidR="0035278A" w:rsidRPr="00114D32">
              <w:t>]</w:t>
            </w:r>
            <w:r w:rsidR="00BB78D2" w:rsidRPr="00114D32">
              <w:t xml:space="preserve"> 24</w:t>
            </w:r>
          </w:p>
        </w:tc>
        <w:tc>
          <w:tcPr>
            <w:tcW w:w="1164" w:type="dxa"/>
            <w:tcBorders>
              <w:top w:val="nil"/>
              <w:left w:val="nil"/>
              <w:bottom w:val="single" w:sz="4" w:space="0" w:color="auto"/>
              <w:right w:val="single" w:sz="4" w:space="0" w:color="auto"/>
            </w:tcBorders>
            <w:shd w:val="clear" w:color="auto" w:fill="auto"/>
            <w:noWrap/>
            <w:vAlign w:val="bottom"/>
          </w:tcPr>
          <w:p w:rsidR="006F24D6" w:rsidRPr="008D5AF7" w:rsidRDefault="006F24D6" w:rsidP="009C31FB">
            <w:pPr>
              <w:jc w:val="center"/>
              <w:rPr>
                <w:color w:val="000000"/>
              </w:rPr>
            </w:pPr>
            <w:r w:rsidRPr="008D5AF7">
              <w:rPr>
                <w:color w:val="000000"/>
              </w:rPr>
              <w:t>24</w:t>
            </w:r>
          </w:p>
        </w:tc>
        <w:tc>
          <w:tcPr>
            <w:tcW w:w="1136" w:type="dxa"/>
            <w:gridSpan w:val="3"/>
            <w:tcBorders>
              <w:top w:val="nil"/>
              <w:left w:val="nil"/>
              <w:bottom w:val="single" w:sz="4" w:space="0" w:color="auto"/>
              <w:right w:val="single" w:sz="4" w:space="0" w:color="auto"/>
            </w:tcBorders>
            <w:shd w:val="clear" w:color="auto" w:fill="auto"/>
            <w:noWrap/>
            <w:vAlign w:val="bottom"/>
          </w:tcPr>
          <w:p w:rsidR="006F24D6" w:rsidRPr="008D5AF7" w:rsidRDefault="006F24D6" w:rsidP="00251295">
            <w:pPr>
              <w:jc w:val="center"/>
              <w:rPr>
                <w:color w:val="000000"/>
              </w:rPr>
            </w:pPr>
            <w:r w:rsidRPr="008D5AF7">
              <w:rPr>
                <w:color w:val="000000"/>
              </w:rPr>
              <w:t>24</w:t>
            </w:r>
          </w:p>
        </w:tc>
        <w:tc>
          <w:tcPr>
            <w:tcW w:w="926" w:type="dxa"/>
            <w:tcBorders>
              <w:top w:val="nil"/>
              <w:left w:val="nil"/>
              <w:bottom w:val="single" w:sz="4" w:space="0" w:color="auto"/>
              <w:right w:val="single" w:sz="4" w:space="0" w:color="auto"/>
            </w:tcBorders>
            <w:shd w:val="clear" w:color="auto" w:fill="auto"/>
            <w:noWrap/>
            <w:vAlign w:val="bottom"/>
          </w:tcPr>
          <w:p w:rsidR="006F24D6" w:rsidRPr="008D5AF7" w:rsidRDefault="006F24D6" w:rsidP="00477D1A">
            <w:pPr>
              <w:jc w:val="center"/>
              <w:rPr>
                <w:color w:val="000000"/>
              </w:rPr>
            </w:pPr>
            <w:r w:rsidRPr="008D5AF7">
              <w:rPr>
                <w:color w:val="000000"/>
              </w:rPr>
              <w:t>24</w:t>
            </w:r>
          </w:p>
        </w:tc>
        <w:tc>
          <w:tcPr>
            <w:tcW w:w="1110" w:type="dxa"/>
            <w:tcBorders>
              <w:top w:val="nil"/>
              <w:left w:val="nil"/>
              <w:bottom w:val="single" w:sz="4" w:space="0" w:color="auto"/>
              <w:right w:val="single" w:sz="4" w:space="0" w:color="auto"/>
            </w:tcBorders>
            <w:shd w:val="clear" w:color="auto" w:fill="auto"/>
            <w:noWrap/>
            <w:vAlign w:val="center"/>
          </w:tcPr>
          <w:p w:rsidR="006F24D6" w:rsidRPr="00114D32" w:rsidRDefault="0088183A" w:rsidP="002B69C5">
            <w:pPr>
              <w:jc w:val="center"/>
            </w:pPr>
            <w:r w:rsidRPr="00114D32">
              <w:t>Variance</w:t>
            </w:r>
            <w:r w:rsidR="006F24D6" w:rsidRPr="00114D32">
              <w:t xml:space="preserve"> Required</w:t>
            </w:r>
            <w:r w:rsidR="00E45010" w:rsidRPr="00114D32">
              <w:t xml:space="preserve"> [</w:t>
            </w:r>
            <w:proofErr w:type="spellStart"/>
            <w:r w:rsidR="00E45010" w:rsidRPr="00114D32">
              <w:t>c</w:t>
            </w:r>
            <w:r w:rsidR="004F7962" w:rsidRPr="00114D32">
              <w:t>,</w:t>
            </w:r>
            <w:r w:rsidR="00FA07A7" w:rsidRPr="00114D32">
              <w:t>e</w:t>
            </w:r>
            <w:proofErr w:type="spellEnd"/>
            <w:r w:rsidR="00E45010" w:rsidRPr="00114D32">
              <w:t>]</w:t>
            </w:r>
            <w:r w:rsidR="00BB78D2" w:rsidRPr="00114D32">
              <w:t xml:space="preserve"> 24</w:t>
            </w:r>
          </w:p>
        </w:tc>
        <w:tc>
          <w:tcPr>
            <w:tcW w:w="1355" w:type="dxa"/>
            <w:tcBorders>
              <w:top w:val="nil"/>
              <w:left w:val="nil"/>
              <w:bottom w:val="single" w:sz="4" w:space="0" w:color="auto"/>
              <w:right w:val="single" w:sz="4" w:space="0" w:color="auto"/>
            </w:tcBorders>
            <w:shd w:val="clear" w:color="auto" w:fill="auto"/>
            <w:noWrap/>
            <w:vAlign w:val="center"/>
          </w:tcPr>
          <w:p w:rsidR="00A52AE8" w:rsidRPr="008D5AF7" w:rsidRDefault="006F24D6" w:rsidP="00477D1A">
            <w:pPr>
              <w:jc w:val="center"/>
              <w:rPr>
                <w:color w:val="000000"/>
              </w:rPr>
            </w:pPr>
            <w:r w:rsidRPr="008D5AF7">
              <w:rPr>
                <w:color w:val="000000"/>
              </w:rPr>
              <w:t xml:space="preserve">Not </w:t>
            </w:r>
          </w:p>
          <w:p w:rsidR="006F24D6" w:rsidRPr="008D5AF7" w:rsidRDefault="006F24D6" w:rsidP="00477D1A">
            <w:pPr>
              <w:jc w:val="center"/>
              <w:rPr>
                <w:color w:val="000000"/>
              </w:rPr>
            </w:pPr>
            <w:r w:rsidRPr="008D5AF7">
              <w:rPr>
                <w:color w:val="000000"/>
              </w:rPr>
              <w:t>Allowed</w:t>
            </w:r>
          </w:p>
        </w:tc>
      </w:tr>
      <w:tr w:rsidR="00FC4F7A" w:rsidRPr="008D5AF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FC4F7A" w:rsidRPr="008D5AF7" w:rsidRDefault="00FC4F7A" w:rsidP="001C4449">
            <w:pPr>
              <w:jc w:val="center"/>
              <w:rPr>
                <w:color w:val="000000"/>
              </w:rPr>
            </w:pPr>
            <w:r w:rsidRPr="008D5AF7">
              <w:rPr>
                <w:color w:val="000000"/>
              </w:rPr>
              <w:t>10</w:t>
            </w:r>
          </w:p>
        </w:tc>
        <w:tc>
          <w:tcPr>
            <w:tcW w:w="1128" w:type="dxa"/>
            <w:tcBorders>
              <w:top w:val="nil"/>
              <w:left w:val="nil"/>
              <w:bottom w:val="single" w:sz="4" w:space="0" w:color="auto"/>
              <w:right w:val="single" w:sz="4" w:space="0" w:color="auto"/>
            </w:tcBorders>
            <w:shd w:val="clear" w:color="auto" w:fill="auto"/>
            <w:noWrap/>
          </w:tcPr>
          <w:p w:rsidR="00FC4F7A" w:rsidRPr="008D5AF7" w:rsidRDefault="00FC4F7A" w:rsidP="001C4449">
            <w:pPr>
              <w:jc w:val="center"/>
              <w:rPr>
                <w:color w:val="000000"/>
              </w:rPr>
            </w:pPr>
            <w:r w:rsidRPr="008D5AF7">
              <w:rPr>
                <w:color w:val="000000"/>
              </w:rPr>
              <w:t>Not Allowed</w:t>
            </w:r>
          </w:p>
        </w:tc>
        <w:tc>
          <w:tcPr>
            <w:tcW w:w="1128" w:type="dxa"/>
            <w:gridSpan w:val="2"/>
            <w:tcBorders>
              <w:top w:val="nil"/>
              <w:left w:val="nil"/>
              <w:bottom w:val="single" w:sz="4" w:space="0" w:color="auto"/>
              <w:right w:val="single" w:sz="4" w:space="0" w:color="auto"/>
            </w:tcBorders>
            <w:shd w:val="clear" w:color="auto" w:fill="auto"/>
            <w:noWrap/>
          </w:tcPr>
          <w:p w:rsidR="00FC4F7A" w:rsidRPr="008D5AF7" w:rsidRDefault="00FC4F7A" w:rsidP="001C4449">
            <w:pPr>
              <w:jc w:val="center"/>
              <w:rPr>
                <w:color w:val="000000"/>
              </w:rPr>
            </w:pPr>
            <w:r w:rsidRPr="008D5AF7">
              <w:rPr>
                <w:color w:val="000000"/>
              </w:rPr>
              <w:t>Not Allowed</w:t>
            </w:r>
          </w:p>
        </w:tc>
        <w:tc>
          <w:tcPr>
            <w:tcW w:w="1164" w:type="dxa"/>
            <w:tcBorders>
              <w:top w:val="nil"/>
              <w:left w:val="nil"/>
              <w:bottom w:val="single" w:sz="4" w:space="0" w:color="auto"/>
              <w:right w:val="single" w:sz="4" w:space="0" w:color="auto"/>
            </w:tcBorders>
            <w:shd w:val="clear" w:color="auto" w:fill="auto"/>
            <w:noWrap/>
          </w:tcPr>
          <w:p w:rsidR="00FC4F7A" w:rsidRPr="008D5AF7" w:rsidRDefault="00FC4F7A" w:rsidP="001C4449">
            <w:pPr>
              <w:jc w:val="center"/>
              <w:rPr>
                <w:color w:val="000000"/>
              </w:rPr>
            </w:pPr>
            <w:r w:rsidRPr="008D5AF7">
              <w:rPr>
                <w:color w:val="000000"/>
              </w:rPr>
              <w:t xml:space="preserve">Not </w:t>
            </w:r>
          </w:p>
          <w:p w:rsidR="00FC4F7A" w:rsidRPr="008D5AF7" w:rsidRDefault="00FC4F7A" w:rsidP="001C4449">
            <w:pPr>
              <w:jc w:val="center"/>
              <w:rPr>
                <w:color w:val="000000"/>
              </w:rPr>
            </w:pPr>
            <w:r w:rsidRPr="008D5AF7">
              <w:rPr>
                <w:color w:val="000000"/>
              </w:rPr>
              <w:t>Allowed</w:t>
            </w:r>
          </w:p>
        </w:tc>
        <w:tc>
          <w:tcPr>
            <w:tcW w:w="1136" w:type="dxa"/>
            <w:gridSpan w:val="3"/>
            <w:tcBorders>
              <w:top w:val="nil"/>
              <w:left w:val="nil"/>
              <w:bottom w:val="single" w:sz="4" w:space="0" w:color="auto"/>
              <w:right w:val="single" w:sz="4" w:space="0" w:color="auto"/>
            </w:tcBorders>
            <w:shd w:val="clear" w:color="auto" w:fill="auto"/>
            <w:noWrap/>
          </w:tcPr>
          <w:p w:rsidR="00FC4F7A" w:rsidRPr="008D5AF7" w:rsidRDefault="00FC4F7A" w:rsidP="001C4449">
            <w:pPr>
              <w:jc w:val="center"/>
              <w:rPr>
                <w:color w:val="000000"/>
              </w:rPr>
            </w:pPr>
            <w:r w:rsidRPr="008D5AF7">
              <w:rPr>
                <w:color w:val="000000"/>
              </w:rPr>
              <w:t>Not Allowed</w:t>
            </w:r>
          </w:p>
        </w:tc>
        <w:tc>
          <w:tcPr>
            <w:tcW w:w="926" w:type="dxa"/>
            <w:tcBorders>
              <w:top w:val="nil"/>
              <w:left w:val="nil"/>
              <w:bottom w:val="single" w:sz="4" w:space="0" w:color="auto"/>
              <w:right w:val="single" w:sz="4" w:space="0" w:color="auto"/>
            </w:tcBorders>
            <w:shd w:val="clear" w:color="auto" w:fill="auto"/>
            <w:noWrap/>
          </w:tcPr>
          <w:p w:rsidR="00FC4F7A" w:rsidRPr="008D5AF7" w:rsidRDefault="00FC4F7A" w:rsidP="001C4449">
            <w:pPr>
              <w:jc w:val="center"/>
              <w:rPr>
                <w:color w:val="000000"/>
              </w:rPr>
            </w:pPr>
            <w:r w:rsidRPr="008D5AF7">
              <w:rPr>
                <w:color w:val="000000"/>
              </w:rPr>
              <w:t>Not Allowed</w:t>
            </w:r>
          </w:p>
        </w:tc>
        <w:tc>
          <w:tcPr>
            <w:tcW w:w="1110" w:type="dxa"/>
            <w:tcBorders>
              <w:top w:val="nil"/>
              <w:left w:val="nil"/>
              <w:bottom w:val="single" w:sz="4" w:space="0" w:color="auto"/>
              <w:right w:val="single" w:sz="4" w:space="0" w:color="auto"/>
            </w:tcBorders>
            <w:shd w:val="clear" w:color="auto" w:fill="auto"/>
            <w:noWrap/>
          </w:tcPr>
          <w:p w:rsidR="00FC4F7A" w:rsidRPr="008D5AF7" w:rsidRDefault="00FC4F7A" w:rsidP="001C4449">
            <w:pPr>
              <w:jc w:val="center"/>
              <w:rPr>
                <w:color w:val="000000"/>
              </w:rPr>
            </w:pPr>
            <w:r w:rsidRPr="008D5AF7">
              <w:rPr>
                <w:color w:val="000000"/>
              </w:rPr>
              <w:t>Not Allowed</w:t>
            </w:r>
          </w:p>
        </w:tc>
        <w:tc>
          <w:tcPr>
            <w:tcW w:w="1355" w:type="dxa"/>
            <w:tcBorders>
              <w:top w:val="nil"/>
              <w:left w:val="nil"/>
              <w:bottom w:val="single" w:sz="4" w:space="0" w:color="auto"/>
              <w:right w:val="single" w:sz="4" w:space="0" w:color="auto"/>
            </w:tcBorders>
            <w:shd w:val="clear" w:color="auto" w:fill="auto"/>
            <w:noWrap/>
          </w:tcPr>
          <w:p w:rsidR="00FC4F7A" w:rsidRPr="008D5AF7" w:rsidRDefault="00FC4F7A" w:rsidP="001C4449">
            <w:pPr>
              <w:jc w:val="center"/>
              <w:rPr>
                <w:color w:val="000000"/>
              </w:rPr>
            </w:pPr>
            <w:r w:rsidRPr="008D5AF7">
              <w:rPr>
                <w:color w:val="000000"/>
              </w:rPr>
              <w:t xml:space="preserve">Not </w:t>
            </w:r>
          </w:p>
          <w:p w:rsidR="00FC4F7A" w:rsidRDefault="00FC4F7A" w:rsidP="001C4449">
            <w:pPr>
              <w:jc w:val="center"/>
              <w:rPr>
                <w:color w:val="000000"/>
              </w:rPr>
            </w:pPr>
            <w:r w:rsidRPr="008D5AF7">
              <w:rPr>
                <w:color w:val="000000"/>
              </w:rPr>
              <w:t>Allowed</w:t>
            </w:r>
          </w:p>
          <w:p w:rsidR="0088183A" w:rsidRPr="008D5AF7" w:rsidRDefault="0088183A" w:rsidP="001C4449">
            <w:pPr>
              <w:jc w:val="center"/>
              <w:rPr>
                <w:color w:val="000000"/>
              </w:rPr>
            </w:pPr>
          </w:p>
        </w:tc>
      </w:tr>
      <w:tr w:rsidR="00FC4F7A" w:rsidRPr="008D5AF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FC4F7A" w:rsidRPr="008D5AF7" w:rsidRDefault="00FC4F7A" w:rsidP="001C4449">
            <w:pPr>
              <w:jc w:val="center"/>
              <w:rPr>
                <w:color w:val="000000"/>
              </w:rPr>
            </w:pPr>
            <w:r w:rsidRPr="008D5AF7">
              <w:rPr>
                <w:color w:val="000000"/>
              </w:rPr>
              <w:t>11, 12</w:t>
            </w:r>
          </w:p>
        </w:tc>
        <w:tc>
          <w:tcPr>
            <w:tcW w:w="7947" w:type="dxa"/>
            <w:gridSpan w:val="10"/>
            <w:tcBorders>
              <w:top w:val="nil"/>
              <w:left w:val="nil"/>
              <w:bottom w:val="single" w:sz="4" w:space="0" w:color="auto"/>
              <w:right w:val="single" w:sz="4" w:space="0" w:color="auto"/>
            </w:tcBorders>
            <w:shd w:val="clear" w:color="auto" w:fill="auto"/>
            <w:noWrap/>
            <w:vAlign w:val="bottom"/>
          </w:tcPr>
          <w:p w:rsidR="00FC4F7A" w:rsidRPr="008D5AF7" w:rsidRDefault="00FC4F7A" w:rsidP="001C4449">
            <w:pPr>
              <w:jc w:val="center"/>
              <w:rPr>
                <w:color w:val="000000"/>
                <w:sz w:val="16"/>
                <w:szCs w:val="16"/>
              </w:rPr>
            </w:pPr>
            <w:r w:rsidRPr="008D5AF7">
              <w:rPr>
                <w:color w:val="000000"/>
                <w:sz w:val="16"/>
                <w:szCs w:val="16"/>
              </w:rPr>
              <w:t>Use Tables 4D and 4E to determine the soil profile and description which best describes the observed conditions.</w:t>
            </w:r>
          </w:p>
        </w:tc>
      </w:tr>
      <w:tr w:rsidR="00FC4F7A" w:rsidRPr="008D5AF7" w:rsidTr="003C2AB7">
        <w:trPr>
          <w:trHeight w:val="30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bottom"/>
          </w:tcPr>
          <w:p w:rsidR="00FC4F7A" w:rsidRPr="008D5AF7" w:rsidRDefault="00FC4F7A" w:rsidP="00E50464">
            <w:pPr>
              <w:jc w:val="center"/>
              <w:rPr>
                <w:b/>
                <w:color w:val="000000"/>
              </w:rPr>
            </w:pPr>
            <w:r w:rsidRPr="008D5AF7">
              <w:rPr>
                <w:b/>
                <w:color w:val="000000"/>
              </w:rPr>
              <w:t>Replacement Systems:</w:t>
            </w:r>
            <w:r w:rsidR="000A504D">
              <w:rPr>
                <w:b/>
                <w:color w:val="000000"/>
              </w:rPr>
              <w:t xml:space="preserve"> </w:t>
            </w:r>
            <w:r w:rsidRPr="008D5AF7">
              <w:rPr>
                <w:b/>
                <w:color w:val="000000"/>
              </w:rPr>
              <w:t>Separation Distances in Inches</w:t>
            </w:r>
          </w:p>
        </w:tc>
      </w:tr>
      <w:tr w:rsidR="00FC4F7A" w:rsidRPr="008D5AF7" w:rsidTr="003C2AB7">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rsidR="00FC4F7A" w:rsidRPr="008D5AF7" w:rsidRDefault="00FC4F7A" w:rsidP="001C4449">
            <w:pPr>
              <w:jc w:val="center"/>
              <w:rPr>
                <w:color w:val="000000"/>
              </w:rPr>
            </w:pPr>
            <w:r w:rsidRPr="008D5AF7">
              <w:rPr>
                <w:color w:val="000000"/>
              </w:rPr>
              <w:t>Soil Profile</w:t>
            </w:r>
          </w:p>
          <w:p w:rsidR="00FC4F7A" w:rsidRPr="008D5AF7" w:rsidRDefault="00FC4F7A" w:rsidP="001C4449">
            <w:pPr>
              <w:autoSpaceDE w:val="0"/>
              <w:autoSpaceDN w:val="0"/>
              <w:adjustRightInd w:val="0"/>
              <w:jc w:val="center"/>
              <w:rPr>
                <w:rFonts w:ascii="MS Shell Dlg" w:hAnsi="MS Shell Dlg" w:cs="MS Shell Dlg"/>
                <w:color w:val="000000"/>
                <w:sz w:val="17"/>
                <w:szCs w:val="17"/>
              </w:rPr>
            </w:pPr>
            <w:r w:rsidRPr="008D5AF7">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rsidR="00FC4F7A" w:rsidRPr="008D5AF7" w:rsidRDefault="00FC4F7A" w:rsidP="001C4449">
            <w:pPr>
              <w:autoSpaceDE w:val="0"/>
              <w:autoSpaceDN w:val="0"/>
              <w:adjustRightInd w:val="0"/>
              <w:jc w:val="center"/>
              <w:rPr>
                <w:rFonts w:ascii="MS Shell Dlg" w:hAnsi="MS Shell Dlg" w:cs="MS Shell Dlg"/>
                <w:color w:val="000000"/>
                <w:sz w:val="17"/>
                <w:szCs w:val="17"/>
              </w:rPr>
            </w:pPr>
            <w:r w:rsidRPr="008D5AF7">
              <w:rPr>
                <w:color w:val="000000"/>
              </w:rPr>
              <w:t>Soil Condition</w:t>
            </w:r>
            <w:r w:rsidRPr="008D5AF7">
              <w:rPr>
                <w:rFonts w:ascii="Wingdings" w:hAnsi="Wingdings" w:cs="Wingdings"/>
                <w:color w:val="000000"/>
                <w:sz w:val="26"/>
                <w:szCs w:val="26"/>
              </w:rPr>
              <w:t></w:t>
            </w:r>
          </w:p>
        </w:tc>
        <w:tc>
          <w:tcPr>
            <w:tcW w:w="1128" w:type="dxa"/>
            <w:tcBorders>
              <w:top w:val="nil"/>
              <w:left w:val="nil"/>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AI</w:t>
            </w:r>
          </w:p>
        </w:tc>
        <w:tc>
          <w:tcPr>
            <w:tcW w:w="1128" w:type="dxa"/>
            <w:gridSpan w:val="2"/>
            <w:tcBorders>
              <w:top w:val="nil"/>
              <w:left w:val="nil"/>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AII</w:t>
            </w:r>
          </w:p>
        </w:tc>
        <w:tc>
          <w:tcPr>
            <w:tcW w:w="1524" w:type="dxa"/>
            <w:gridSpan w:val="2"/>
            <w:tcBorders>
              <w:top w:val="nil"/>
              <w:left w:val="nil"/>
              <w:bottom w:val="single" w:sz="4" w:space="0" w:color="auto"/>
              <w:right w:val="single" w:sz="4" w:space="0" w:color="auto"/>
            </w:tcBorders>
            <w:shd w:val="clear" w:color="auto" w:fill="auto"/>
            <w:noWrap/>
            <w:vAlign w:val="bottom"/>
          </w:tcPr>
          <w:p w:rsidR="00FC4F7A" w:rsidRPr="008D5AF7" w:rsidRDefault="00FC4F7A" w:rsidP="009C31FB">
            <w:pPr>
              <w:jc w:val="center"/>
              <w:rPr>
                <w:color w:val="000000"/>
              </w:rPr>
            </w:pPr>
            <w:r w:rsidRPr="008D5AF7">
              <w:rPr>
                <w:color w:val="000000"/>
              </w:rPr>
              <w:t>AIII</w:t>
            </w:r>
          </w:p>
        </w:tc>
        <w:tc>
          <w:tcPr>
            <w:tcW w:w="776" w:type="dxa"/>
            <w:gridSpan w:val="2"/>
            <w:tcBorders>
              <w:top w:val="nil"/>
              <w:left w:val="nil"/>
              <w:bottom w:val="single" w:sz="4" w:space="0" w:color="auto"/>
              <w:right w:val="single" w:sz="4" w:space="0" w:color="auto"/>
            </w:tcBorders>
            <w:shd w:val="clear" w:color="auto" w:fill="auto"/>
            <w:noWrap/>
            <w:vAlign w:val="bottom"/>
          </w:tcPr>
          <w:p w:rsidR="00FC4F7A" w:rsidRPr="008D5AF7" w:rsidRDefault="00FC4F7A" w:rsidP="00251295">
            <w:pPr>
              <w:jc w:val="center"/>
              <w:rPr>
                <w:color w:val="000000"/>
              </w:rPr>
            </w:pPr>
            <w:r w:rsidRPr="008D5AF7">
              <w:rPr>
                <w:color w:val="000000"/>
              </w:rPr>
              <w:t>B</w:t>
            </w:r>
          </w:p>
        </w:tc>
        <w:tc>
          <w:tcPr>
            <w:tcW w:w="926" w:type="dxa"/>
            <w:tcBorders>
              <w:top w:val="nil"/>
              <w:left w:val="nil"/>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E</w:t>
            </w:r>
          </w:p>
        </w:tc>
      </w:tr>
      <w:tr w:rsidR="00FC4F7A" w:rsidRPr="008D5AF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1, 2, 3, 4, 7, 8, 9</w:t>
            </w:r>
          </w:p>
        </w:tc>
        <w:tc>
          <w:tcPr>
            <w:tcW w:w="1128" w:type="dxa"/>
            <w:tcBorders>
              <w:top w:val="nil"/>
              <w:left w:val="nil"/>
              <w:bottom w:val="single" w:sz="4" w:space="0" w:color="auto"/>
              <w:right w:val="single" w:sz="4" w:space="0" w:color="auto"/>
            </w:tcBorders>
            <w:shd w:val="clear" w:color="auto" w:fill="auto"/>
            <w:noWrap/>
            <w:vAlign w:val="center"/>
          </w:tcPr>
          <w:p w:rsidR="00FC4F7A" w:rsidRPr="008D5AF7" w:rsidRDefault="00FC4F7A" w:rsidP="00477D1A">
            <w:pPr>
              <w:jc w:val="center"/>
              <w:rPr>
                <w:color w:val="000000"/>
              </w:rPr>
            </w:pPr>
            <w:r w:rsidRPr="008D5AF7">
              <w:rPr>
                <w:color w:val="000000"/>
              </w:rPr>
              <w:t>24 [a]</w:t>
            </w:r>
          </w:p>
        </w:tc>
        <w:tc>
          <w:tcPr>
            <w:tcW w:w="1128" w:type="dxa"/>
            <w:gridSpan w:val="2"/>
            <w:tcBorders>
              <w:top w:val="nil"/>
              <w:left w:val="nil"/>
              <w:bottom w:val="single" w:sz="4" w:space="0" w:color="auto"/>
              <w:right w:val="single" w:sz="4" w:space="0" w:color="auto"/>
            </w:tcBorders>
            <w:shd w:val="clear" w:color="auto" w:fill="auto"/>
            <w:noWrap/>
            <w:vAlign w:val="center"/>
          </w:tcPr>
          <w:p w:rsidR="00FC4F7A" w:rsidRPr="008D5AF7" w:rsidRDefault="00FC4F7A" w:rsidP="00477D1A">
            <w:pPr>
              <w:jc w:val="center"/>
              <w:rPr>
                <w:color w:val="000000"/>
              </w:rPr>
            </w:pPr>
            <w:r w:rsidRPr="008D5AF7">
              <w:rPr>
                <w:color w:val="000000"/>
              </w:rPr>
              <w:t>24 [b]</w:t>
            </w:r>
          </w:p>
        </w:tc>
        <w:tc>
          <w:tcPr>
            <w:tcW w:w="1524" w:type="dxa"/>
            <w:gridSpan w:val="2"/>
            <w:tcBorders>
              <w:top w:val="nil"/>
              <w:left w:val="nil"/>
              <w:bottom w:val="single" w:sz="4" w:space="0" w:color="auto"/>
              <w:right w:val="single" w:sz="4" w:space="0" w:color="auto"/>
            </w:tcBorders>
            <w:shd w:val="clear" w:color="auto" w:fill="auto"/>
            <w:noWrap/>
            <w:vAlign w:val="bottom"/>
          </w:tcPr>
          <w:p w:rsidR="00FC4F7A" w:rsidRPr="008D5AF7" w:rsidRDefault="00FC4F7A" w:rsidP="009C31FB">
            <w:pPr>
              <w:jc w:val="center"/>
              <w:rPr>
                <w:color w:val="000000"/>
              </w:rPr>
            </w:pPr>
            <w:r w:rsidRPr="008D5AF7">
              <w:rPr>
                <w:color w:val="000000"/>
              </w:rPr>
              <w:t>24</w:t>
            </w:r>
          </w:p>
        </w:tc>
        <w:tc>
          <w:tcPr>
            <w:tcW w:w="776" w:type="dxa"/>
            <w:gridSpan w:val="2"/>
            <w:tcBorders>
              <w:top w:val="nil"/>
              <w:left w:val="nil"/>
              <w:bottom w:val="single" w:sz="4" w:space="0" w:color="auto"/>
              <w:right w:val="single" w:sz="4" w:space="0" w:color="auto"/>
            </w:tcBorders>
            <w:shd w:val="clear" w:color="auto" w:fill="auto"/>
            <w:noWrap/>
            <w:vAlign w:val="bottom"/>
          </w:tcPr>
          <w:p w:rsidR="00FC4F7A" w:rsidRPr="008D5AF7" w:rsidRDefault="00FC4F7A" w:rsidP="00251295">
            <w:pPr>
              <w:jc w:val="center"/>
              <w:rPr>
                <w:color w:val="000000"/>
              </w:rPr>
            </w:pPr>
            <w:r w:rsidRPr="008D5AF7">
              <w:rPr>
                <w:color w:val="000000"/>
              </w:rPr>
              <w:t>12</w:t>
            </w:r>
          </w:p>
        </w:tc>
        <w:tc>
          <w:tcPr>
            <w:tcW w:w="926" w:type="dxa"/>
            <w:tcBorders>
              <w:top w:val="nil"/>
              <w:left w:val="nil"/>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12</w:t>
            </w:r>
          </w:p>
        </w:tc>
        <w:tc>
          <w:tcPr>
            <w:tcW w:w="1110" w:type="dxa"/>
            <w:tcBorders>
              <w:top w:val="nil"/>
              <w:left w:val="nil"/>
              <w:bottom w:val="single" w:sz="4" w:space="0" w:color="auto"/>
              <w:right w:val="single" w:sz="4" w:space="0" w:color="auto"/>
            </w:tcBorders>
            <w:shd w:val="clear" w:color="auto" w:fill="auto"/>
            <w:noWrap/>
            <w:vAlign w:val="center"/>
          </w:tcPr>
          <w:p w:rsidR="00FC4F7A" w:rsidRPr="008D5AF7" w:rsidRDefault="00FC4F7A" w:rsidP="00477D1A">
            <w:pPr>
              <w:jc w:val="center"/>
              <w:rPr>
                <w:color w:val="000000"/>
              </w:rPr>
            </w:pPr>
            <w:r w:rsidRPr="008D5AF7">
              <w:rPr>
                <w:color w:val="000000"/>
              </w:rPr>
              <w:t>18 [b]</w:t>
            </w:r>
          </w:p>
        </w:tc>
        <w:tc>
          <w:tcPr>
            <w:tcW w:w="1355" w:type="dxa"/>
            <w:tcBorders>
              <w:top w:val="nil"/>
              <w:left w:val="nil"/>
              <w:bottom w:val="single" w:sz="4" w:space="0" w:color="auto"/>
              <w:right w:val="single" w:sz="4" w:space="0" w:color="auto"/>
            </w:tcBorders>
            <w:shd w:val="clear" w:color="auto" w:fill="auto"/>
            <w:noWrap/>
            <w:vAlign w:val="center"/>
          </w:tcPr>
          <w:p w:rsidR="00FC4F7A" w:rsidRPr="008D5AF7" w:rsidRDefault="00FC4F7A" w:rsidP="00477D1A">
            <w:pPr>
              <w:jc w:val="center"/>
              <w:rPr>
                <w:color w:val="000000"/>
              </w:rPr>
            </w:pPr>
            <w:r w:rsidRPr="008D5AF7">
              <w:rPr>
                <w:color w:val="000000"/>
              </w:rPr>
              <w:t>24 [a]</w:t>
            </w:r>
          </w:p>
        </w:tc>
      </w:tr>
      <w:tr w:rsidR="00FC4F7A" w:rsidRPr="008D5AF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5,6</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FC4F7A" w:rsidRPr="008D5AF7" w:rsidRDefault="00FC4F7A" w:rsidP="00477D1A">
            <w:pPr>
              <w:jc w:val="center"/>
              <w:rPr>
                <w:color w:val="000000"/>
              </w:rPr>
            </w:pPr>
            <w:r w:rsidRPr="008D5AF7">
              <w:rPr>
                <w:color w:val="000000"/>
              </w:rPr>
              <w:t>24 [a]</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tcPr>
          <w:p w:rsidR="00FC4F7A" w:rsidRPr="008D5AF7" w:rsidRDefault="00FC4F7A" w:rsidP="00477D1A">
            <w:pPr>
              <w:jc w:val="center"/>
              <w:rPr>
                <w:color w:val="000000"/>
              </w:rPr>
            </w:pPr>
            <w:r w:rsidRPr="008D5AF7">
              <w:rPr>
                <w:color w:val="000000"/>
              </w:rPr>
              <w:t>24 [b]</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tcPr>
          <w:p w:rsidR="00FC4F7A" w:rsidRPr="008D5AF7" w:rsidRDefault="00FC4F7A" w:rsidP="009C31FB">
            <w:pPr>
              <w:jc w:val="center"/>
              <w:rPr>
                <w:color w:val="000000"/>
              </w:rPr>
            </w:pPr>
            <w:r w:rsidRPr="008D5AF7">
              <w:rPr>
                <w:color w:val="000000"/>
              </w:rPr>
              <w:t>24</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tcPr>
          <w:p w:rsidR="00FC4F7A" w:rsidRPr="008D5AF7" w:rsidRDefault="00FC4F7A" w:rsidP="00251295">
            <w:pPr>
              <w:jc w:val="center"/>
              <w:rPr>
                <w:color w:val="000000"/>
              </w:rPr>
            </w:pPr>
            <w:r w:rsidRPr="008D5AF7">
              <w:rPr>
                <w:color w:val="000000"/>
              </w:rPr>
              <w:t>24</w:t>
            </w:r>
          </w:p>
        </w:tc>
        <w:tc>
          <w:tcPr>
            <w:tcW w:w="926" w:type="dxa"/>
            <w:tcBorders>
              <w:top w:val="single" w:sz="4" w:space="0" w:color="auto"/>
              <w:left w:val="nil"/>
              <w:bottom w:val="single" w:sz="4" w:space="0" w:color="auto"/>
              <w:right w:val="single" w:sz="4" w:space="0" w:color="auto"/>
            </w:tcBorders>
            <w:shd w:val="clear" w:color="auto" w:fill="auto"/>
            <w:noWrap/>
            <w:vAlign w:val="bottom"/>
          </w:tcPr>
          <w:p w:rsidR="00FC4F7A" w:rsidRPr="008D5AF7" w:rsidRDefault="00FC4F7A" w:rsidP="00477D1A">
            <w:pPr>
              <w:jc w:val="center"/>
              <w:rPr>
                <w:color w:val="000000"/>
              </w:rPr>
            </w:pPr>
            <w:r w:rsidRPr="008D5AF7">
              <w:rPr>
                <w:color w:val="000000"/>
              </w:rPr>
              <w:t>24</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FC4F7A" w:rsidRPr="008D5AF7" w:rsidRDefault="0071280D" w:rsidP="00477D1A">
            <w:pPr>
              <w:jc w:val="center"/>
              <w:rPr>
                <w:color w:val="000000"/>
              </w:rPr>
            </w:pPr>
            <w:r w:rsidRPr="00114D32">
              <w:t>24</w:t>
            </w:r>
            <w:r w:rsidR="00FC4F7A" w:rsidRPr="008D5AF7">
              <w:rPr>
                <w:color w:val="000000"/>
              </w:rPr>
              <w:t xml:space="preserve"> [b]</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FC4F7A" w:rsidRPr="008D5AF7" w:rsidRDefault="00FC4F7A" w:rsidP="00477D1A">
            <w:pPr>
              <w:jc w:val="center"/>
              <w:rPr>
                <w:color w:val="000000"/>
              </w:rPr>
            </w:pPr>
            <w:r w:rsidRPr="008D5AF7">
              <w:rPr>
                <w:color w:val="000000"/>
              </w:rPr>
              <w:t>24 [a]</w:t>
            </w:r>
          </w:p>
        </w:tc>
      </w:tr>
      <w:tr w:rsidR="00B44FBD" w:rsidRPr="008D5AF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44FBD" w:rsidRPr="008D5AF7" w:rsidRDefault="00B44FBD" w:rsidP="001C4449">
            <w:pPr>
              <w:jc w:val="center"/>
              <w:rPr>
                <w:color w:val="000000"/>
              </w:rPr>
            </w:pPr>
            <w:r w:rsidRPr="008D5AF7">
              <w:rPr>
                <w:color w:val="000000"/>
              </w:rPr>
              <w:lastRenderedPageBreak/>
              <w:t>10</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B44FBD" w:rsidRPr="008D5AF7" w:rsidRDefault="00B44FBD" w:rsidP="00477D1A">
            <w:pPr>
              <w:jc w:val="center"/>
              <w:rPr>
                <w:color w:val="000000"/>
              </w:rPr>
            </w:pPr>
            <w:r w:rsidRPr="008D5AF7">
              <w:rPr>
                <w:color w:val="000000"/>
              </w:rPr>
              <w:t>24 [a]</w:t>
            </w:r>
          </w:p>
        </w:tc>
        <w:tc>
          <w:tcPr>
            <w:tcW w:w="1128" w:type="dxa"/>
            <w:gridSpan w:val="2"/>
            <w:tcBorders>
              <w:top w:val="single" w:sz="4" w:space="0" w:color="auto"/>
              <w:left w:val="nil"/>
              <w:bottom w:val="single" w:sz="4" w:space="0" w:color="auto"/>
              <w:right w:val="single" w:sz="4" w:space="0" w:color="auto"/>
            </w:tcBorders>
            <w:shd w:val="clear" w:color="auto" w:fill="auto"/>
            <w:noWrap/>
          </w:tcPr>
          <w:p w:rsidR="00B44FBD" w:rsidRPr="008D5AF7" w:rsidRDefault="00B44FBD" w:rsidP="00B44FBD">
            <w:pPr>
              <w:jc w:val="center"/>
              <w:rPr>
                <w:color w:val="000000"/>
              </w:rPr>
            </w:pPr>
            <w:r w:rsidRPr="008D5AF7">
              <w:rPr>
                <w:color w:val="000000"/>
              </w:rPr>
              <w:t>24 [a]</w:t>
            </w:r>
          </w:p>
        </w:tc>
        <w:tc>
          <w:tcPr>
            <w:tcW w:w="1524" w:type="dxa"/>
            <w:gridSpan w:val="2"/>
            <w:tcBorders>
              <w:top w:val="single" w:sz="4" w:space="0" w:color="auto"/>
              <w:left w:val="nil"/>
              <w:bottom w:val="single" w:sz="4" w:space="0" w:color="auto"/>
              <w:right w:val="single" w:sz="4" w:space="0" w:color="auto"/>
            </w:tcBorders>
            <w:shd w:val="clear" w:color="auto" w:fill="auto"/>
            <w:noWrap/>
          </w:tcPr>
          <w:p w:rsidR="00B44FBD" w:rsidRPr="008D5AF7" w:rsidRDefault="00B44FBD" w:rsidP="00B44FBD">
            <w:pPr>
              <w:jc w:val="center"/>
              <w:rPr>
                <w:color w:val="000000"/>
              </w:rPr>
            </w:pPr>
            <w:r w:rsidRPr="008D5AF7">
              <w:rPr>
                <w:color w:val="000000"/>
              </w:rPr>
              <w:t>24 [a]</w:t>
            </w:r>
          </w:p>
        </w:tc>
        <w:tc>
          <w:tcPr>
            <w:tcW w:w="776" w:type="dxa"/>
            <w:gridSpan w:val="2"/>
            <w:tcBorders>
              <w:top w:val="single" w:sz="4" w:space="0" w:color="auto"/>
              <w:left w:val="nil"/>
              <w:bottom w:val="single" w:sz="4" w:space="0" w:color="auto"/>
              <w:right w:val="single" w:sz="4" w:space="0" w:color="auto"/>
            </w:tcBorders>
            <w:shd w:val="clear" w:color="auto" w:fill="auto"/>
            <w:noWrap/>
          </w:tcPr>
          <w:p w:rsidR="00B44FBD" w:rsidRPr="008D5AF7" w:rsidRDefault="00B44FBD" w:rsidP="00B44FBD">
            <w:pPr>
              <w:jc w:val="center"/>
              <w:rPr>
                <w:color w:val="000000"/>
              </w:rPr>
            </w:pPr>
            <w:r w:rsidRPr="008D5AF7">
              <w:rPr>
                <w:color w:val="000000"/>
              </w:rPr>
              <w:t>24 [a]</w:t>
            </w:r>
          </w:p>
        </w:tc>
        <w:tc>
          <w:tcPr>
            <w:tcW w:w="926" w:type="dxa"/>
            <w:tcBorders>
              <w:top w:val="single" w:sz="4" w:space="0" w:color="auto"/>
              <w:left w:val="nil"/>
              <w:bottom w:val="single" w:sz="4" w:space="0" w:color="auto"/>
              <w:right w:val="single" w:sz="4" w:space="0" w:color="auto"/>
            </w:tcBorders>
            <w:shd w:val="clear" w:color="auto" w:fill="auto"/>
            <w:noWrap/>
          </w:tcPr>
          <w:p w:rsidR="00B44FBD" w:rsidRPr="008D5AF7" w:rsidRDefault="00B44FBD" w:rsidP="00B44FBD">
            <w:pPr>
              <w:jc w:val="center"/>
              <w:rPr>
                <w:color w:val="000000"/>
              </w:rPr>
            </w:pPr>
            <w:r w:rsidRPr="008D5AF7">
              <w:rPr>
                <w:color w:val="000000"/>
              </w:rPr>
              <w:t>24 [a]</w:t>
            </w:r>
          </w:p>
        </w:tc>
        <w:tc>
          <w:tcPr>
            <w:tcW w:w="1110" w:type="dxa"/>
            <w:tcBorders>
              <w:top w:val="single" w:sz="4" w:space="0" w:color="auto"/>
              <w:left w:val="nil"/>
              <w:bottom w:val="single" w:sz="4" w:space="0" w:color="auto"/>
              <w:right w:val="single" w:sz="4" w:space="0" w:color="auto"/>
            </w:tcBorders>
            <w:shd w:val="clear" w:color="auto" w:fill="auto"/>
            <w:noWrap/>
          </w:tcPr>
          <w:p w:rsidR="00B44FBD" w:rsidRPr="008D5AF7" w:rsidRDefault="00B44FBD" w:rsidP="00B44FBD">
            <w:pPr>
              <w:jc w:val="center"/>
              <w:rPr>
                <w:color w:val="000000"/>
              </w:rPr>
            </w:pPr>
            <w:r w:rsidRPr="008D5AF7">
              <w:rPr>
                <w:color w:val="000000"/>
              </w:rPr>
              <w:t>24 [a]</w:t>
            </w:r>
          </w:p>
        </w:tc>
        <w:tc>
          <w:tcPr>
            <w:tcW w:w="1355" w:type="dxa"/>
            <w:tcBorders>
              <w:top w:val="single" w:sz="4" w:space="0" w:color="auto"/>
              <w:left w:val="nil"/>
              <w:bottom w:val="single" w:sz="4" w:space="0" w:color="auto"/>
              <w:right w:val="single" w:sz="4" w:space="0" w:color="auto"/>
            </w:tcBorders>
            <w:shd w:val="clear" w:color="auto" w:fill="auto"/>
            <w:noWrap/>
          </w:tcPr>
          <w:p w:rsidR="00B44FBD" w:rsidRPr="008D5AF7" w:rsidRDefault="00B44FBD" w:rsidP="00B44FBD">
            <w:pPr>
              <w:jc w:val="center"/>
              <w:rPr>
                <w:color w:val="000000"/>
              </w:rPr>
            </w:pPr>
            <w:r w:rsidRPr="008D5AF7">
              <w:rPr>
                <w:color w:val="000000"/>
              </w:rPr>
              <w:t>24 [a]</w:t>
            </w:r>
          </w:p>
        </w:tc>
      </w:tr>
      <w:tr w:rsidR="00B44FBD" w:rsidRPr="008D5AF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44FBD" w:rsidRPr="008D5AF7" w:rsidRDefault="00B44FBD" w:rsidP="001C4449">
            <w:pPr>
              <w:jc w:val="center"/>
              <w:rPr>
                <w:color w:val="000000"/>
              </w:rPr>
            </w:pPr>
            <w:r w:rsidRPr="008D5AF7">
              <w:rPr>
                <w:color w:val="000000"/>
              </w:rPr>
              <w:t>11, 12</w:t>
            </w:r>
          </w:p>
        </w:tc>
        <w:tc>
          <w:tcPr>
            <w:tcW w:w="7947" w:type="dxa"/>
            <w:gridSpan w:val="10"/>
            <w:tcBorders>
              <w:top w:val="single" w:sz="4" w:space="0" w:color="auto"/>
              <w:left w:val="nil"/>
              <w:bottom w:val="single" w:sz="4" w:space="0" w:color="auto"/>
              <w:right w:val="single" w:sz="4" w:space="0" w:color="auto"/>
            </w:tcBorders>
            <w:shd w:val="clear" w:color="auto" w:fill="auto"/>
            <w:noWrap/>
            <w:vAlign w:val="center"/>
          </w:tcPr>
          <w:p w:rsidR="00B44FBD" w:rsidRPr="008D5AF7" w:rsidRDefault="00B44FBD" w:rsidP="00477D1A">
            <w:pPr>
              <w:jc w:val="center"/>
              <w:rPr>
                <w:color w:val="000000"/>
              </w:rPr>
            </w:pPr>
            <w:r w:rsidRPr="008D5AF7">
              <w:rPr>
                <w:color w:val="000000"/>
                <w:sz w:val="16"/>
                <w:szCs w:val="16"/>
              </w:rPr>
              <w:t>Use Tables 4D and 4E to determine the soil profile and description which best describes the observed conditions</w:t>
            </w:r>
            <w:r w:rsidR="00BB78D2">
              <w:rPr>
                <w:color w:val="000000"/>
                <w:sz w:val="16"/>
                <w:szCs w:val="16"/>
              </w:rPr>
              <w:t xml:space="preserve"> and Table 4F for required separation distances and approval criteria</w:t>
            </w:r>
            <w:r w:rsidRPr="008D5AF7">
              <w:rPr>
                <w:color w:val="000000"/>
                <w:sz w:val="16"/>
                <w:szCs w:val="16"/>
              </w:rPr>
              <w:t>.</w:t>
            </w:r>
          </w:p>
        </w:tc>
      </w:tr>
    </w:tbl>
    <w:p w:rsidR="00E45010" w:rsidRPr="008D5AF7" w:rsidRDefault="00E45010" w:rsidP="003C2AB7">
      <w:pPr>
        <w:ind w:left="840" w:hanging="270"/>
        <w:rPr>
          <w:b/>
          <w:caps/>
          <w:color w:val="000000"/>
        </w:rPr>
      </w:pPr>
    </w:p>
    <w:p w:rsidR="00210AC5" w:rsidRPr="008D5AF7" w:rsidRDefault="00D3515D" w:rsidP="003C2AB7">
      <w:pPr>
        <w:ind w:left="660" w:hanging="270"/>
        <w:rPr>
          <w:color w:val="000000"/>
          <w:sz w:val="18"/>
          <w:szCs w:val="18"/>
        </w:rPr>
      </w:pPr>
      <w:r>
        <w:rPr>
          <w:color w:val="000000"/>
          <w:sz w:val="18"/>
          <w:szCs w:val="18"/>
        </w:rPr>
        <w:t xml:space="preserve">Table 4F </w:t>
      </w:r>
      <w:r w:rsidR="00E002AE" w:rsidRPr="008D5AF7">
        <w:rPr>
          <w:color w:val="000000"/>
          <w:sz w:val="18"/>
          <w:szCs w:val="18"/>
        </w:rPr>
        <w:t xml:space="preserve">Foot Notes: </w:t>
      </w:r>
      <w:r w:rsidR="00446791">
        <w:rPr>
          <w:color w:val="000000"/>
          <w:sz w:val="18"/>
          <w:szCs w:val="18"/>
        </w:rPr>
        <w:tab/>
      </w:r>
      <w:r w:rsidR="00654E16">
        <w:rPr>
          <w:color w:val="000000"/>
          <w:sz w:val="18"/>
          <w:szCs w:val="18"/>
        </w:rPr>
        <w:t>[a] State and local</w:t>
      </w:r>
      <w:r w:rsidR="00654E16" w:rsidRPr="002B69C5">
        <w:rPr>
          <w:color w:val="000000"/>
          <w:sz w:val="18"/>
          <w:szCs w:val="18"/>
        </w:rPr>
        <w:t xml:space="preserve"> </w:t>
      </w:r>
      <w:r w:rsidR="0088183A" w:rsidRPr="0088183A">
        <w:rPr>
          <w:sz w:val="18"/>
          <w:szCs w:val="18"/>
        </w:rPr>
        <w:t>variance</w:t>
      </w:r>
      <w:r w:rsidR="00E002AE" w:rsidRPr="0088183A">
        <w:rPr>
          <w:sz w:val="18"/>
          <w:szCs w:val="18"/>
        </w:rPr>
        <w:t xml:space="preserve"> </w:t>
      </w:r>
      <w:r w:rsidR="00E002AE" w:rsidRPr="008D5AF7">
        <w:rPr>
          <w:color w:val="000000"/>
          <w:sz w:val="18"/>
          <w:szCs w:val="18"/>
        </w:rPr>
        <w:t>required</w:t>
      </w:r>
      <w:r w:rsidR="000A504D">
        <w:rPr>
          <w:color w:val="000000"/>
          <w:sz w:val="18"/>
          <w:szCs w:val="18"/>
        </w:rPr>
        <w:t xml:space="preserve">  </w:t>
      </w:r>
      <w:r w:rsidR="00E002AE" w:rsidRPr="008D5AF7">
        <w:rPr>
          <w:color w:val="000000"/>
          <w:sz w:val="18"/>
          <w:szCs w:val="18"/>
        </w:rPr>
        <w:t xml:space="preserve"> </w:t>
      </w:r>
    </w:p>
    <w:p w:rsidR="00210AC5" w:rsidRPr="00114D32" w:rsidRDefault="00D3515D" w:rsidP="003C2AB7">
      <w:pPr>
        <w:ind w:left="1020" w:firstLine="720"/>
        <w:rPr>
          <w:sz w:val="18"/>
          <w:szCs w:val="18"/>
        </w:rPr>
      </w:pPr>
      <w:r>
        <w:rPr>
          <w:color w:val="000000"/>
          <w:sz w:val="18"/>
          <w:szCs w:val="18"/>
        </w:rPr>
        <w:t xml:space="preserve"> </w:t>
      </w:r>
      <w:r>
        <w:rPr>
          <w:color w:val="000000"/>
          <w:sz w:val="18"/>
          <w:szCs w:val="18"/>
        </w:rPr>
        <w:tab/>
      </w:r>
      <w:r w:rsidR="00E002AE" w:rsidRPr="008D5AF7">
        <w:rPr>
          <w:color w:val="000000"/>
          <w:sz w:val="18"/>
          <w:szCs w:val="18"/>
        </w:rPr>
        <w:t xml:space="preserve">[b] Local </w:t>
      </w:r>
      <w:r w:rsidR="0059537F" w:rsidRPr="008D5AF7">
        <w:rPr>
          <w:color w:val="000000"/>
          <w:sz w:val="18"/>
          <w:szCs w:val="18"/>
        </w:rPr>
        <w:t xml:space="preserve">only </w:t>
      </w:r>
      <w:r w:rsidR="0088183A" w:rsidRPr="0088183A">
        <w:rPr>
          <w:sz w:val="18"/>
          <w:szCs w:val="18"/>
        </w:rPr>
        <w:t>variance</w:t>
      </w:r>
      <w:r w:rsidR="00654E16" w:rsidRPr="008D5AF7">
        <w:rPr>
          <w:color w:val="000000"/>
          <w:sz w:val="18"/>
          <w:szCs w:val="18"/>
        </w:rPr>
        <w:t xml:space="preserve"> </w:t>
      </w:r>
      <w:r w:rsidR="00E002AE" w:rsidRPr="008D5AF7">
        <w:rPr>
          <w:color w:val="000000"/>
          <w:sz w:val="18"/>
          <w:szCs w:val="18"/>
        </w:rPr>
        <w:t xml:space="preserve">required </w:t>
      </w:r>
      <w:r w:rsidR="00F36E0B" w:rsidRPr="00114D32">
        <w:rPr>
          <w:sz w:val="18"/>
          <w:szCs w:val="18"/>
        </w:rPr>
        <w:t>within the shoreland area</w:t>
      </w:r>
      <w:r w:rsidR="002F0BA4" w:rsidRPr="00114D32">
        <w:rPr>
          <w:sz w:val="18"/>
          <w:szCs w:val="18"/>
        </w:rPr>
        <w:t xml:space="preserve"> </w:t>
      </w:r>
    </w:p>
    <w:p w:rsidR="00210AC5" w:rsidRPr="00114D32" w:rsidRDefault="00E45010" w:rsidP="003C2AB7">
      <w:pPr>
        <w:ind w:left="1740" w:firstLine="720"/>
        <w:rPr>
          <w:sz w:val="18"/>
          <w:szCs w:val="18"/>
        </w:rPr>
      </w:pPr>
      <w:r w:rsidRPr="00114D32">
        <w:rPr>
          <w:sz w:val="18"/>
          <w:szCs w:val="18"/>
        </w:rPr>
        <w:t xml:space="preserve">[c] First Time System </w:t>
      </w:r>
      <w:r w:rsidR="0088183A" w:rsidRPr="00114D32">
        <w:rPr>
          <w:sz w:val="18"/>
          <w:szCs w:val="18"/>
        </w:rPr>
        <w:t>Variance</w:t>
      </w:r>
      <w:r w:rsidRPr="00114D32">
        <w:rPr>
          <w:sz w:val="18"/>
          <w:szCs w:val="18"/>
        </w:rPr>
        <w:t xml:space="preserve"> required</w:t>
      </w:r>
      <w:r w:rsidR="004F7962" w:rsidRPr="00114D32">
        <w:rPr>
          <w:sz w:val="18"/>
          <w:szCs w:val="18"/>
        </w:rPr>
        <w:t>, to seasonal water table or restrictive layer only</w:t>
      </w:r>
      <w:r w:rsidRPr="00114D32">
        <w:rPr>
          <w:sz w:val="18"/>
          <w:szCs w:val="18"/>
        </w:rPr>
        <w:t>.</w:t>
      </w:r>
      <w:r w:rsidR="002B14CD" w:rsidRPr="00114D32">
        <w:rPr>
          <w:sz w:val="18"/>
          <w:szCs w:val="18"/>
        </w:rPr>
        <w:t xml:space="preserve"> </w:t>
      </w:r>
    </w:p>
    <w:p w:rsidR="00DC3D8D" w:rsidRPr="00114D32" w:rsidRDefault="00654E16" w:rsidP="003C2AB7">
      <w:pPr>
        <w:ind w:left="1740" w:firstLine="720"/>
        <w:rPr>
          <w:sz w:val="18"/>
          <w:szCs w:val="18"/>
        </w:rPr>
      </w:pPr>
      <w:r w:rsidRPr="00114D32">
        <w:rPr>
          <w:sz w:val="18"/>
          <w:szCs w:val="18"/>
        </w:rPr>
        <w:t xml:space="preserve">[d] State </w:t>
      </w:r>
      <w:r w:rsidR="0088183A" w:rsidRPr="00114D32">
        <w:rPr>
          <w:sz w:val="18"/>
          <w:szCs w:val="18"/>
        </w:rPr>
        <w:t>variance</w:t>
      </w:r>
      <w:r w:rsidR="00B17578" w:rsidRPr="00114D32">
        <w:rPr>
          <w:sz w:val="18"/>
          <w:szCs w:val="18"/>
        </w:rPr>
        <w:t xml:space="preserve"> required, available </w:t>
      </w:r>
      <w:r w:rsidR="002B14CD" w:rsidRPr="00114D32">
        <w:rPr>
          <w:sz w:val="18"/>
          <w:szCs w:val="18"/>
        </w:rPr>
        <w:t xml:space="preserve">for </w:t>
      </w:r>
      <w:r w:rsidR="00B17578" w:rsidRPr="00114D32">
        <w:rPr>
          <w:sz w:val="18"/>
          <w:szCs w:val="18"/>
        </w:rPr>
        <w:t xml:space="preserve">Minor </w:t>
      </w:r>
      <w:r w:rsidR="002B14CD" w:rsidRPr="00114D32">
        <w:rPr>
          <w:sz w:val="18"/>
          <w:szCs w:val="18"/>
        </w:rPr>
        <w:t>Expansions Only</w:t>
      </w:r>
      <w:r w:rsidR="00731EDB" w:rsidRPr="00114D32">
        <w:rPr>
          <w:sz w:val="18"/>
          <w:szCs w:val="18"/>
        </w:rPr>
        <w:t>, First T</w:t>
      </w:r>
      <w:r w:rsidR="00B17578" w:rsidRPr="00114D32">
        <w:rPr>
          <w:sz w:val="18"/>
          <w:szCs w:val="18"/>
        </w:rPr>
        <w:t xml:space="preserve">ime </w:t>
      </w:r>
      <w:r w:rsidR="00731EDB" w:rsidRPr="00114D32">
        <w:rPr>
          <w:sz w:val="18"/>
          <w:szCs w:val="18"/>
        </w:rPr>
        <w:t>S</w:t>
      </w:r>
      <w:r w:rsidR="00B17578" w:rsidRPr="00114D32">
        <w:rPr>
          <w:sz w:val="18"/>
          <w:szCs w:val="18"/>
        </w:rPr>
        <w:t>ystems not allowed</w:t>
      </w:r>
      <w:r w:rsidR="0088183A" w:rsidRPr="00114D32">
        <w:rPr>
          <w:sz w:val="18"/>
          <w:szCs w:val="18"/>
        </w:rPr>
        <w:t>.</w:t>
      </w:r>
    </w:p>
    <w:p w:rsidR="00C90B4D" w:rsidRPr="00114D32" w:rsidRDefault="00654E16" w:rsidP="003C2AB7">
      <w:pPr>
        <w:ind w:left="2820" w:hanging="360"/>
        <w:rPr>
          <w:sz w:val="18"/>
          <w:szCs w:val="18"/>
        </w:rPr>
      </w:pPr>
      <w:r w:rsidRPr="00114D32">
        <w:rPr>
          <w:sz w:val="18"/>
          <w:szCs w:val="18"/>
        </w:rPr>
        <w:t xml:space="preserve">[e] State </w:t>
      </w:r>
      <w:r w:rsidR="0088183A" w:rsidRPr="00114D32">
        <w:rPr>
          <w:sz w:val="18"/>
          <w:szCs w:val="18"/>
        </w:rPr>
        <w:t>variance</w:t>
      </w:r>
      <w:r w:rsidR="00C90B4D" w:rsidRPr="00114D32">
        <w:rPr>
          <w:sz w:val="18"/>
          <w:szCs w:val="18"/>
        </w:rPr>
        <w:t xml:space="preserve"> required, </w:t>
      </w:r>
      <w:r w:rsidR="00731EDB" w:rsidRPr="00114D32">
        <w:rPr>
          <w:sz w:val="18"/>
          <w:szCs w:val="18"/>
        </w:rPr>
        <w:t>M</w:t>
      </w:r>
      <w:r w:rsidR="00C90B4D" w:rsidRPr="00114D32">
        <w:rPr>
          <w:sz w:val="18"/>
          <w:szCs w:val="18"/>
        </w:rPr>
        <w:t xml:space="preserve">inor </w:t>
      </w:r>
      <w:r w:rsidR="00731EDB" w:rsidRPr="00114D32">
        <w:rPr>
          <w:sz w:val="18"/>
          <w:szCs w:val="18"/>
        </w:rPr>
        <w:t>E</w:t>
      </w:r>
      <w:r w:rsidR="006141F8" w:rsidRPr="00114D32">
        <w:rPr>
          <w:sz w:val="18"/>
          <w:szCs w:val="18"/>
        </w:rPr>
        <w:t xml:space="preserve">xpansions with minimum of </w:t>
      </w:r>
      <w:r w:rsidR="003E1C88" w:rsidRPr="00114D32">
        <w:rPr>
          <w:sz w:val="18"/>
          <w:szCs w:val="18"/>
        </w:rPr>
        <w:t>9</w:t>
      </w:r>
      <w:r w:rsidR="00C90B4D" w:rsidRPr="00114D32">
        <w:rPr>
          <w:sz w:val="18"/>
          <w:szCs w:val="18"/>
        </w:rPr>
        <w:t xml:space="preserve"> inches to seasonal water table or restrictive layer</w:t>
      </w:r>
      <w:r w:rsidR="00731EDB" w:rsidRPr="00114D32">
        <w:rPr>
          <w:sz w:val="18"/>
          <w:szCs w:val="18"/>
        </w:rPr>
        <w:t xml:space="preserve"> only</w:t>
      </w:r>
      <w:r w:rsidR="0088183A" w:rsidRPr="00114D32">
        <w:rPr>
          <w:sz w:val="18"/>
          <w:szCs w:val="18"/>
        </w:rPr>
        <w:t>.</w:t>
      </w:r>
      <w:r w:rsidR="00C90B4D" w:rsidRPr="00114D32">
        <w:rPr>
          <w:sz w:val="18"/>
          <w:szCs w:val="18"/>
        </w:rPr>
        <w:t xml:space="preserve"> </w:t>
      </w:r>
    </w:p>
    <w:p w:rsidR="00BB78D2" w:rsidRPr="00114D32" w:rsidRDefault="00654E16" w:rsidP="003C2AB7">
      <w:pPr>
        <w:ind w:left="2820" w:hanging="360"/>
        <w:rPr>
          <w:sz w:val="18"/>
          <w:szCs w:val="18"/>
        </w:rPr>
      </w:pPr>
      <w:r w:rsidRPr="00114D32">
        <w:rPr>
          <w:sz w:val="18"/>
          <w:szCs w:val="18"/>
        </w:rPr>
        <w:t xml:space="preserve">[f] Local </w:t>
      </w:r>
      <w:r w:rsidR="0088183A" w:rsidRPr="00114D32">
        <w:rPr>
          <w:sz w:val="18"/>
          <w:szCs w:val="18"/>
        </w:rPr>
        <w:t>variance</w:t>
      </w:r>
      <w:r w:rsidR="00BB78D2" w:rsidRPr="00114D32">
        <w:rPr>
          <w:sz w:val="18"/>
          <w:szCs w:val="18"/>
        </w:rPr>
        <w:t xml:space="preserve"> required, Min</w:t>
      </w:r>
      <w:r w:rsidR="003E1C88" w:rsidRPr="00114D32">
        <w:rPr>
          <w:sz w:val="18"/>
          <w:szCs w:val="18"/>
        </w:rPr>
        <w:t>or Expansions with minimum of 9</w:t>
      </w:r>
      <w:r w:rsidR="00BB78D2" w:rsidRPr="00114D32">
        <w:rPr>
          <w:sz w:val="18"/>
          <w:szCs w:val="18"/>
        </w:rPr>
        <w:t xml:space="preserve"> inches to seasonal water table or restrictive layer only</w:t>
      </w:r>
    </w:p>
    <w:p w:rsidR="00BD6A84" w:rsidRDefault="00BD6A84" w:rsidP="003C2AB7">
      <w:pPr>
        <w:ind w:left="300"/>
        <w:rPr>
          <w:b/>
          <w:color w:val="000000"/>
          <w:u w:val="single"/>
        </w:rPr>
      </w:pPr>
      <w:r>
        <w:rPr>
          <w:b/>
          <w:color w:val="000000"/>
          <w:u w:val="single"/>
        </w:rPr>
        <w:br w:type="page"/>
      </w:r>
    </w:p>
    <w:p w:rsidR="00210AC5" w:rsidRPr="00F57EEA" w:rsidRDefault="00210AC5" w:rsidP="003C2AB7">
      <w:pPr>
        <w:ind w:left="570" w:hanging="270"/>
        <w:jc w:val="center"/>
        <w:rPr>
          <w:b/>
          <w:color w:val="000000"/>
          <w:u w:val="single"/>
        </w:rPr>
      </w:pPr>
    </w:p>
    <w:p w:rsidR="004D5D1B" w:rsidRPr="00F57EEA" w:rsidRDefault="00DC3D8D" w:rsidP="003C2AB7">
      <w:pPr>
        <w:ind w:left="570" w:hanging="270"/>
        <w:jc w:val="center"/>
        <w:rPr>
          <w:color w:val="000000"/>
          <w:u w:val="single"/>
        </w:rPr>
      </w:pPr>
      <w:r w:rsidRPr="00F57EEA">
        <w:rPr>
          <w:b/>
          <w:color w:val="000000"/>
          <w:u w:val="single"/>
        </w:rPr>
        <w:t>KEY FOR DETERMI</w:t>
      </w:r>
      <w:r w:rsidR="005B146A">
        <w:rPr>
          <w:b/>
          <w:color w:val="000000"/>
          <w:u w:val="single"/>
        </w:rPr>
        <w:t>NI</w:t>
      </w:r>
      <w:r w:rsidRPr="00F57EEA">
        <w:rPr>
          <w:b/>
          <w:color w:val="000000"/>
          <w:u w:val="single"/>
        </w:rPr>
        <w:t>NG DEPTH TO THE SEASONAL GROUNDWATER TABLE</w:t>
      </w:r>
    </w:p>
    <w:p w:rsidR="00353986" w:rsidRPr="00F57EEA" w:rsidRDefault="002644D1" w:rsidP="003C2AB7">
      <w:pPr>
        <w:ind w:left="300"/>
        <w:rPr>
          <w:color w:val="000000"/>
          <w:u w:val="single"/>
        </w:rPr>
      </w:pPr>
      <w:r>
        <w:rPr>
          <w:noProof/>
          <w:color w:val="000000"/>
          <w:u w:val="single"/>
        </w:rPr>
        <mc:AlternateContent>
          <mc:Choice Requires="wps">
            <w:drawing>
              <wp:anchor distT="0" distB="0" distL="114300" distR="114300" simplePos="0" relativeHeight="251657728" behindDoc="0" locked="0" layoutInCell="1" allowOverlap="1" wp14:anchorId="7ECC14CA" wp14:editId="76468037">
                <wp:simplePos x="0" y="0"/>
                <wp:positionH relativeFrom="column">
                  <wp:posOffset>114300</wp:posOffset>
                </wp:positionH>
                <wp:positionV relativeFrom="paragraph">
                  <wp:posOffset>114300</wp:posOffset>
                </wp:positionV>
                <wp:extent cx="6629400" cy="7004050"/>
                <wp:effectExtent l="9525" t="9525" r="952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004050"/>
                        </a:xfrm>
                        <a:prstGeom prst="rect">
                          <a:avLst/>
                        </a:prstGeom>
                        <a:solidFill>
                          <a:srgbClr val="FFFFFF"/>
                        </a:solidFill>
                        <a:ln w="15875">
                          <a:solidFill>
                            <a:srgbClr val="000000"/>
                          </a:solidFill>
                          <a:miter lim="800000"/>
                          <a:headEnd/>
                          <a:tailEnd/>
                        </a:ln>
                      </wps:spPr>
                      <wps:txbx>
                        <w:txbxContent>
                          <w:p w:rsidR="001803BC" w:rsidRPr="008D5AF7" w:rsidRDefault="001803BC" w:rsidP="00DC3D8D">
                            <w:pPr>
                              <w:rPr>
                                <w:b/>
                                <w:color w:val="000000"/>
                                <w:sz w:val="18"/>
                                <w:szCs w:val="18"/>
                              </w:rPr>
                            </w:pPr>
                            <w:r w:rsidRPr="008D5AF7">
                              <w:rPr>
                                <w:b/>
                                <w:color w:val="000000"/>
                                <w:sz w:val="18"/>
                                <w:szCs w:val="18"/>
                              </w:rPr>
                              <w:t xml:space="preserve">In a field area or a forest area with an A or </w:t>
                            </w:r>
                            <w:proofErr w:type="spellStart"/>
                            <w:r w:rsidRPr="008D5AF7">
                              <w:rPr>
                                <w:b/>
                                <w:color w:val="000000"/>
                                <w:sz w:val="18"/>
                                <w:szCs w:val="18"/>
                              </w:rPr>
                              <w:t>Ap</w:t>
                            </w:r>
                            <w:proofErr w:type="spellEnd"/>
                            <w:r w:rsidRPr="008D5AF7">
                              <w:rPr>
                                <w:b/>
                                <w:color w:val="000000"/>
                                <w:sz w:val="18"/>
                                <w:szCs w:val="18"/>
                              </w:rPr>
                              <w:t xml:space="preserve"> horizon: </w:t>
                            </w:r>
                          </w:p>
                          <w:p w:rsidR="001803BC" w:rsidRPr="008D5AF7" w:rsidRDefault="001803BC" w:rsidP="00DC3D8D">
                            <w:pPr>
                              <w:rPr>
                                <w:color w:val="000000"/>
                                <w:sz w:val="18"/>
                                <w:szCs w:val="18"/>
                              </w:rPr>
                            </w:pPr>
                            <w:r w:rsidRPr="008D5AF7">
                              <w:rPr>
                                <w:color w:val="000000"/>
                                <w:sz w:val="18"/>
                                <w:szCs w:val="18"/>
                              </w:rPr>
                              <w:t xml:space="preserve">If the A or </w:t>
                            </w:r>
                            <w:proofErr w:type="spellStart"/>
                            <w:r w:rsidRPr="008D5AF7">
                              <w:rPr>
                                <w:color w:val="000000"/>
                                <w:sz w:val="18"/>
                                <w:szCs w:val="18"/>
                              </w:rPr>
                              <w:t>Ap</w:t>
                            </w:r>
                            <w:proofErr w:type="spellEnd"/>
                            <w:r w:rsidRPr="008D5AF7">
                              <w:rPr>
                                <w:color w:val="000000"/>
                                <w:sz w:val="18"/>
                                <w:szCs w:val="18"/>
                              </w:rPr>
                              <w:t xml:space="preserve"> horizon is not dark (value more than 3 and/or </w:t>
                            </w:r>
                            <w:proofErr w:type="spellStart"/>
                            <w:r w:rsidRPr="008D5AF7">
                              <w:rPr>
                                <w:color w:val="000000"/>
                                <w:sz w:val="18"/>
                                <w:szCs w:val="18"/>
                              </w:rPr>
                              <w:t>chroma</w:t>
                            </w:r>
                            <w:proofErr w:type="spellEnd"/>
                            <w:r w:rsidRPr="008D5AF7">
                              <w:rPr>
                                <w:color w:val="000000"/>
                                <w:sz w:val="18"/>
                                <w:szCs w:val="18"/>
                              </w:rPr>
                              <w:t xml:space="preserve"> more than 2, moist) and is any thickness, measure the depth to where 2% or more </w:t>
                            </w:r>
                            <w:proofErr w:type="spellStart"/>
                            <w:r w:rsidRPr="008D5AF7">
                              <w:rPr>
                                <w:color w:val="000000"/>
                                <w:sz w:val="18"/>
                                <w:szCs w:val="18"/>
                              </w:rPr>
                              <w:t>redoximorphic</w:t>
                            </w:r>
                            <w:proofErr w:type="spellEnd"/>
                            <w:r w:rsidRPr="008D5AF7">
                              <w:rPr>
                                <w:color w:val="000000"/>
                                <w:sz w:val="18"/>
                                <w:szCs w:val="18"/>
                              </w:rPr>
                              <w:t xml:space="preserve"> features are first encountered or to the top of a subsoil horizon with 2 or more colors in a streaked pattern or with differential organic matter accumulation to determine depth to seasonal groundwater table.</w:t>
                            </w:r>
                          </w:p>
                          <w:p w:rsidR="001803BC" w:rsidRPr="008D5AF7" w:rsidRDefault="001803BC" w:rsidP="00DC3D8D">
                            <w:pPr>
                              <w:rPr>
                                <w:color w:val="000000"/>
                                <w:sz w:val="18"/>
                                <w:szCs w:val="18"/>
                              </w:rPr>
                            </w:pPr>
                          </w:p>
                          <w:p w:rsidR="001803BC" w:rsidRPr="008D5AF7" w:rsidRDefault="001803BC" w:rsidP="00DC3D8D">
                            <w:pPr>
                              <w:rPr>
                                <w:color w:val="000000"/>
                                <w:sz w:val="18"/>
                                <w:szCs w:val="18"/>
                              </w:rPr>
                            </w:pPr>
                            <w:r w:rsidRPr="008D5AF7">
                              <w:rPr>
                                <w:color w:val="000000"/>
                                <w:sz w:val="18"/>
                                <w:szCs w:val="18"/>
                              </w:rPr>
                              <w:t xml:space="preserve">If the A or </w:t>
                            </w:r>
                            <w:proofErr w:type="spellStart"/>
                            <w:r w:rsidRPr="008D5AF7">
                              <w:rPr>
                                <w:color w:val="000000"/>
                                <w:sz w:val="18"/>
                                <w:szCs w:val="18"/>
                              </w:rPr>
                              <w:t>Ap</w:t>
                            </w:r>
                            <w:proofErr w:type="spellEnd"/>
                            <w:r w:rsidRPr="008D5AF7">
                              <w:rPr>
                                <w:color w:val="000000"/>
                                <w:sz w:val="18"/>
                                <w:szCs w:val="18"/>
                              </w:rPr>
                              <w:t xml:space="preserve"> horizon of any thickness is dark (value 3 or less and </w:t>
                            </w:r>
                            <w:proofErr w:type="spellStart"/>
                            <w:r w:rsidRPr="008D5AF7">
                              <w:rPr>
                                <w:color w:val="000000"/>
                                <w:sz w:val="18"/>
                                <w:szCs w:val="18"/>
                              </w:rPr>
                              <w:t>chroma</w:t>
                            </w:r>
                            <w:proofErr w:type="spellEnd"/>
                            <w:r w:rsidRPr="008D5AF7">
                              <w:rPr>
                                <w:color w:val="000000"/>
                                <w:sz w:val="18"/>
                                <w:szCs w:val="18"/>
                              </w:rPr>
                              <w:t xml:space="preserve"> 2 or less, moist), measure the depth to where you first encounter 2% or more </w:t>
                            </w:r>
                            <w:proofErr w:type="spellStart"/>
                            <w:r w:rsidRPr="008D5AF7">
                              <w:rPr>
                                <w:color w:val="000000"/>
                                <w:sz w:val="18"/>
                                <w:szCs w:val="18"/>
                              </w:rPr>
                              <w:t>redoximorphic</w:t>
                            </w:r>
                            <w:proofErr w:type="spellEnd"/>
                            <w:r w:rsidRPr="008D5AF7">
                              <w:rPr>
                                <w:color w:val="000000"/>
                                <w:sz w:val="18"/>
                                <w:szCs w:val="18"/>
                              </w:rPr>
                              <w:t xml:space="preserve"> features or oxidized rhizospheres in it for the depth to seasonal groundwater table. If there are no </w:t>
                            </w:r>
                            <w:proofErr w:type="spellStart"/>
                            <w:r w:rsidRPr="008D5AF7">
                              <w:rPr>
                                <w:color w:val="000000"/>
                                <w:sz w:val="18"/>
                                <w:szCs w:val="18"/>
                              </w:rPr>
                              <w:t>redoximorphic</w:t>
                            </w:r>
                            <w:proofErr w:type="spellEnd"/>
                            <w:r w:rsidRPr="008D5AF7">
                              <w:rPr>
                                <w:color w:val="000000"/>
                                <w:sz w:val="18"/>
                                <w:szCs w:val="18"/>
                              </w:rPr>
                              <w:t xml:space="preserve"> features or oxidized rhizospheres in the A or </w:t>
                            </w:r>
                            <w:proofErr w:type="spellStart"/>
                            <w:r w:rsidRPr="008D5AF7">
                              <w:rPr>
                                <w:color w:val="000000"/>
                                <w:sz w:val="18"/>
                                <w:szCs w:val="18"/>
                              </w:rPr>
                              <w:t>Ap</w:t>
                            </w:r>
                            <w:proofErr w:type="spellEnd"/>
                            <w:r w:rsidRPr="008D5AF7">
                              <w:rPr>
                                <w:color w:val="000000"/>
                                <w:sz w:val="18"/>
                                <w:szCs w:val="18"/>
                              </w:rPr>
                              <w:t xml:space="preserve"> horizon, look at the horizon that immediately underlies it. The soil is Drainage Condition E (poorly drained with a groundwater table within or at the top of the A or </w:t>
                            </w:r>
                            <w:proofErr w:type="spellStart"/>
                            <w:r w:rsidRPr="008D5AF7">
                              <w:rPr>
                                <w:color w:val="000000"/>
                                <w:sz w:val="18"/>
                                <w:szCs w:val="18"/>
                              </w:rPr>
                              <w:t>Ap</w:t>
                            </w:r>
                            <w:proofErr w:type="spellEnd"/>
                            <w:r w:rsidRPr="008D5AF7">
                              <w:rPr>
                                <w:color w:val="000000"/>
                                <w:sz w:val="18"/>
                                <w:szCs w:val="18"/>
                              </w:rPr>
                              <w:t xml:space="preserve">)if the upper part of the horizon immediately below the dark A or </w:t>
                            </w:r>
                            <w:proofErr w:type="spellStart"/>
                            <w:r w:rsidRPr="008D5AF7">
                              <w:rPr>
                                <w:color w:val="000000"/>
                                <w:sz w:val="18"/>
                                <w:szCs w:val="18"/>
                              </w:rPr>
                              <w:t>Ap</w:t>
                            </w:r>
                            <w:proofErr w:type="spellEnd"/>
                            <w:r w:rsidRPr="008D5AF7">
                              <w:rPr>
                                <w:color w:val="000000"/>
                                <w:sz w:val="18"/>
                                <w:szCs w:val="18"/>
                              </w:rPr>
                              <w:t xml:space="preserve"> horizon (for design purposes, the SWT is assumed to be at the top of the A or </w:t>
                            </w:r>
                            <w:proofErr w:type="spellStart"/>
                            <w:r w:rsidRPr="008D5AF7">
                              <w:rPr>
                                <w:color w:val="000000"/>
                                <w:sz w:val="18"/>
                                <w:szCs w:val="18"/>
                              </w:rPr>
                              <w:t>Ap</w:t>
                            </w:r>
                            <w:proofErr w:type="spellEnd"/>
                            <w:r w:rsidRPr="008D5AF7">
                              <w:rPr>
                                <w:color w:val="000000"/>
                                <w:sz w:val="18"/>
                                <w:szCs w:val="18"/>
                              </w:rPr>
                              <w:t xml:space="preserve">, unless monitoring data is available that proves otherwise): </w:t>
                            </w:r>
                          </w:p>
                          <w:p w:rsidR="001803BC" w:rsidRPr="008D5AF7" w:rsidRDefault="001803BC" w:rsidP="00DC3D8D">
                            <w:pPr>
                              <w:ind w:left="720"/>
                              <w:rPr>
                                <w:color w:val="000000"/>
                                <w:sz w:val="18"/>
                                <w:szCs w:val="18"/>
                              </w:rPr>
                            </w:pPr>
                            <w:r w:rsidRPr="008D5AF7">
                              <w:rPr>
                                <w:color w:val="000000"/>
                                <w:sz w:val="18"/>
                                <w:szCs w:val="18"/>
                              </w:rPr>
                              <w:t xml:space="preserve">a. has 2% or more of any kind of </w:t>
                            </w:r>
                            <w:proofErr w:type="spellStart"/>
                            <w:r w:rsidRPr="008D5AF7">
                              <w:rPr>
                                <w:color w:val="000000"/>
                                <w:sz w:val="18"/>
                                <w:szCs w:val="18"/>
                              </w:rPr>
                              <w:t>redoximorphic</w:t>
                            </w:r>
                            <w:proofErr w:type="spellEnd"/>
                            <w:r w:rsidRPr="008D5AF7">
                              <w:rPr>
                                <w:color w:val="000000"/>
                                <w:sz w:val="18"/>
                                <w:szCs w:val="18"/>
                              </w:rPr>
                              <w:t xml:space="preserve"> features if the soil is loamy very fine sand or coarser or redox depletions or a reduced or depleted matrix for soils that are loamy very fine sand or finer; or </w:t>
                            </w:r>
                            <w:r w:rsidRPr="008D5AF7">
                              <w:rPr>
                                <w:color w:val="000000"/>
                                <w:sz w:val="18"/>
                                <w:szCs w:val="18"/>
                              </w:rPr>
                              <w:br/>
                            </w:r>
                          </w:p>
                          <w:p w:rsidR="001803BC" w:rsidRPr="008D5AF7" w:rsidRDefault="001803BC" w:rsidP="00DC3D8D">
                            <w:pPr>
                              <w:ind w:left="720"/>
                              <w:rPr>
                                <w:color w:val="000000"/>
                                <w:sz w:val="18"/>
                                <w:szCs w:val="18"/>
                              </w:rPr>
                            </w:pPr>
                            <w:r w:rsidRPr="008D5AF7">
                              <w:rPr>
                                <w:color w:val="000000"/>
                                <w:sz w:val="18"/>
                                <w:szCs w:val="18"/>
                              </w:rPr>
                              <w:t xml:space="preserve">b. has 2 or more colors in a streaked pattern or with differential organic matter accumulation where one or more of the colors is dark (value of 3 or less and </w:t>
                            </w:r>
                            <w:proofErr w:type="spellStart"/>
                            <w:r w:rsidRPr="008D5AF7">
                              <w:rPr>
                                <w:color w:val="000000"/>
                                <w:sz w:val="18"/>
                                <w:szCs w:val="18"/>
                              </w:rPr>
                              <w:t>chroma</w:t>
                            </w:r>
                            <w:proofErr w:type="spellEnd"/>
                            <w:r w:rsidRPr="008D5AF7">
                              <w:rPr>
                                <w:color w:val="000000"/>
                                <w:sz w:val="18"/>
                                <w:szCs w:val="18"/>
                              </w:rPr>
                              <w:t xml:space="preserve"> 2 or less, moist); or</w:t>
                            </w:r>
                            <w:r w:rsidRPr="008D5AF7">
                              <w:rPr>
                                <w:color w:val="000000"/>
                                <w:sz w:val="18"/>
                                <w:szCs w:val="18"/>
                              </w:rPr>
                              <w:br/>
                            </w:r>
                          </w:p>
                          <w:p w:rsidR="001803BC" w:rsidRPr="008D5AF7" w:rsidRDefault="001803BC" w:rsidP="00DC3D8D">
                            <w:pPr>
                              <w:ind w:left="720"/>
                              <w:rPr>
                                <w:color w:val="000000"/>
                                <w:sz w:val="18"/>
                                <w:szCs w:val="18"/>
                              </w:rPr>
                            </w:pPr>
                            <w:r w:rsidRPr="008D5AF7">
                              <w:rPr>
                                <w:color w:val="000000"/>
                                <w:sz w:val="18"/>
                                <w:szCs w:val="18"/>
                              </w:rPr>
                              <w:t xml:space="preserve">c. has an E horizon with 2% or more </w:t>
                            </w:r>
                            <w:proofErr w:type="spellStart"/>
                            <w:r w:rsidRPr="008D5AF7">
                              <w:rPr>
                                <w:color w:val="000000"/>
                                <w:sz w:val="18"/>
                                <w:szCs w:val="18"/>
                              </w:rPr>
                              <w:t>redoximorphic</w:t>
                            </w:r>
                            <w:proofErr w:type="spellEnd"/>
                            <w:r w:rsidRPr="008D5AF7">
                              <w:rPr>
                                <w:color w:val="000000"/>
                                <w:sz w:val="18"/>
                                <w:szCs w:val="18"/>
                              </w:rPr>
                              <w:t xml:space="preserve"> features or organic streaking overlying a *2” thick or thicker dark (value 3 or less and </w:t>
                            </w:r>
                            <w:proofErr w:type="spellStart"/>
                            <w:r w:rsidRPr="008D5AF7">
                              <w:rPr>
                                <w:color w:val="000000"/>
                                <w:sz w:val="18"/>
                                <w:szCs w:val="18"/>
                              </w:rPr>
                              <w:t>chroma</w:t>
                            </w:r>
                            <w:proofErr w:type="spellEnd"/>
                            <w:r w:rsidRPr="008D5AF7">
                              <w:rPr>
                                <w:color w:val="000000"/>
                                <w:sz w:val="18"/>
                                <w:szCs w:val="18"/>
                              </w:rPr>
                              <w:t xml:space="preserve"> 2 or less, moist) </w:t>
                            </w:r>
                            <w:proofErr w:type="spellStart"/>
                            <w:r w:rsidRPr="008D5AF7">
                              <w:rPr>
                                <w:color w:val="000000"/>
                                <w:sz w:val="18"/>
                                <w:szCs w:val="18"/>
                              </w:rPr>
                              <w:t>Bh</w:t>
                            </w:r>
                            <w:proofErr w:type="spellEnd"/>
                            <w:r w:rsidRPr="008D5AF7">
                              <w:rPr>
                                <w:color w:val="000000"/>
                                <w:sz w:val="18"/>
                                <w:szCs w:val="18"/>
                              </w:rPr>
                              <w:t xml:space="preserve"> or Bhs horizon that is continuous (unless altered by tree throw or human activity); or</w:t>
                            </w:r>
                            <w:r w:rsidRPr="008D5AF7">
                              <w:rPr>
                                <w:color w:val="000000"/>
                                <w:sz w:val="18"/>
                                <w:szCs w:val="18"/>
                              </w:rPr>
                              <w:br/>
                            </w:r>
                          </w:p>
                          <w:p w:rsidR="001803BC" w:rsidRPr="008D5AF7" w:rsidRDefault="001803BC" w:rsidP="00DC3D8D">
                            <w:pPr>
                              <w:ind w:left="720"/>
                              <w:rPr>
                                <w:color w:val="000000"/>
                                <w:sz w:val="18"/>
                                <w:szCs w:val="18"/>
                              </w:rPr>
                            </w:pPr>
                            <w:r w:rsidRPr="008D5AF7">
                              <w:rPr>
                                <w:color w:val="000000"/>
                                <w:sz w:val="18"/>
                                <w:szCs w:val="18"/>
                              </w:rPr>
                              <w:t xml:space="preserve">d. has a 2” thick or thicker* dark (value 3 or less and </w:t>
                            </w:r>
                            <w:proofErr w:type="spellStart"/>
                            <w:r w:rsidRPr="008D5AF7">
                              <w:rPr>
                                <w:color w:val="000000"/>
                                <w:sz w:val="18"/>
                                <w:szCs w:val="18"/>
                              </w:rPr>
                              <w:t>chroma</w:t>
                            </w:r>
                            <w:proofErr w:type="spellEnd"/>
                            <w:r w:rsidRPr="008D5AF7">
                              <w:rPr>
                                <w:color w:val="000000"/>
                                <w:sz w:val="18"/>
                                <w:szCs w:val="18"/>
                              </w:rPr>
                              <w:t xml:space="preserve"> 2 or less, moist) </w:t>
                            </w:r>
                            <w:proofErr w:type="spellStart"/>
                            <w:r w:rsidRPr="008D5AF7">
                              <w:rPr>
                                <w:color w:val="000000"/>
                                <w:sz w:val="18"/>
                                <w:szCs w:val="18"/>
                              </w:rPr>
                              <w:t>Bh</w:t>
                            </w:r>
                            <w:proofErr w:type="spellEnd"/>
                            <w:r w:rsidRPr="008D5AF7">
                              <w:rPr>
                                <w:color w:val="000000"/>
                                <w:sz w:val="18"/>
                                <w:szCs w:val="18"/>
                              </w:rPr>
                              <w:t xml:space="preserve"> or Bhs horizon that is continuous (unless altered by tree throw or human activity)</w:t>
                            </w:r>
                          </w:p>
                          <w:p w:rsidR="001803BC" w:rsidRPr="008D5AF7" w:rsidRDefault="001803BC" w:rsidP="00DC3D8D">
                            <w:pPr>
                              <w:rPr>
                                <w:color w:val="000000"/>
                                <w:sz w:val="18"/>
                                <w:szCs w:val="18"/>
                              </w:rPr>
                            </w:pPr>
                          </w:p>
                          <w:p w:rsidR="001803BC" w:rsidRPr="008D5AF7" w:rsidRDefault="001803BC" w:rsidP="00DC3D8D">
                            <w:pPr>
                              <w:rPr>
                                <w:color w:val="000000"/>
                                <w:sz w:val="18"/>
                                <w:szCs w:val="18"/>
                              </w:rPr>
                            </w:pPr>
                            <w:r w:rsidRPr="008D5AF7">
                              <w:rPr>
                                <w:color w:val="000000"/>
                                <w:sz w:val="18"/>
                                <w:szCs w:val="18"/>
                              </w:rPr>
                              <w:t xml:space="preserve">If the A or </w:t>
                            </w:r>
                            <w:proofErr w:type="spellStart"/>
                            <w:r w:rsidRPr="008D5AF7">
                              <w:rPr>
                                <w:color w:val="000000"/>
                                <w:sz w:val="18"/>
                                <w:szCs w:val="18"/>
                              </w:rPr>
                              <w:t>Ap</w:t>
                            </w:r>
                            <w:proofErr w:type="spellEnd"/>
                            <w:r w:rsidRPr="008D5AF7">
                              <w:rPr>
                                <w:color w:val="000000"/>
                                <w:sz w:val="18"/>
                                <w:szCs w:val="18"/>
                              </w:rPr>
                              <w:t xml:space="preserve"> horizon is dark (value of 3 or less and </w:t>
                            </w:r>
                            <w:proofErr w:type="spellStart"/>
                            <w:r w:rsidRPr="008D5AF7">
                              <w:rPr>
                                <w:color w:val="000000"/>
                                <w:sz w:val="18"/>
                                <w:szCs w:val="18"/>
                              </w:rPr>
                              <w:t>chroma</w:t>
                            </w:r>
                            <w:proofErr w:type="spellEnd"/>
                            <w:r w:rsidRPr="008D5AF7">
                              <w:rPr>
                                <w:color w:val="000000"/>
                                <w:sz w:val="18"/>
                                <w:szCs w:val="18"/>
                              </w:rPr>
                              <w:t xml:space="preserve"> 2 or less, moist) and the horizon immediately underlying it does not meet a-d above, measure the depth to where you first encounter 2% or more </w:t>
                            </w:r>
                            <w:proofErr w:type="spellStart"/>
                            <w:r w:rsidRPr="008D5AF7">
                              <w:rPr>
                                <w:color w:val="000000"/>
                                <w:sz w:val="18"/>
                                <w:szCs w:val="18"/>
                              </w:rPr>
                              <w:t>redoximorphic</w:t>
                            </w:r>
                            <w:proofErr w:type="spellEnd"/>
                            <w:r w:rsidRPr="008D5AF7">
                              <w:rPr>
                                <w:color w:val="000000"/>
                                <w:sz w:val="18"/>
                                <w:szCs w:val="18"/>
                              </w:rPr>
                              <w:t xml:space="preserve"> features or to the top of a subsoil horizon with 2 or more colors in a streaked pattern or with differential organic matter accumulation to determine depth to seasonal groundwater table.</w:t>
                            </w:r>
                          </w:p>
                          <w:p w:rsidR="001803BC" w:rsidRPr="008D5AF7" w:rsidRDefault="001803BC" w:rsidP="00DC3D8D">
                            <w:pPr>
                              <w:rPr>
                                <w:b/>
                                <w:color w:val="000000"/>
                                <w:sz w:val="18"/>
                                <w:szCs w:val="18"/>
                              </w:rPr>
                            </w:pPr>
                            <w:r w:rsidRPr="008D5AF7">
                              <w:rPr>
                                <w:b/>
                                <w:color w:val="000000"/>
                                <w:sz w:val="18"/>
                                <w:szCs w:val="18"/>
                              </w:rPr>
                              <w:t xml:space="preserve">In a forested area where there is no A or </w:t>
                            </w:r>
                            <w:proofErr w:type="spellStart"/>
                            <w:r w:rsidRPr="008D5AF7">
                              <w:rPr>
                                <w:b/>
                                <w:color w:val="000000"/>
                                <w:sz w:val="18"/>
                                <w:szCs w:val="18"/>
                              </w:rPr>
                              <w:t>Ap</w:t>
                            </w:r>
                            <w:proofErr w:type="spellEnd"/>
                            <w:r w:rsidRPr="008D5AF7">
                              <w:rPr>
                                <w:b/>
                                <w:color w:val="000000"/>
                                <w:sz w:val="18"/>
                                <w:szCs w:val="18"/>
                              </w:rPr>
                              <w:t xml:space="preserve"> horizon:</w:t>
                            </w:r>
                          </w:p>
                          <w:p w:rsidR="001803BC" w:rsidRPr="008D5AF7" w:rsidRDefault="001803BC" w:rsidP="00DC3D8D">
                            <w:pPr>
                              <w:rPr>
                                <w:color w:val="000000"/>
                                <w:sz w:val="18"/>
                                <w:szCs w:val="18"/>
                              </w:rPr>
                            </w:pPr>
                            <w:r w:rsidRPr="008D5AF7">
                              <w:rPr>
                                <w:color w:val="000000"/>
                                <w:sz w:val="18"/>
                                <w:szCs w:val="18"/>
                              </w:rPr>
                              <w:t>The soil is Drainage Condition E (poorly drained) if the upper part of the first mineral soil horizon immediately below the organic duff layer:</w:t>
                            </w:r>
                          </w:p>
                          <w:p w:rsidR="001803BC" w:rsidRDefault="001803BC" w:rsidP="00114D32">
                            <w:pPr>
                              <w:numPr>
                                <w:ilvl w:val="0"/>
                                <w:numId w:val="26"/>
                              </w:numPr>
                              <w:tabs>
                                <w:tab w:val="clear" w:pos="1080"/>
                                <w:tab w:val="num" w:pos="990"/>
                              </w:tabs>
                              <w:ind w:left="990" w:hanging="270"/>
                              <w:rPr>
                                <w:color w:val="000000"/>
                                <w:sz w:val="18"/>
                                <w:szCs w:val="18"/>
                              </w:rPr>
                            </w:pPr>
                            <w:r w:rsidRPr="002B69C5">
                              <w:rPr>
                                <w:color w:val="000000"/>
                                <w:sz w:val="18"/>
                                <w:szCs w:val="18"/>
                              </w:rPr>
                              <w:t xml:space="preserve">has 2% or more </w:t>
                            </w:r>
                            <w:proofErr w:type="spellStart"/>
                            <w:r w:rsidRPr="002B69C5">
                              <w:rPr>
                                <w:color w:val="000000"/>
                                <w:sz w:val="18"/>
                                <w:szCs w:val="18"/>
                              </w:rPr>
                              <w:t>redoximorphic</w:t>
                            </w:r>
                            <w:proofErr w:type="spellEnd"/>
                            <w:r w:rsidRPr="002B69C5">
                              <w:rPr>
                                <w:color w:val="000000"/>
                                <w:sz w:val="18"/>
                                <w:szCs w:val="18"/>
                              </w:rPr>
                              <w:t xml:space="preserve"> features or organic streaking in the E horizon which is immediately underlain by a 2” thick or thicker* dark (value 3 or less and </w:t>
                            </w:r>
                            <w:proofErr w:type="spellStart"/>
                            <w:r w:rsidRPr="002B69C5">
                              <w:rPr>
                                <w:color w:val="000000"/>
                                <w:sz w:val="18"/>
                                <w:szCs w:val="18"/>
                              </w:rPr>
                              <w:t>chroma</w:t>
                            </w:r>
                            <w:proofErr w:type="spellEnd"/>
                            <w:r w:rsidRPr="002B69C5">
                              <w:rPr>
                                <w:color w:val="000000"/>
                                <w:sz w:val="18"/>
                                <w:szCs w:val="18"/>
                              </w:rPr>
                              <w:t xml:space="preserve"> 2 or less, moist) </w:t>
                            </w:r>
                            <w:proofErr w:type="spellStart"/>
                            <w:r w:rsidRPr="002B69C5">
                              <w:rPr>
                                <w:color w:val="000000"/>
                                <w:sz w:val="18"/>
                                <w:szCs w:val="18"/>
                              </w:rPr>
                              <w:t>Bh</w:t>
                            </w:r>
                            <w:proofErr w:type="spellEnd"/>
                            <w:r w:rsidRPr="002B69C5">
                              <w:rPr>
                                <w:color w:val="000000"/>
                                <w:sz w:val="18"/>
                                <w:szCs w:val="18"/>
                              </w:rPr>
                              <w:t xml:space="preserve"> or Bhs horizon that is continuous (unless altered by tree throw or human activity); or</w:t>
                            </w:r>
                          </w:p>
                          <w:p w:rsidR="001803BC" w:rsidRDefault="001803BC" w:rsidP="00114D32">
                            <w:pPr>
                              <w:ind w:left="990"/>
                              <w:rPr>
                                <w:color w:val="000000"/>
                                <w:sz w:val="18"/>
                                <w:szCs w:val="18"/>
                              </w:rPr>
                            </w:pPr>
                          </w:p>
                          <w:p w:rsidR="001803BC" w:rsidRPr="001A5AA3" w:rsidRDefault="001803BC" w:rsidP="001A5AA3">
                            <w:pPr>
                              <w:pStyle w:val="ListParagraph"/>
                              <w:numPr>
                                <w:ilvl w:val="0"/>
                                <w:numId w:val="26"/>
                              </w:numPr>
                              <w:rPr>
                                <w:color w:val="000000"/>
                                <w:sz w:val="18"/>
                                <w:szCs w:val="18"/>
                              </w:rPr>
                            </w:pPr>
                            <w:r w:rsidRPr="001A5AA3">
                              <w:rPr>
                                <w:color w:val="000000"/>
                                <w:sz w:val="18"/>
                                <w:szCs w:val="18"/>
                              </w:rPr>
                              <w:t xml:space="preserve">has a two or more colors in a streaked pattern or with differential organic matter accumulation where one or more of the colors is dark (value 3 or less and </w:t>
                            </w:r>
                            <w:proofErr w:type="spellStart"/>
                            <w:r w:rsidRPr="001A5AA3">
                              <w:rPr>
                                <w:color w:val="000000"/>
                                <w:sz w:val="18"/>
                                <w:szCs w:val="18"/>
                              </w:rPr>
                              <w:t>chroma</w:t>
                            </w:r>
                            <w:proofErr w:type="spellEnd"/>
                            <w:r w:rsidRPr="001A5AA3">
                              <w:rPr>
                                <w:color w:val="000000"/>
                                <w:sz w:val="18"/>
                                <w:szCs w:val="18"/>
                              </w:rPr>
                              <w:t xml:space="preserve"> 2 or less, moist</w:t>
                            </w:r>
                          </w:p>
                          <w:p w:rsidR="001803BC" w:rsidRPr="002B69C5" w:rsidRDefault="001803BC" w:rsidP="00114D32">
                            <w:pPr>
                              <w:rPr>
                                <w:color w:val="000000"/>
                                <w:sz w:val="18"/>
                                <w:szCs w:val="18"/>
                              </w:rPr>
                            </w:pPr>
                          </w:p>
                          <w:p w:rsidR="001803BC" w:rsidRDefault="001803BC" w:rsidP="00DC3D8D">
                            <w:pPr>
                              <w:rPr>
                                <w:color w:val="000000"/>
                                <w:sz w:val="18"/>
                                <w:szCs w:val="18"/>
                              </w:rPr>
                            </w:pPr>
                            <w:r w:rsidRPr="008D5AF7">
                              <w:rPr>
                                <w:color w:val="000000"/>
                                <w:sz w:val="18"/>
                                <w:szCs w:val="18"/>
                              </w:rPr>
                              <w:t xml:space="preserve">If the soil does not meet a or b above, measure the depth to where you encounter 2% or more </w:t>
                            </w:r>
                            <w:proofErr w:type="spellStart"/>
                            <w:r w:rsidRPr="008D5AF7">
                              <w:rPr>
                                <w:color w:val="000000"/>
                                <w:sz w:val="18"/>
                                <w:szCs w:val="18"/>
                              </w:rPr>
                              <w:t>redoximorphic</w:t>
                            </w:r>
                            <w:proofErr w:type="spellEnd"/>
                            <w:r w:rsidRPr="008D5AF7">
                              <w:rPr>
                                <w:color w:val="000000"/>
                                <w:sz w:val="18"/>
                                <w:szCs w:val="18"/>
                              </w:rPr>
                              <w:t xml:space="preserve"> features or to the top of a horizon with two or more colors in a streaked pattern or with differential organic matter accumulation to determine depth to seasonal groundwater table.</w:t>
                            </w:r>
                          </w:p>
                          <w:p w:rsidR="001803BC" w:rsidRPr="008D5AF7" w:rsidRDefault="001803BC" w:rsidP="00DC3D8D">
                            <w:pPr>
                              <w:rPr>
                                <w:color w:val="000000"/>
                                <w:sz w:val="18"/>
                                <w:szCs w:val="18"/>
                              </w:rPr>
                            </w:pPr>
                          </w:p>
                          <w:p w:rsidR="001803BC" w:rsidRPr="008D5AF7" w:rsidRDefault="001803BC" w:rsidP="00DC3D8D">
                            <w:pPr>
                              <w:rPr>
                                <w:color w:val="000000"/>
                                <w:sz w:val="18"/>
                                <w:szCs w:val="18"/>
                              </w:rPr>
                            </w:pPr>
                            <w:r w:rsidRPr="008D5AF7">
                              <w:rPr>
                                <w:color w:val="000000"/>
                                <w:sz w:val="18"/>
                                <w:szCs w:val="18"/>
                              </w:rPr>
                              <w:t>*</w:t>
                            </w:r>
                            <w:r>
                              <w:rPr>
                                <w:color w:val="000000"/>
                                <w:sz w:val="18"/>
                                <w:szCs w:val="18"/>
                              </w:rPr>
                              <w:t xml:space="preserve"> </w:t>
                            </w:r>
                            <w:r w:rsidRPr="008D5AF7">
                              <w:rPr>
                                <w:color w:val="000000"/>
                                <w:sz w:val="18"/>
                                <w:szCs w:val="18"/>
                              </w:rPr>
                              <w:t xml:space="preserve">A 2-inch thick or thicker </w:t>
                            </w:r>
                            <w:proofErr w:type="spellStart"/>
                            <w:r w:rsidRPr="008D5AF7">
                              <w:rPr>
                                <w:color w:val="000000"/>
                                <w:sz w:val="18"/>
                                <w:szCs w:val="18"/>
                              </w:rPr>
                              <w:t>Bh</w:t>
                            </w:r>
                            <w:proofErr w:type="spellEnd"/>
                            <w:r w:rsidRPr="008D5AF7">
                              <w:rPr>
                                <w:color w:val="000000"/>
                                <w:sz w:val="18"/>
                                <w:szCs w:val="18"/>
                              </w:rPr>
                              <w:t xml:space="preserve"> or Bhs horizon can form under thick organic accumulations due to cold temperatures (not wetness) such as in higher elevations, in the northern part of the state or </w:t>
                            </w:r>
                            <w:proofErr w:type="spellStart"/>
                            <w:r w:rsidRPr="008D5AF7">
                              <w:rPr>
                                <w:color w:val="000000"/>
                                <w:sz w:val="18"/>
                                <w:szCs w:val="18"/>
                              </w:rPr>
                              <w:t>downeast</w:t>
                            </w:r>
                            <w:proofErr w:type="spellEnd"/>
                            <w:r w:rsidRPr="008D5AF7">
                              <w:rPr>
                                <w:color w:val="000000"/>
                                <w:sz w:val="18"/>
                                <w:szCs w:val="18"/>
                              </w:rPr>
                              <w:t xml:space="preserve"> coastal areas. These indicators should only be used when the organic accumulation and the thick </w:t>
                            </w:r>
                            <w:proofErr w:type="spellStart"/>
                            <w:r w:rsidRPr="008D5AF7">
                              <w:rPr>
                                <w:color w:val="000000"/>
                                <w:sz w:val="18"/>
                                <w:szCs w:val="18"/>
                              </w:rPr>
                              <w:t>Bh</w:t>
                            </w:r>
                            <w:proofErr w:type="spellEnd"/>
                            <w:r w:rsidRPr="008D5AF7">
                              <w:rPr>
                                <w:color w:val="000000"/>
                                <w:sz w:val="18"/>
                                <w:szCs w:val="18"/>
                              </w:rPr>
                              <w:t xml:space="preserve"> or Bhs horizon development is due to wetness.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9pt;width:522pt;height:5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pmKwIAAFI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" strokeweight="1.25pt">
                <v:textbox>
                  <w:txbxContent>
                    <w:p w:rsidR="001803BC" w:rsidRPr="008D5AF7" w:rsidRDefault="001803BC" w:rsidP="00DC3D8D">
                      <w:pPr>
                        <w:rPr>
                          <w:b/>
                          <w:color w:val="000000"/>
                          <w:sz w:val="18"/>
                          <w:szCs w:val="18"/>
                        </w:rPr>
                      </w:pPr>
                      <w:r w:rsidRPr="008D5AF7">
                        <w:rPr>
                          <w:b/>
                          <w:color w:val="000000"/>
                          <w:sz w:val="18"/>
                          <w:szCs w:val="18"/>
                        </w:rPr>
                        <w:t xml:space="preserve">In a field area or a forest area with an A or </w:t>
                      </w:r>
                      <w:proofErr w:type="spellStart"/>
                      <w:r w:rsidRPr="008D5AF7">
                        <w:rPr>
                          <w:b/>
                          <w:color w:val="000000"/>
                          <w:sz w:val="18"/>
                          <w:szCs w:val="18"/>
                        </w:rPr>
                        <w:t>Ap</w:t>
                      </w:r>
                      <w:proofErr w:type="spellEnd"/>
                      <w:r w:rsidRPr="008D5AF7">
                        <w:rPr>
                          <w:b/>
                          <w:color w:val="000000"/>
                          <w:sz w:val="18"/>
                          <w:szCs w:val="18"/>
                        </w:rPr>
                        <w:t xml:space="preserve"> horizon: </w:t>
                      </w:r>
                    </w:p>
                    <w:p w:rsidR="001803BC" w:rsidRPr="008D5AF7" w:rsidRDefault="001803BC" w:rsidP="00DC3D8D">
                      <w:pPr>
                        <w:rPr>
                          <w:color w:val="000000"/>
                          <w:sz w:val="18"/>
                          <w:szCs w:val="18"/>
                        </w:rPr>
                      </w:pPr>
                      <w:r w:rsidRPr="008D5AF7">
                        <w:rPr>
                          <w:color w:val="000000"/>
                          <w:sz w:val="18"/>
                          <w:szCs w:val="18"/>
                        </w:rPr>
                        <w:t xml:space="preserve">If the A or </w:t>
                      </w:r>
                      <w:proofErr w:type="spellStart"/>
                      <w:r w:rsidRPr="008D5AF7">
                        <w:rPr>
                          <w:color w:val="000000"/>
                          <w:sz w:val="18"/>
                          <w:szCs w:val="18"/>
                        </w:rPr>
                        <w:t>Ap</w:t>
                      </w:r>
                      <w:proofErr w:type="spellEnd"/>
                      <w:r w:rsidRPr="008D5AF7">
                        <w:rPr>
                          <w:color w:val="000000"/>
                          <w:sz w:val="18"/>
                          <w:szCs w:val="18"/>
                        </w:rPr>
                        <w:t xml:space="preserve"> horizon is not dark (value more than 3 and/or </w:t>
                      </w:r>
                      <w:proofErr w:type="spellStart"/>
                      <w:r w:rsidRPr="008D5AF7">
                        <w:rPr>
                          <w:color w:val="000000"/>
                          <w:sz w:val="18"/>
                          <w:szCs w:val="18"/>
                        </w:rPr>
                        <w:t>chroma</w:t>
                      </w:r>
                      <w:proofErr w:type="spellEnd"/>
                      <w:r w:rsidRPr="008D5AF7">
                        <w:rPr>
                          <w:color w:val="000000"/>
                          <w:sz w:val="18"/>
                          <w:szCs w:val="18"/>
                        </w:rPr>
                        <w:t xml:space="preserve"> more than 2, moist) and is any thickness, measure the depth to where 2% or more </w:t>
                      </w:r>
                      <w:proofErr w:type="spellStart"/>
                      <w:r w:rsidRPr="008D5AF7">
                        <w:rPr>
                          <w:color w:val="000000"/>
                          <w:sz w:val="18"/>
                          <w:szCs w:val="18"/>
                        </w:rPr>
                        <w:t>redoximorphic</w:t>
                      </w:r>
                      <w:proofErr w:type="spellEnd"/>
                      <w:r w:rsidRPr="008D5AF7">
                        <w:rPr>
                          <w:color w:val="000000"/>
                          <w:sz w:val="18"/>
                          <w:szCs w:val="18"/>
                        </w:rPr>
                        <w:t xml:space="preserve"> features are first encountered or to the top of a subsoil horizon with 2 or more colors in a streaked pattern or with differential organic matter accumulation to determine depth to seasonal groundwater table.</w:t>
                      </w:r>
                    </w:p>
                    <w:p w:rsidR="001803BC" w:rsidRPr="008D5AF7" w:rsidRDefault="001803BC" w:rsidP="00DC3D8D">
                      <w:pPr>
                        <w:rPr>
                          <w:color w:val="000000"/>
                          <w:sz w:val="18"/>
                          <w:szCs w:val="18"/>
                        </w:rPr>
                      </w:pPr>
                    </w:p>
                    <w:p w:rsidR="001803BC" w:rsidRPr="008D5AF7" w:rsidRDefault="001803BC" w:rsidP="00DC3D8D">
                      <w:pPr>
                        <w:rPr>
                          <w:color w:val="000000"/>
                          <w:sz w:val="18"/>
                          <w:szCs w:val="18"/>
                        </w:rPr>
                      </w:pPr>
                      <w:r w:rsidRPr="008D5AF7">
                        <w:rPr>
                          <w:color w:val="000000"/>
                          <w:sz w:val="18"/>
                          <w:szCs w:val="18"/>
                        </w:rPr>
                        <w:t xml:space="preserve">If the A or </w:t>
                      </w:r>
                      <w:proofErr w:type="spellStart"/>
                      <w:r w:rsidRPr="008D5AF7">
                        <w:rPr>
                          <w:color w:val="000000"/>
                          <w:sz w:val="18"/>
                          <w:szCs w:val="18"/>
                        </w:rPr>
                        <w:t>Ap</w:t>
                      </w:r>
                      <w:proofErr w:type="spellEnd"/>
                      <w:r w:rsidRPr="008D5AF7">
                        <w:rPr>
                          <w:color w:val="000000"/>
                          <w:sz w:val="18"/>
                          <w:szCs w:val="18"/>
                        </w:rPr>
                        <w:t xml:space="preserve"> horizon of any thickness is dark (value 3 or less and </w:t>
                      </w:r>
                      <w:proofErr w:type="spellStart"/>
                      <w:r w:rsidRPr="008D5AF7">
                        <w:rPr>
                          <w:color w:val="000000"/>
                          <w:sz w:val="18"/>
                          <w:szCs w:val="18"/>
                        </w:rPr>
                        <w:t>chroma</w:t>
                      </w:r>
                      <w:proofErr w:type="spellEnd"/>
                      <w:r w:rsidRPr="008D5AF7">
                        <w:rPr>
                          <w:color w:val="000000"/>
                          <w:sz w:val="18"/>
                          <w:szCs w:val="18"/>
                        </w:rPr>
                        <w:t xml:space="preserve"> 2 or less, moist), measure the depth to where you first encounter 2% or more </w:t>
                      </w:r>
                      <w:proofErr w:type="spellStart"/>
                      <w:r w:rsidRPr="008D5AF7">
                        <w:rPr>
                          <w:color w:val="000000"/>
                          <w:sz w:val="18"/>
                          <w:szCs w:val="18"/>
                        </w:rPr>
                        <w:t>redoximorphic</w:t>
                      </w:r>
                      <w:proofErr w:type="spellEnd"/>
                      <w:r w:rsidRPr="008D5AF7">
                        <w:rPr>
                          <w:color w:val="000000"/>
                          <w:sz w:val="18"/>
                          <w:szCs w:val="18"/>
                        </w:rPr>
                        <w:t xml:space="preserve"> features or oxidized rhizospheres in it for the depth to seasonal groundwater table. If there are no </w:t>
                      </w:r>
                      <w:proofErr w:type="spellStart"/>
                      <w:r w:rsidRPr="008D5AF7">
                        <w:rPr>
                          <w:color w:val="000000"/>
                          <w:sz w:val="18"/>
                          <w:szCs w:val="18"/>
                        </w:rPr>
                        <w:t>redoximorphic</w:t>
                      </w:r>
                      <w:proofErr w:type="spellEnd"/>
                      <w:r w:rsidRPr="008D5AF7">
                        <w:rPr>
                          <w:color w:val="000000"/>
                          <w:sz w:val="18"/>
                          <w:szCs w:val="18"/>
                        </w:rPr>
                        <w:t xml:space="preserve"> features or oxidized rhizospheres in the A or </w:t>
                      </w:r>
                      <w:proofErr w:type="spellStart"/>
                      <w:r w:rsidRPr="008D5AF7">
                        <w:rPr>
                          <w:color w:val="000000"/>
                          <w:sz w:val="18"/>
                          <w:szCs w:val="18"/>
                        </w:rPr>
                        <w:t>Ap</w:t>
                      </w:r>
                      <w:proofErr w:type="spellEnd"/>
                      <w:r w:rsidRPr="008D5AF7">
                        <w:rPr>
                          <w:color w:val="000000"/>
                          <w:sz w:val="18"/>
                          <w:szCs w:val="18"/>
                        </w:rPr>
                        <w:t xml:space="preserve"> horizon, look at the horizon that immediately underlies it. The soil is Drainage Condition E (poorly drained with a groundwater table within or at the top of the A or </w:t>
                      </w:r>
                      <w:proofErr w:type="spellStart"/>
                      <w:r w:rsidRPr="008D5AF7">
                        <w:rPr>
                          <w:color w:val="000000"/>
                          <w:sz w:val="18"/>
                          <w:szCs w:val="18"/>
                        </w:rPr>
                        <w:t>Ap</w:t>
                      </w:r>
                      <w:proofErr w:type="spellEnd"/>
                      <w:r w:rsidRPr="008D5AF7">
                        <w:rPr>
                          <w:color w:val="000000"/>
                          <w:sz w:val="18"/>
                          <w:szCs w:val="18"/>
                        </w:rPr>
                        <w:t xml:space="preserve">)if the upper part of the horizon immediately below the dark A or </w:t>
                      </w:r>
                      <w:proofErr w:type="spellStart"/>
                      <w:r w:rsidRPr="008D5AF7">
                        <w:rPr>
                          <w:color w:val="000000"/>
                          <w:sz w:val="18"/>
                          <w:szCs w:val="18"/>
                        </w:rPr>
                        <w:t>Ap</w:t>
                      </w:r>
                      <w:proofErr w:type="spellEnd"/>
                      <w:r w:rsidRPr="008D5AF7">
                        <w:rPr>
                          <w:color w:val="000000"/>
                          <w:sz w:val="18"/>
                          <w:szCs w:val="18"/>
                        </w:rPr>
                        <w:t xml:space="preserve"> horizon (for design purposes, the SWT is assumed to be at the top of the A or </w:t>
                      </w:r>
                      <w:proofErr w:type="spellStart"/>
                      <w:r w:rsidRPr="008D5AF7">
                        <w:rPr>
                          <w:color w:val="000000"/>
                          <w:sz w:val="18"/>
                          <w:szCs w:val="18"/>
                        </w:rPr>
                        <w:t>Ap</w:t>
                      </w:r>
                      <w:proofErr w:type="spellEnd"/>
                      <w:r w:rsidRPr="008D5AF7">
                        <w:rPr>
                          <w:color w:val="000000"/>
                          <w:sz w:val="18"/>
                          <w:szCs w:val="18"/>
                        </w:rPr>
                        <w:t xml:space="preserve">, unless monitoring data is available that proves otherwise): </w:t>
                      </w:r>
                    </w:p>
                    <w:p w:rsidR="001803BC" w:rsidRPr="008D5AF7" w:rsidRDefault="001803BC" w:rsidP="00DC3D8D">
                      <w:pPr>
                        <w:ind w:left="720"/>
                        <w:rPr>
                          <w:color w:val="000000"/>
                          <w:sz w:val="18"/>
                          <w:szCs w:val="18"/>
                        </w:rPr>
                      </w:pPr>
                      <w:r w:rsidRPr="008D5AF7">
                        <w:rPr>
                          <w:color w:val="000000"/>
                          <w:sz w:val="18"/>
                          <w:szCs w:val="18"/>
                        </w:rPr>
                        <w:t xml:space="preserve">a. has 2% or more of any kind of </w:t>
                      </w:r>
                      <w:proofErr w:type="spellStart"/>
                      <w:r w:rsidRPr="008D5AF7">
                        <w:rPr>
                          <w:color w:val="000000"/>
                          <w:sz w:val="18"/>
                          <w:szCs w:val="18"/>
                        </w:rPr>
                        <w:t>redoximorphic</w:t>
                      </w:r>
                      <w:proofErr w:type="spellEnd"/>
                      <w:r w:rsidRPr="008D5AF7">
                        <w:rPr>
                          <w:color w:val="000000"/>
                          <w:sz w:val="18"/>
                          <w:szCs w:val="18"/>
                        </w:rPr>
                        <w:t xml:space="preserve"> features if the soil is loamy very fine sand or coarser or redox depletions or a reduced or depleted matrix for soils that are loamy very fine sand or finer; or </w:t>
                      </w:r>
                      <w:r w:rsidRPr="008D5AF7">
                        <w:rPr>
                          <w:color w:val="000000"/>
                          <w:sz w:val="18"/>
                          <w:szCs w:val="18"/>
                        </w:rPr>
                        <w:br/>
                      </w:r>
                    </w:p>
                    <w:p w:rsidR="001803BC" w:rsidRPr="008D5AF7" w:rsidRDefault="001803BC" w:rsidP="00DC3D8D">
                      <w:pPr>
                        <w:ind w:left="720"/>
                        <w:rPr>
                          <w:color w:val="000000"/>
                          <w:sz w:val="18"/>
                          <w:szCs w:val="18"/>
                        </w:rPr>
                      </w:pPr>
                      <w:r w:rsidRPr="008D5AF7">
                        <w:rPr>
                          <w:color w:val="000000"/>
                          <w:sz w:val="18"/>
                          <w:szCs w:val="18"/>
                        </w:rPr>
                        <w:t xml:space="preserve">b. has 2 or more colors in a streaked pattern or with differential organic matter accumulation where one or more of the colors is dark (value of 3 or less and </w:t>
                      </w:r>
                      <w:proofErr w:type="spellStart"/>
                      <w:r w:rsidRPr="008D5AF7">
                        <w:rPr>
                          <w:color w:val="000000"/>
                          <w:sz w:val="18"/>
                          <w:szCs w:val="18"/>
                        </w:rPr>
                        <w:t>chroma</w:t>
                      </w:r>
                      <w:proofErr w:type="spellEnd"/>
                      <w:r w:rsidRPr="008D5AF7">
                        <w:rPr>
                          <w:color w:val="000000"/>
                          <w:sz w:val="18"/>
                          <w:szCs w:val="18"/>
                        </w:rPr>
                        <w:t xml:space="preserve"> 2 or less, moist); or</w:t>
                      </w:r>
                      <w:r w:rsidRPr="008D5AF7">
                        <w:rPr>
                          <w:color w:val="000000"/>
                          <w:sz w:val="18"/>
                          <w:szCs w:val="18"/>
                        </w:rPr>
                        <w:br/>
                      </w:r>
                    </w:p>
                    <w:p w:rsidR="001803BC" w:rsidRPr="008D5AF7" w:rsidRDefault="001803BC" w:rsidP="00DC3D8D">
                      <w:pPr>
                        <w:ind w:left="720"/>
                        <w:rPr>
                          <w:color w:val="000000"/>
                          <w:sz w:val="18"/>
                          <w:szCs w:val="18"/>
                        </w:rPr>
                      </w:pPr>
                      <w:r w:rsidRPr="008D5AF7">
                        <w:rPr>
                          <w:color w:val="000000"/>
                          <w:sz w:val="18"/>
                          <w:szCs w:val="18"/>
                        </w:rPr>
                        <w:t xml:space="preserve">c. has an E horizon with 2% or more </w:t>
                      </w:r>
                      <w:proofErr w:type="spellStart"/>
                      <w:r w:rsidRPr="008D5AF7">
                        <w:rPr>
                          <w:color w:val="000000"/>
                          <w:sz w:val="18"/>
                          <w:szCs w:val="18"/>
                        </w:rPr>
                        <w:t>redoximorphic</w:t>
                      </w:r>
                      <w:proofErr w:type="spellEnd"/>
                      <w:r w:rsidRPr="008D5AF7">
                        <w:rPr>
                          <w:color w:val="000000"/>
                          <w:sz w:val="18"/>
                          <w:szCs w:val="18"/>
                        </w:rPr>
                        <w:t xml:space="preserve"> features or organic streaking overlying a *2” thick or thicker dark (value 3 or less and </w:t>
                      </w:r>
                      <w:proofErr w:type="spellStart"/>
                      <w:r w:rsidRPr="008D5AF7">
                        <w:rPr>
                          <w:color w:val="000000"/>
                          <w:sz w:val="18"/>
                          <w:szCs w:val="18"/>
                        </w:rPr>
                        <w:t>chroma</w:t>
                      </w:r>
                      <w:proofErr w:type="spellEnd"/>
                      <w:r w:rsidRPr="008D5AF7">
                        <w:rPr>
                          <w:color w:val="000000"/>
                          <w:sz w:val="18"/>
                          <w:szCs w:val="18"/>
                        </w:rPr>
                        <w:t xml:space="preserve"> 2 or less, moist) </w:t>
                      </w:r>
                      <w:proofErr w:type="spellStart"/>
                      <w:r w:rsidRPr="008D5AF7">
                        <w:rPr>
                          <w:color w:val="000000"/>
                          <w:sz w:val="18"/>
                          <w:szCs w:val="18"/>
                        </w:rPr>
                        <w:t>Bh</w:t>
                      </w:r>
                      <w:proofErr w:type="spellEnd"/>
                      <w:r w:rsidRPr="008D5AF7">
                        <w:rPr>
                          <w:color w:val="000000"/>
                          <w:sz w:val="18"/>
                          <w:szCs w:val="18"/>
                        </w:rPr>
                        <w:t xml:space="preserve"> or Bhs horizon that is continuous (unless altered by tree throw or human activity); or</w:t>
                      </w:r>
                      <w:r w:rsidRPr="008D5AF7">
                        <w:rPr>
                          <w:color w:val="000000"/>
                          <w:sz w:val="18"/>
                          <w:szCs w:val="18"/>
                        </w:rPr>
                        <w:br/>
                      </w:r>
                    </w:p>
                    <w:p w:rsidR="001803BC" w:rsidRPr="008D5AF7" w:rsidRDefault="001803BC" w:rsidP="00DC3D8D">
                      <w:pPr>
                        <w:ind w:left="720"/>
                        <w:rPr>
                          <w:color w:val="000000"/>
                          <w:sz w:val="18"/>
                          <w:szCs w:val="18"/>
                        </w:rPr>
                      </w:pPr>
                      <w:r w:rsidRPr="008D5AF7">
                        <w:rPr>
                          <w:color w:val="000000"/>
                          <w:sz w:val="18"/>
                          <w:szCs w:val="18"/>
                        </w:rPr>
                        <w:t xml:space="preserve">d. has a 2” thick or thicker* dark (value 3 or less and </w:t>
                      </w:r>
                      <w:proofErr w:type="spellStart"/>
                      <w:r w:rsidRPr="008D5AF7">
                        <w:rPr>
                          <w:color w:val="000000"/>
                          <w:sz w:val="18"/>
                          <w:szCs w:val="18"/>
                        </w:rPr>
                        <w:t>chroma</w:t>
                      </w:r>
                      <w:proofErr w:type="spellEnd"/>
                      <w:r w:rsidRPr="008D5AF7">
                        <w:rPr>
                          <w:color w:val="000000"/>
                          <w:sz w:val="18"/>
                          <w:szCs w:val="18"/>
                        </w:rPr>
                        <w:t xml:space="preserve"> 2 or less, moist) </w:t>
                      </w:r>
                      <w:proofErr w:type="spellStart"/>
                      <w:r w:rsidRPr="008D5AF7">
                        <w:rPr>
                          <w:color w:val="000000"/>
                          <w:sz w:val="18"/>
                          <w:szCs w:val="18"/>
                        </w:rPr>
                        <w:t>Bh</w:t>
                      </w:r>
                      <w:proofErr w:type="spellEnd"/>
                      <w:r w:rsidRPr="008D5AF7">
                        <w:rPr>
                          <w:color w:val="000000"/>
                          <w:sz w:val="18"/>
                          <w:szCs w:val="18"/>
                        </w:rPr>
                        <w:t xml:space="preserve"> or Bhs horizon that is continuous (unless altered by tree throw or human activity)</w:t>
                      </w:r>
                    </w:p>
                    <w:p w:rsidR="001803BC" w:rsidRPr="008D5AF7" w:rsidRDefault="001803BC" w:rsidP="00DC3D8D">
                      <w:pPr>
                        <w:rPr>
                          <w:color w:val="000000"/>
                          <w:sz w:val="18"/>
                          <w:szCs w:val="18"/>
                        </w:rPr>
                      </w:pPr>
                    </w:p>
                    <w:p w:rsidR="001803BC" w:rsidRPr="008D5AF7" w:rsidRDefault="001803BC" w:rsidP="00DC3D8D">
                      <w:pPr>
                        <w:rPr>
                          <w:color w:val="000000"/>
                          <w:sz w:val="18"/>
                          <w:szCs w:val="18"/>
                        </w:rPr>
                      </w:pPr>
                      <w:r w:rsidRPr="008D5AF7">
                        <w:rPr>
                          <w:color w:val="000000"/>
                          <w:sz w:val="18"/>
                          <w:szCs w:val="18"/>
                        </w:rPr>
                        <w:t xml:space="preserve">If the A or </w:t>
                      </w:r>
                      <w:proofErr w:type="spellStart"/>
                      <w:r w:rsidRPr="008D5AF7">
                        <w:rPr>
                          <w:color w:val="000000"/>
                          <w:sz w:val="18"/>
                          <w:szCs w:val="18"/>
                        </w:rPr>
                        <w:t>Ap</w:t>
                      </w:r>
                      <w:proofErr w:type="spellEnd"/>
                      <w:r w:rsidRPr="008D5AF7">
                        <w:rPr>
                          <w:color w:val="000000"/>
                          <w:sz w:val="18"/>
                          <w:szCs w:val="18"/>
                        </w:rPr>
                        <w:t xml:space="preserve"> horizon is dark (value of 3 or less and </w:t>
                      </w:r>
                      <w:proofErr w:type="spellStart"/>
                      <w:r w:rsidRPr="008D5AF7">
                        <w:rPr>
                          <w:color w:val="000000"/>
                          <w:sz w:val="18"/>
                          <w:szCs w:val="18"/>
                        </w:rPr>
                        <w:t>chroma</w:t>
                      </w:r>
                      <w:proofErr w:type="spellEnd"/>
                      <w:r w:rsidRPr="008D5AF7">
                        <w:rPr>
                          <w:color w:val="000000"/>
                          <w:sz w:val="18"/>
                          <w:szCs w:val="18"/>
                        </w:rPr>
                        <w:t xml:space="preserve"> 2 or less, moist) and the horizon immediately underlying it does not meet a-d above, measure the depth to where you first encounter 2% or more </w:t>
                      </w:r>
                      <w:proofErr w:type="spellStart"/>
                      <w:r w:rsidRPr="008D5AF7">
                        <w:rPr>
                          <w:color w:val="000000"/>
                          <w:sz w:val="18"/>
                          <w:szCs w:val="18"/>
                        </w:rPr>
                        <w:t>redoximorphic</w:t>
                      </w:r>
                      <w:proofErr w:type="spellEnd"/>
                      <w:r w:rsidRPr="008D5AF7">
                        <w:rPr>
                          <w:color w:val="000000"/>
                          <w:sz w:val="18"/>
                          <w:szCs w:val="18"/>
                        </w:rPr>
                        <w:t xml:space="preserve"> features or to the top of a subsoil horizon with 2 or more colors in a streaked pattern or with differential organic matter accumulation to determine depth to seasonal groundwater table.</w:t>
                      </w:r>
                    </w:p>
                    <w:p w:rsidR="001803BC" w:rsidRPr="008D5AF7" w:rsidRDefault="001803BC" w:rsidP="00DC3D8D">
                      <w:pPr>
                        <w:rPr>
                          <w:b/>
                          <w:color w:val="000000"/>
                          <w:sz w:val="18"/>
                          <w:szCs w:val="18"/>
                        </w:rPr>
                      </w:pPr>
                      <w:r w:rsidRPr="008D5AF7">
                        <w:rPr>
                          <w:b/>
                          <w:color w:val="000000"/>
                          <w:sz w:val="18"/>
                          <w:szCs w:val="18"/>
                        </w:rPr>
                        <w:t xml:space="preserve">In a forested area where there is no A or </w:t>
                      </w:r>
                      <w:proofErr w:type="spellStart"/>
                      <w:r w:rsidRPr="008D5AF7">
                        <w:rPr>
                          <w:b/>
                          <w:color w:val="000000"/>
                          <w:sz w:val="18"/>
                          <w:szCs w:val="18"/>
                        </w:rPr>
                        <w:t>Ap</w:t>
                      </w:r>
                      <w:proofErr w:type="spellEnd"/>
                      <w:r w:rsidRPr="008D5AF7">
                        <w:rPr>
                          <w:b/>
                          <w:color w:val="000000"/>
                          <w:sz w:val="18"/>
                          <w:szCs w:val="18"/>
                        </w:rPr>
                        <w:t xml:space="preserve"> horizon:</w:t>
                      </w:r>
                    </w:p>
                    <w:p w:rsidR="001803BC" w:rsidRPr="008D5AF7" w:rsidRDefault="001803BC" w:rsidP="00DC3D8D">
                      <w:pPr>
                        <w:rPr>
                          <w:color w:val="000000"/>
                          <w:sz w:val="18"/>
                          <w:szCs w:val="18"/>
                        </w:rPr>
                      </w:pPr>
                      <w:r w:rsidRPr="008D5AF7">
                        <w:rPr>
                          <w:color w:val="000000"/>
                          <w:sz w:val="18"/>
                          <w:szCs w:val="18"/>
                        </w:rPr>
                        <w:t>The soil is Drainage Condition E (poorly drained) if the upper part of the first mineral soil horizon immediately below the organic duff layer:</w:t>
                      </w:r>
                    </w:p>
                    <w:p w:rsidR="001803BC" w:rsidRDefault="001803BC" w:rsidP="00114D32">
                      <w:pPr>
                        <w:numPr>
                          <w:ilvl w:val="0"/>
                          <w:numId w:val="26"/>
                        </w:numPr>
                        <w:tabs>
                          <w:tab w:val="clear" w:pos="1080"/>
                          <w:tab w:val="num" w:pos="990"/>
                        </w:tabs>
                        <w:ind w:left="990" w:hanging="270"/>
                        <w:rPr>
                          <w:color w:val="000000"/>
                          <w:sz w:val="18"/>
                          <w:szCs w:val="18"/>
                        </w:rPr>
                      </w:pPr>
                      <w:r w:rsidRPr="002B69C5">
                        <w:rPr>
                          <w:color w:val="000000"/>
                          <w:sz w:val="18"/>
                          <w:szCs w:val="18"/>
                        </w:rPr>
                        <w:t xml:space="preserve">has 2% or more </w:t>
                      </w:r>
                      <w:proofErr w:type="spellStart"/>
                      <w:r w:rsidRPr="002B69C5">
                        <w:rPr>
                          <w:color w:val="000000"/>
                          <w:sz w:val="18"/>
                          <w:szCs w:val="18"/>
                        </w:rPr>
                        <w:t>redoximorphic</w:t>
                      </w:r>
                      <w:proofErr w:type="spellEnd"/>
                      <w:r w:rsidRPr="002B69C5">
                        <w:rPr>
                          <w:color w:val="000000"/>
                          <w:sz w:val="18"/>
                          <w:szCs w:val="18"/>
                        </w:rPr>
                        <w:t xml:space="preserve"> features or organic streaking in the E horizon which is immediately underlain by a 2” thick or thicker* dark (value 3 or less and </w:t>
                      </w:r>
                      <w:proofErr w:type="spellStart"/>
                      <w:r w:rsidRPr="002B69C5">
                        <w:rPr>
                          <w:color w:val="000000"/>
                          <w:sz w:val="18"/>
                          <w:szCs w:val="18"/>
                        </w:rPr>
                        <w:t>chroma</w:t>
                      </w:r>
                      <w:proofErr w:type="spellEnd"/>
                      <w:r w:rsidRPr="002B69C5">
                        <w:rPr>
                          <w:color w:val="000000"/>
                          <w:sz w:val="18"/>
                          <w:szCs w:val="18"/>
                        </w:rPr>
                        <w:t xml:space="preserve"> 2 or less, moist) </w:t>
                      </w:r>
                      <w:proofErr w:type="spellStart"/>
                      <w:r w:rsidRPr="002B69C5">
                        <w:rPr>
                          <w:color w:val="000000"/>
                          <w:sz w:val="18"/>
                          <w:szCs w:val="18"/>
                        </w:rPr>
                        <w:t>Bh</w:t>
                      </w:r>
                      <w:proofErr w:type="spellEnd"/>
                      <w:r w:rsidRPr="002B69C5">
                        <w:rPr>
                          <w:color w:val="000000"/>
                          <w:sz w:val="18"/>
                          <w:szCs w:val="18"/>
                        </w:rPr>
                        <w:t xml:space="preserve"> or Bhs horizon that is continuous (unless altered by tree throw or human activity); or</w:t>
                      </w:r>
                    </w:p>
                    <w:p w:rsidR="001803BC" w:rsidRDefault="001803BC" w:rsidP="00114D32">
                      <w:pPr>
                        <w:ind w:left="990"/>
                        <w:rPr>
                          <w:color w:val="000000"/>
                          <w:sz w:val="18"/>
                          <w:szCs w:val="18"/>
                        </w:rPr>
                      </w:pPr>
                    </w:p>
                    <w:p w:rsidR="001803BC" w:rsidRPr="001A5AA3" w:rsidRDefault="001803BC" w:rsidP="001A5AA3">
                      <w:pPr>
                        <w:pStyle w:val="ListParagraph"/>
                        <w:numPr>
                          <w:ilvl w:val="0"/>
                          <w:numId w:val="26"/>
                        </w:numPr>
                        <w:rPr>
                          <w:color w:val="000000"/>
                          <w:sz w:val="18"/>
                          <w:szCs w:val="18"/>
                        </w:rPr>
                      </w:pPr>
                      <w:r w:rsidRPr="001A5AA3">
                        <w:rPr>
                          <w:color w:val="000000"/>
                          <w:sz w:val="18"/>
                          <w:szCs w:val="18"/>
                        </w:rPr>
                        <w:t xml:space="preserve">has a two or more colors in a streaked pattern or with differential organic matter accumulation where one or more of the colors is dark (value 3 or less and </w:t>
                      </w:r>
                      <w:proofErr w:type="spellStart"/>
                      <w:r w:rsidRPr="001A5AA3">
                        <w:rPr>
                          <w:color w:val="000000"/>
                          <w:sz w:val="18"/>
                          <w:szCs w:val="18"/>
                        </w:rPr>
                        <w:t>chroma</w:t>
                      </w:r>
                      <w:proofErr w:type="spellEnd"/>
                      <w:r w:rsidRPr="001A5AA3">
                        <w:rPr>
                          <w:color w:val="000000"/>
                          <w:sz w:val="18"/>
                          <w:szCs w:val="18"/>
                        </w:rPr>
                        <w:t xml:space="preserve"> 2 or less, moist</w:t>
                      </w:r>
                    </w:p>
                    <w:p w:rsidR="001803BC" w:rsidRPr="002B69C5" w:rsidRDefault="001803BC" w:rsidP="00114D32">
                      <w:pPr>
                        <w:rPr>
                          <w:color w:val="000000"/>
                          <w:sz w:val="18"/>
                          <w:szCs w:val="18"/>
                        </w:rPr>
                      </w:pPr>
                    </w:p>
                    <w:p w:rsidR="001803BC" w:rsidRDefault="001803BC" w:rsidP="00DC3D8D">
                      <w:pPr>
                        <w:rPr>
                          <w:color w:val="000000"/>
                          <w:sz w:val="18"/>
                          <w:szCs w:val="18"/>
                        </w:rPr>
                      </w:pPr>
                      <w:r w:rsidRPr="008D5AF7">
                        <w:rPr>
                          <w:color w:val="000000"/>
                          <w:sz w:val="18"/>
                          <w:szCs w:val="18"/>
                        </w:rPr>
                        <w:t xml:space="preserve">If the soil does not meet a or b above, measure the depth to where you encounter 2% or more </w:t>
                      </w:r>
                      <w:proofErr w:type="spellStart"/>
                      <w:r w:rsidRPr="008D5AF7">
                        <w:rPr>
                          <w:color w:val="000000"/>
                          <w:sz w:val="18"/>
                          <w:szCs w:val="18"/>
                        </w:rPr>
                        <w:t>redoximorphic</w:t>
                      </w:r>
                      <w:proofErr w:type="spellEnd"/>
                      <w:r w:rsidRPr="008D5AF7">
                        <w:rPr>
                          <w:color w:val="000000"/>
                          <w:sz w:val="18"/>
                          <w:szCs w:val="18"/>
                        </w:rPr>
                        <w:t xml:space="preserve"> features or to the top of a horizon with two or more colors in a streaked pattern or with differential organic matter accumulation to determine depth to seasonal groundwater table.</w:t>
                      </w:r>
                    </w:p>
                    <w:p w:rsidR="001803BC" w:rsidRPr="008D5AF7" w:rsidRDefault="001803BC" w:rsidP="00DC3D8D">
                      <w:pPr>
                        <w:rPr>
                          <w:color w:val="000000"/>
                          <w:sz w:val="18"/>
                          <w:szCs w:val="18"/>
                        </w:rPr>
                      </w:pPr>
                    </w:p>
                    <w:p w:rsidR="001803BC" w:rsidRPr="008D5AF7" w:rsidRDefault="001803BC" w:rsidP="00DC3D8D">
                      <w:pPr>
                        <w:rPr>
                          <w:color w:val="000000"/>
                          <w:sz w:val="18"/>
                          <w:szCs w:val="18"/>
                        </w:rPr>
                      </w:pPr>
                      <w:r w:rsidRPr="008D5AF7">
                        <w:rPr>
                          <w:color w:val="000000"/>
                          <w:sz w:val="18"/>
                          <w:szCs w:val="18"/>
                        </w:rPr>
                        <w:t>*</w:t>
                      </w:r>
                      <w:r>
                        <w:rPr>
                          <w:color w:val="000000"/>
                          <w:sz w:val="18"/>
                          <w:szCs w:val="18"/>
                        </w:rPr>
                        <w:t xml:space="preserve"> </w:t>
                      </w:r>
                      <w:r w:rsidRPr="008D5AF7">
                        <w:rPr>
                          <w:color w:val="000000"/>
                          <w:sz w:val="18"/>
                          <w:szCs w:val="18"/>
                        </w:rPr>
                        <w:t xml:space="preserve">A 2-inch thick or thicker </w:t>
                      </w:r>
                      <w:proofErr w:type="spellStart"/>
                      <w:r w:rsidRPr="008D5AF7">
                        <w:rPr>
                          <w:color w:val="000000"/>
                          <w:sz w:val="18"/>
                          <w:szCs w:val="18"/>
                        </w:rPr>
                        <w:t>Bh</w:t>
                      </w:r>
                      <w:proofErr w:type="spellEnd"/>
                      <w:r w:rsidRPr="008D5AF7">
                        <w:rPr>
                          <w:color w:val="000000"/>
                          <w:sz w:val="18"/>
                          <w:szCs w:val="18"/>
                        </w:rPr>
                        <w:t xml:space="preserve"> or Bhs horizon can form under thick organic accumulations due to cold temperatures (not wetness) such as in higher elevations, in the northern part of the state or </w:t>
                      </w:r>
                      <w:proofErr w:type="spellStart"/>
                      <w:r w:rsidRPr="008D5AF7">
                        <w:rPr>
                          <w:color w:val="000000"/>
                          <w:sz w:val="18"/>
                          <w:szCs w:val="18"/>
                        </w:rPr>
                        <w:t>downeast</w:t>
                      </w:r>
                      <w:proofErr w:type="spellEnd"/>
                      <w:r w:rsidRPr="008D5AF7">
                        <w:rPr>
                          <w:color w:val="000000"/>
                          <w:sz w:val="18"/>
                          <w:szCs w:val="18"/>
                        </w:rPr>
                        <w:t xml:space="preserve"> coastal areas. These indicators should only be used when the organic accumulation and the thick </w:t>
                      </w:r>
                      <w:proofErr w:type="spellStart"/>
                      <w:r w:rsidRPr="008D5AF7">
                        <w:rPr>
                          <w:color w:val="000000"/>
                          <w:sz w:val="18"/>
                          <w:szCs w:val="18"/>
                        </w:rPr>
                        <w:t>Bh</w:t>
                      </w:r>
                      <w:proofErr w:type="spellEnd"/>
                      <w:r w:rsidRPr="008D5AF7">
                        <w:rPr>
                          <w:color w:val="000000"/>
                          <w:sz w:val="18"/>
                          <w:szCs w:val="18"/>
                        </w:rPr>
                        <w:t xml:space="preserve"> or Bhs horizon development is due to wetness.</w:t>
                      </w:r>
                    </w:p>
                  </w:txbxContent>
                </v:textbox>
              </v:shape>
            </w:pict>
          </mc:Fallback>
        </mc:AlternateContent>
      </w: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4A3D58" w:rsidRPr="00F57EEA" w:rsidRDefault="004A3D58" w:rsidP="003C2AB7">
      <w:pPr>
        <w:ind w:left="300"/>
        <w:rPr>
          <w:b/>
          <w:color w:val="000000"/>
        </w:rPr>
      </w:pPr>
    </w:p>
    <w:p w:rsidR="00C63C5E" w:rsidRPr="00F57EEA" w:rsidRDefault="00C63C5E" w:rsidP="003C2AB7">
      <w:pPr>
        <w:pStyle w:val="Title"/>
        <w:ind w:left="300"/>
        <w:jc w:val="left"/>
        <w:rPr>
          <w:rFonts w:ascii="Times New Roman" w:hAnsi="Times New Roman"/>
          <w:b w:val="0"/>
          <w:color w:val="000000"/>
          <w:sz w:val="20"/>
          <w:u w:val="single"/>
        </w:rPr>
        <w:sectPr w:rsidR="00C63C5E" w:rsidRPr="00F57EEA" w:rsidSect="0035278A">
          <w:headerReference w:type="even" r:id="rId28"/>
          <w:headerReference w:type="default" r:id="rId29"/>
          <w:footerReference w:type="default" r:id="rId30"/>
          <w:headerReference w:type="first" r:id="rId31"/>
          <w:footerReference w:type="first" r:id="rId32"/>
          <w:pgSz w:w="12240" w:h="15840"/>
          <w:pgMar w:top="720" w:right="1080" w:bottom="1080" w:left="900" w:header="720" w:footer="720" w:gutter="0"/>
          <w:cols w:space="720"/>
          <w:docGrid w:linePitch="360"/>
        </w:sectPr>
      </w:pPr>
    </w:p>
    <w:p w:rsidR="0096553B" w:rsidRPr="00F56AE3" w:rsidRDefault="007A0747" w:rsidP="003C2AB7">
      <w:pPr>
        <w:autoSpaceDE w:val="0"/>
        <w:autoSpaceDN w:val="0"/>
        <w:adjustRightInd w:val="0"/>
        <w:ind w:left="300"/>
        <w:jc w:val="center"/>
        <w:rPr>
          <w:color w:val="000000"/>
        </w:rPr>
      </w:pPr>
      <w:r w:rsidRPr="00F56AE3">
        <w:rPr>
          <w:b/>
          <w:color w:val="000000"/>
        </w:rPr>
        <w:lastRenderedPageBreak/>
        <w:t xml:space="preserve">SECTION </w:t>
      </w:r>
      <w:r w:rsidR="000B334D" w:rsidRPr="00F56AE3">
        <w:rPr>
          <w:b/>
          <w:color w:val="000000"/>
        </w:rPr>
        <w:t>5</w:t>
      </w:r>
    </w:p>
    <w:p w:rsidR="0096553B" w:rsidRPr="00F56AE3" w:rsidRDefault="0096553B" w:rsidP="003C2AB7">
      <w:pPr>
        <w:ind w:left="300"/>
        <w:jc w:val="center"/>
        <w:rPr>
          <w:b/>
          <w:color w:val="000000"/>
        </w:rPr>
      </w:pPr>
      <w:r w:rsidRPr="00F56AE3">
        <w:rPr>
          <w:b/>
          <w:color w:val="000000"/>
        </w:rPr>
        <w:t>APPLICATION FOR DISPOSAL SYSTEM PERMIT</w:t>
      </w:r>
    </w:p>
    <w:p w:rsidR="0096553B" w:rsidRPr="00F56AE3" w:rsidRDefault="0096553B" w:rsidP="003C2AB7">
      <w:pPr>
        <w:ind w:left="300"/>
        <w:rPr>
          <w:color w:val="000000"/>
        </w:rPr>
      </w:pPr>
    </w:p>
    <w:p w:rsidR="0096553B" w:rsidRPr="00F56AE3" w:rsidRDefault="000476FD" w:rsidP="003C2AB7">
      <w:pPr>
        <w:ind w:left="300" w:firstLine="360"/>
        <w:rPr>
          <w:b/>
          <w:color w:val="000000"/>
        </w:rPr>
      </w:pPr>
      <w:r w:rsidRPr="00F56AE3">
        <w:rPr>
          <w:b/>
          <w:color w:val="000000"/>
        </w:rPr>
        <w:t xml:space="preserve">A. </w:t>
      </w:r>
      <w:r w:rsidR="0096553B" w:rsidRPr="00F56AE3">
        <w:rPr>
          <w:b/>
          <w:color w:val="000000"/>
        </w:rPr>
        <w:t>GENERAL</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1</w:t>
      </w:r>
      <w:r w:rsidR="000476FD" w:rsidRPr="00F56AE3">
        <w:rPr>
          <w:color w:val="000000"/>
        </w:rPr>
        <w:t>.</w:t>
      </w:r>
      <w:r w:rsidRPr="00F56AE3">
        <w:rPr>
          <w:color w:val="000000"/>
        </w:rPr>
        <w:t xml:space="preserve"> </w:t>
      </w:r>
      <w:r w:rsidR="00EB5BB9" w:rsidRPr="00F56AE3">
        <w:rPr>
          <w:color w:val="000000"/>
        </w:rPr>
        <w:tab/>
      </w:r>
      <w:r w:rsidRPr="00F56AE3">
        <w:rPr>
          <w:color w:val="000000"/>
        </w:rPr>
        <w:t xml:space="preserve">The Subsurface Wastewater </w:t>
      </w:r>
      <w:r w:rsidR="009962D0" w:rsidRPr="00F56AE3">
        <w:rPr>
          <w:color w:val="000000"/>
        </w:rPr>
        <w:t>Disposal System</w:t>
      </w:r>
      <w:r w:rsidRPr="00F56AE3">
        <w:rPr>
          <w:color w:val="000000"/>
        </w:rPr>
        <w:t xml:space="preserve"> Application (HHE-200 </w:t>
      </w:r>
      <w:r w:rsidR="009962D0" w:rsidRPr="00F56AE3">
        <w:rPr>
          <w:color w:val="000000"/>
        </w:rPr>
        <w:t>F</w:t>
      </w:r>
      <w:r w:rsidRPr="00F56AE3">
        <w:rPr>
          <w:color w:val="000000"/>
        </w:rPr>
        <w:t>orm) and all other required forms must be completed on forms developed by the Department for permits to install disposal systems.</w:t>
      </w:r>
      <w:r w:rsidR="000A504D">
        <w:rPr>
          <w:color w:val="000000"/>
        </w:rPr>
        <w:t xml:space="preserve"> </w:t>
      </w:r>
      <w:r w:rsidRPr="00F56AE3">
        <w:rPr>
          <w:color w:val="000000"/>
        </w:rPr>
        <w:t>The application must be complete and include</w:t>
      </w:r>
      <w:r w:rsidR="000A05C4" w:rsidRPr="00F56AE3">
        <w:rPr>
          <w:color w:val="000000"/>
        </w:rPr>
        <w:t>,</w:t>
      </w:r>
      <w:r w:rsidRPr="00F56AE3">
        <w:rPr>
          <w:color w:val="000000"/>
        </w:rPr>
        <w:t xml:space="preserve"> but </w:t>
      </w:r>
      <w:r w:rsidR="000A05C4" w:rsidRPr="00F56AE3">
        <w:rPr>
          <w:color w:val="000000"/>
        </w:rPr>
        <w:t xml:space="preserve">is </w:t>
      </w:r>
      <w:r w:rsidRPr="00F56AE3">
        <w:rPr>
          <w:color w:val="000000"/>
        </w:rPr>
        <w:t>not limited to</w:t>
      </w:r>
      <w:r w:rsidR="000A05C4" w:rsidRPr="00F56AE3">
        <w:rPr>
          <w:color w:val="000000"/>
        </w:rPr>
        <w:t>,</w:t>
      </w:r>
      <w:r w:rsidRPr="00F56AE3">
        <w:rPr>
          <w:color w:val="000000"/>
        </w:rPr>
        <w:t xml:space="preserve"> the following minimum information</w:t>
      </w:r>
      <w:r w:rsidR="00001E42" w:rsidRPr="00F56AE3">
        <w:rPr>
          <w:color w:val="000000"/>
        </w:rPr>
        <w:t xml:space="preserve"> as outlined in the following sections.</w:t>
      </w:r>
      <w:r w:rsidR="000A504D">
        <w:rPr>
          <w:color w:val="000000"/>
        </w:rPr>
        <w:t xml:space="preserve"> </w:t>
      </w:r>
      <w:r w:rsidR="00001E42" w:rsidRPr="00F56AE3">
        <w:rPr>
          <w:color w:val="000000"/>
        </w:rPr>
        <w:t>Except for soils and system design information, the owner/applicant or authorized agent is responsible for accuracy of the information provided in the application</w:t>
      </w:r>
      <w:r w:rsidRPr="00F56AE3">
        <w:rPr>
          <w:color w:val="000000"/>
        </w:rPr>
        <w:t>:</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2</w:t>
      </w:r>
      <w:r w:rsidR="000476FD" w:rsidRPr="00F56AE3">
        <w:rPr>
          <w:color w:val="000000"/>
        </w:rPr>
        <w:t>.</w:t>
      </w:r>
      <w:r w:rsidRPr="00F56AE3">
        <w:rPr>
          <w:color w:val="000000"/>
        </w:rPr>
        <w:t xml:space="preserve"> </w:t>
      </w:r>
      <w:r w:rsidR="00EB5BB9" w:rsidRPr="00F56AE3">
        <w:rPr>
          <w:color w:val="000000"/>
        </w:rPr>
        <w:tab/>
      </w:r>
      <w:r w:rsidRPr="00F56AE3">
        <w:rPr>
          <w:color w:val="000000"/>
        </w:rPr>
        <w:t xml:space="preserve">Page one of the HHE-200 form: </w:t>
      </w:r>
    </w:p>
    <w:p w:rsidR="0096553B" w:rsidRPr="00F56AE3" w:rsidRDefault="0096553B" w:rsidP="003C2AB7">
      <w:pPr>
        <w:ind w:left="300"/>
        <w:rPr>
          <w:color w:val="000000"/>
        </w:rPr>
      </w:pPr>
    </w:p>
    <w:p w:rsidR="0096553B" w:rsidRPr="00F56AE3" w:rsidRDefault="0096553B" w:rsidP="003C2AB7">
      <w:pPr>
        <w:pStyle w:val="ListParagraph"/>
        <w:numPr>
          <w:ilvl w:val="0"/>
          <w:numId w:val="20"/>
        </w:numPr>
        <w:ind w:left="1020" w:firstLine="540"/>
        <w:rPr>
          <w:color w:val="000000"/>
        </w:rPr>
      </w:pPr>
      <w:r w:rsidRPr="00F56AE3">
        <w:rPr>
          <w:color w:val="000000"/>
        </w:rPr>
        <w:t>Property Location, Owner/Applicant Information;</w:t>
      </w:r>
      <w:r w:rsidR="00B8216E" w:rsidRPr="00F56AE3">
        <w:rPr>
          <w:color w:val="000000"/>
        </w:rPr>
        <w:br/>
      </w:r>
    </w:p>
    <w:p w:rsidR="0096553B" w:rsidRPr="00F56AE3" w:rsidRDefault="0096553B" w:rsidP="003C2AB7">
      <w:pPr>
        <w:pStyle w:val="ListParagraph"/>
        <w:numPr>
          <w:ilvl w:val="0"/>
          <w:numId w:val="20"/>
        </w:numPr>
        <w:ind w:left="1020" w:firstLine="540"/>
        <w:rPr>
          <w:color w:val="000000"/>
        </w:rPr>
      </w:pPr>
      <w:r w:rsidRPr="00F56AE3">
        <w:rPr>
          <w:color w:val="000000"/>
        </w:rPr>
        <w:t>Permit Information;</w:t>
      </w:r>
      <w:r w:rsidR="00B8216E" w:rsidRPr="00F56AE3">
        <w:rPr>
          <w:color w:val="000000"/>
        </w:rPr>
        <w:br/>
      </w:r>
    </w:p>
    <w:p w:rsidR="0096553B" w:rsidRPr="00F56AE3" w:rsidRDefault="0096553B" w:rsidP="003C2AB7">
      <w:pPr>
        <w:pStyle w:val="ListParagraph"/>
        <w:numPr>
          <w:ilvl w:val="0"/>
          <w:numId w:val="20"/>
        </w:numPr>
        <w:ind w:left="2460" w:hanging="900"/>
        <w:rPr>
          <w:color w:val="000000"/>
        </w:rPr>
      </w:pPr>
      <w:r w:rsidRPr="00F56AE3">
        <w:rPr>
          <w:color w:val="000000"/>
        </w:rPr>
        <w:t>Design Details including the projected design flow of wastewater and method of calculation</w:t>
      </w:r>
      <w:r w:rsidR="00131C85" w:rsidRPr="00F56AE3">
        <w:rPr>
          <w:color w:val="000000"/>
        </w:rPr>
        <w:t>;</w:t>
      </w:r>
      <w:r w:rsidRPr="00F56AE3">
        <w:rPr>
          <w:color w:val="000000"/>
        </w:rPr>
        <w:t xml:space="preserve"> and the geodetic latitude and longitude of the disposal field center, expressed as degrees, minutes, and seconds to an accuracy of ± 30 feet and referenced to in the NAD 83 datum; and </w:t>
      </w:r>
      <w:r w:rsidR="00B8216E" w:rsidRPr="00F56AE3">
        <w:rPr>
          <w:color w:val="000000"/>
        </w:rPr>
        <w:br/>
      </w:r>
    </w:p>
    <w:p w:rsidR="0096553B" w:rsidRPr="00F56AE3" w:rsidRDefault="0096553B" w:rsidP="003C2AB7">
      <w:pPr>
        <w:pStyle w:val="ListParagraph"/>
        <w:numPr>
          <w:ilvl w:val="0"/>
          <w:numId w:val="20"/>
        </w:numPr>
        <w:ind w:left="1020" w:firstLine="540"/>
        <w:rPr>
          <w:color w:val="000000"/>
        </w:rPr>
      </w:pPr>
      <w:r w:rsidRPr="00F56AE3">
        <w:rPr>
          <w:color w:val="000000"/>
        </w:rPr>
        <w:t xml:space="preserve">The Site Evaluator Statement. </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3</w:t>
      </w:r>
      <w:r w:rsidR="000476FD" w:rsidRPr="00F56AE3">
        <w:rPr>
          <w:color w:val="000000"/>
        </w:rPr>
        <w:t>.</w:t>
      </w:r>
      <w:r w:rsidRPr="00F56AE3">
        <w:rPr>
          <w:color w:val="000000"/>
        </w:rPr>
        <w:t xml:space="preserve"> </w:t>
      </w:r>
      <w:r w:rsidR="00EB5BB9" w:rsidRPr="00F56AE3">
        <w:rPr>
          <w:color w:val="000000"/>
        </w:rPr>
        <w:tab/>
      </w:r>
      <w:r w:rsidRPr="00F56AE3">
        <w:rPr>
          <w:color w:val="000000"/>
        </w:rPr>
        <w:t>Page two of the HHE-200 form:</w:t>
      </w:r>
    </w:p>
    <w:p w:rsidR="0096553B" w:rsidRPr="00F56AE3" w:rsidRDefault="0096553B" w:rsidP="003C2AB7">
      <w:pPr>
        <w:ind w:left="300"/>
        <w:rPr>
          <w:color w:val="000000"/>
        </w:rPr>
      </w:pPr>
    </w:p>
    <w:p w:rsidR="0096553B" w:rsidRPr="00F56AE3" w:rsidRDefault="0096553B" w:rsidP="003C2AB7">
      <w:pPr>
        <w:pStyle w:val="ListParagraph"/>
        <w:numPr>
          <w:ilvl w:val="0"/>
          <w:numId w:val="33"/>
        </w:numPr>
        <w:tabs>
          <w:tab w:val="clear" w:pos="720"/>
          <w:tab w:val="num" w:pos="2460"/>
        </w:tabs>
        <w:ind w:left="2460" w:hanging="900"/>
        <w:rPr>
          <w:color w:val="000000"/>
        </w:rPr>
      </w:pPr>
      <w:r w:rsidRPr="00F56AE3">
        <w:rPr>
          <w:color w:val="000000"/>
        </w:rPr>
        <w:t xml:space="preserve">The Site Plan must be drawn at a scale that clearly depicts the following site features that directly affect the system design and compliance with </w:t>
      </w:r>
      <w:r w:rsidR="004916AF" w:rsidRPr="00F56AE3">
        <w:rPr>
          <w:color w:val="000000"/>
        </w:rPr>
        <w:t>these Rules</w:t>
      </w:r>
      <w:r w:rsidR="00C80192" w:rsidRPr="00F56AE3">
        <w:rPr>
          <w:color w:val="000000"/>
        </w:rPr>
        <w:t>, and if practical, within the following distances</w:t>
      </w:r>
      <w:r w:rsidR="006B4EF3" w:rsidRPr="00F56AE3">
        <w:rPr>
          <w:color w:val="000000"/>
        </w:rPr>
        <w:t xml:space="preserve"> </w:t>
      </w:r>
      <w:r w:rsidRPr="00F56AE3">
        <w:rPr>
          <w:color w:val="000000"/>
        </w:rPr>
        <w:t>within at least a 100</w:t>
      </w:r>
      <w:r w:rsidR="007B0C30" w:rsidRPr="00F56AE3">
        <w:rPr>
          <w:color w:val="000000"/>
        </w:rPr>
        <w:t>-</w:t>
      </w:r>
      <w:r w:rsidRPr="00F56AE3">
        <w:rPr>
          <w:color w:val="000000"/>
        </w:rPr>
        <w:t>foot radius around systems with design flows less than 1,000 gallons per day, 200</w:t>
      </w:r>
      <w:r w:rsidR="007B0C30" w:rsidRPr="00F56AE3">
        <w:rPr>
          <w:color w:val="000000"/>
        </w:rPr>
        <w:t>-</w:t>
      </w:r>
      <w:r w:rsidRPr="00F56AE3">
        <w:rPr>
          <w:color w:val="000000"/>
        </w:rPr>
        <w:t xml:space="preserve">foot radius around systems </w:t>
      </w:r>
      <w:r w:rsidR="0014595C" w:rsidRPr="00F56AE3">
        <w:rPr>
          <w:color w:val="000000"/>
        </w:rPr>
        <w:t xml:space="preserve">with design flows </w:t>
      </w:r>
      <w:r w:rsidRPr="00F56AE3">
        <w:rPr>
          <w:color w:val="000000"/>
        </w:rPr>
        <w:t xml:space="preserve">between 1,000 and </w:t>
      </w:r>
      <w:r w:rsidR="00C80192" w:rsidRPr="00F56AE3">
        <w:rPr>
          <w:color w:val="000000"/>
        </w:rPr>
        <w:t xml:space="preserve">2,000 </w:t>
      </w:r>
      <w:r w:rsidRPr="00F56AE3">
        <w:rPr>
          <w:color w:val="000000"/>
        </w:rPr>
        <w:t>gallons per day</w:t>
      </w:r>
      <w:r w:rsidR="007B0C30" w:rsidRPr="00F56AE3">
        <w:rPr>
          <w:color w:val="000000"/>
        </w:rPr>
        <w:t>,</w:t>
      </w:r>
      <w:r w:rsidRPr="00F56AE3">
        <w:rPr>
          <w:color w:val="000000"/>
        </w:rPr>
        <w:t xml:space="preserve"> and at least a 300</w:t>
      </w:r>
      <w:r w:rsidR="007B0C30" w:rsidRPr="00F56AE3">
        <w:rPr>
          <w:color w:val="000000"/>
        </w:rPr>
        <w:t>-</w:t>
      </w:r>
      <w:r w:rsidRPr="00F56AE3">
        <w:rPr>
          <w:color w:val="000000"/>
        </w:rPr>
        <w:t xml:space="preserve">foot radius around engineered systems (systems </w:t>
      </w:r>
      <w:r w:rsidR="0014595C" w:rsidRPr="00F56AE3">
        <w:rPr>
          <w:color w:val="000000"/>
        </w:rPr>
        <w:t xml:space="preserve">with design flows of </w:t>
      </w:r>
      <w:r w:rsidR="00556C0D" w:rsidRPr="00F56AE3">
        <w:rPr>
          <w:color w:val="000000"/>
        </w:rPr>
        <w:t xml:space="preserve">2,000 </w:t>
      </w:r>
      <w:r w:rsidR="0014595C" w:rsidRPr="00F56AE3">
        <w:rPr>
          <w:color w:val="000000"/>
        </w:rPr>
        <w:t>gallons per day or more</w:t>
      </w:r>
      <w:r w:rsidRPr="00F56AE3">
        <w:rPr>
          <w:color w:val="000000"/>
        </w:rPr>
        <w:t>)</w:t>
      </w:r>
      <w:r w:rsidR="007B0C30" w:rsidRPr="00F56AE3">
        <w:rPr>
          <w:color w:val="000000"/>
        </w:rPr>
        <w:t xml:space="preserve"> </w:t>
      </w:r>
      <w:r w:rsidRPr="00F56AE3">
        <w:rPr>
          <w:color w:val="000000"/>
        </w:rPr>
        <w:t>and depict the following:</w:t>
      </w:r>
    </w:p>
    <w:p w:rsidR="0096553B" w:rsidRPr="00F56AE3" w:rsidRDefault="0096553B" w:rsidP="003C2AB7">
      <w:pPr>
        <w:pStyle w:val="ListParagraph"/>
        <w:ind w:left="1020" w:firstLine="540"/>
        <w:rPr>
          <w:color w:val="000000"/>
        </w:rPr>
      </w:pPr>
    </w:p>
    <w:p w:rsidR="0096553B" w:rsidRPr="00F56AE3" w:rsidRDefault="0096553B" w:rsidP="00403C2B">
      <w:pPr>
        <w:pStyle w:val="ListParagraph"/>
        <w:numPr>
          <w:ilvl w:val="1"/>
          <w:numId w:val="21"/>
        </w:numPr>
        <w:tabs>
          <w:tab w:val="clear" w:pos="1440"/>
          <w:tab w:val="num" w:pos="1740"/>
          <w:tab w:val="left" w:pos="2880"/>
        </w:tabs>
        <w:ind w:left="1740" w:firstLine="1140"/>
        <w:rPr>
          <w:color w:val="000000"/>
        </w:rPr>
      </w:pPr>
      <w:r w:rsidRPr="00F56AE3">
        <w:rPr>
          <w:color w:val="000000"/>
        </w:rPr>
        <w:t>Property boundaries: The boundaries of the lot as indicated by the property owner;</w:t>
      </w:r>
      <w:r w:rsidR="00B8216E" w:rsidRPr="00F56AE3">
        <w:rPr>
          <w:color w:val="000000"/>
        </w:rPr>
        <w:br/>
      </w:r>
    </w:p>
    <w:p w:rsidR="0096553B" w:rsidRPr="00F56AE3" w:rsidRDefault="0096553B" w:rsidP="00403C2B">
      <w:pPr>
        <w:numPr>
          <w:ilvl w:val="1"/>
          <w:numId w:val="21"/>
        </w:numPr>
        <w:tabs>
          <w:tab w:val="clear" w:pos="1440"/>
          <w:tab w:val="left" w:pos="2880"/>
          <w:tab w:val="num" w:pos="3180"/>
        </w:tabs>
        <w:ind w:left="3180" w:hanging="300"/>
        <w:rPr>
          <w:color w:val="000000"/>
        </w:rPr>
      </w:pPr>
      <w:r w:rsidRPr="00F56AE3">
        <w:rPr>
          <w:color w:val="000000"/>
        </w:rPr>
        <w:t xml:space="preserve">Existing manmade features: Locations of existing and proposed structures, roadways, water wells and disposal fields on the same lot and on abutting or neighboring lots to show compliance with the applicable setbacks; </w:t>
      </w:r>
      <w:r w:rsidR="00B8216E" w:rsidRPr="00F56AE3">
        <w:rPr>
          <w:color w:val="000000"/>
        </w:rPr>
        <w:br/>
      </w:r>
    </w:p>
    <w:p w:rsidR="0096553B" w:rsidRPr="00F56AE3" w:rsidRDefault="0096553B" w:rsidP="00403C2B">
      <w:pPr>
        <w:pStyle w:val="ListParagraph"/>
        <w:numPr>
          <w:ilvl w:val="1"/>
          <w:numId w:val="21"/>
        </w:numPr>
        <w:tabs>
          <w:tab w:val="clear" w:pos="1440"/>
          <w:tab w:val="left" w:pos="2880"/>
          <w:tab w:val="num" w:pos="3180"/>
        </w:tabs>
        <w:ind w:left="3180" w:hanging="300"/>
        <w:rPr>
          <w:color w:val="000000"/>
        </w:rPr>
      </w:pPr>
      <w:r w:rsidRPr="00F56AE3">
        <w:rPr>
          <w:color w:val="000000"/>
        </w:rPr>
        <w:t>Water bodies: Location of all surface water bodies, natural and artificial, and all springs;</w:t>
      </w:r>
      <w:r w:rsidR="00B8216E" w:rsidRPr="00F56AE3">
        <w:rPr>
          <w:color w:val="000000"/>
        </w:rPr>
        <w:br/>
      </w:r>
    </w:p>
    <w:p w:rsidR="0096553B" w:rsidRPr="00F56AE3" w:rsidRDefault="0096553B" w:rsidP="00403C2B">
      <w:pPr>
        <w:pStyle w:val="ListParagraph"/>
        <w:numPr>
          <w:ilvl w:val="1"/>
          <w:numId w:val="21"/>
        </w:numPr>
        <w:tabs>
          <w:tab w:val="clear" w:pos="1440"/>
          <w:tab w:val="num" w:pos="1740"/>
          <w:tab w:val="left" w:pos="2880"/>
          <w:tab w:val="left" w:pos="3240"/>
        </w:tabs>
        <w:ind w:left="1740" w:firstLine="1140"/>
        <w:rPr>
          <w:color w:val="000000"/>
        </w:rPr>
      </w:pPr>
      <w:r w:rsidRPr="00F56AE3">
        <w:rPr>
          <w:color w:val="000000"/>
        </w:rPr>
        <w:t>Wetlands: The boundaries of any potential wetland area;</w:t>
      </w:r>
      <w:r w:rsidR="00B8216E" w:rsidRPr="00F56AE3">
        <w:rPr>
          <w:color w:val="000000"/>
        </w:rPr>
        <w:br/>
      </w:r>
    </w:p>
    <w:p w:rsidR="0096553B" w:rsidRPr="00F56AE3" w:rsidRDefault="0096553B" w:rsidP="00403C2B">
      <w:pPr>
        <w:pStyle w:val="ListParagraph"/>
        <w:numPr>
          <w:ilvl w:val="1"/>
          <w:numId w:val="21"/>
        </w:numPr>
        <w:tabs>
          <w:tab w:val="clear" w:pos="1440"/>
          <w:tab w:val="num" w:pos="1740"/>
          <w:tab w:val="left" w:pos="2880"/>
          <w:tab w:val="left" w:pos="3240"/>
        </w:tabs>
        <w:ind w:left="1740" w:firstLine="1140"/>
        <w:rPr>
          <w:color w:val="000000"/>
        </w:rPr>
      </w:pPr>
      <w:r w:rsidRPr="00F56AE3">
        <w:rPr>
          <w:color w:val="000000"/>
        </w:rPr>
        <w:t>Locations of all observation holes;</w:t>
      </w:r>
      <w:r w:rsidR="00B8216E" w:rsidRPr="00F56AE3">
        <w:rPr>
          <w:color w:val="000000"/>
        </w:rPr>
        <w:br/>
      </w:r>
    </w:p>
    <w:p w:rsidR="0096553B" w:rsidRPr="00F56AE3" w:rsidRDefault="0096553B" w:rsidP="00403C2B">
      <w:pPr>
        <w:pStyle w:val="ListParagraph"/>
        <w:numPr>
          <w:ilvl w:val="1"/>
          <w:numId w:val="21"/>
        </w:numPr>
        <w:tabs>
          <w:tab w:val="clear" w:pos="1440"/>
          <w:tab w:val="left" w:pos="2880"/>
          <w:tab w:val="num" w:pos="3180"/>
        </w:tabs>
        <w:ind w:left="3180" w:hanging="300"/>
        <w:rPr>
          <w:color w:val="000000"/>
        </w:rPr>
      </w:pPr>
      <w:r w:rsidRPr="00F56AE3">
        <w:rPr>
          <w:color w:val="000000"/>
        </w:rPr>
        <w:t>The location of the proposed</w:t>
      </w:r>
      <w:r w:rsidR="005A2CEA">
        <w:rPr>
          <w:color w:val="000000"/>
        </w:rPr>
        <w:t xml:space="preserve"> system </w:t>
      </w:r>
      <w:r w:rsidRPr="00F56AE3">
        <w:rPr>
          <w:color w:val="000000"/>
        </w:rPr>
        <w:t xml:space="preserve">and existing disposal </w:t>
      </w:r>
      <w:r w:rsidR="005A2CEA" w:rsidRPr="005A2CEA">
        <w:t>system</w:t>
      </w:r>
      <w:r w:rsidR="005A2CEA">
        <w:rPr>
          <w:color w:val="0070C0"/>
          <w:u w:val="single"/>
        </w:rPr>
        <w:t xml:space="preserve"> </w:t>
      </w:r>
      <w:r w:rsidRPr="00F56AE3">
        <w:rPr>
          <w:color w:val="000000"/>
        </w:rPr>
        <w:t xml:space="preserve">if present </w:t>
      </w:r>
      <w:r w:rsidRPr="005A2CEA">
        <w:t>including, but not limited to, disposal fields, s</w:t>
      </w:r>
      <w:r w:rsidRPr="00F56AE3">
        <w:rPr>
          <w:color w:val="000000"/>
        </w:rPr>
        <w:t>eptic tank, pump/dosing tanks</w:t>
      </w:r>
      <w:r w:rsidRPr="005A2CEA">
        <w:t xml:space="preserve"> and</w:t>
      </w:r>
      <w:r w:rsidRPr="00F56AE3">
        <w:rPr>
          <w:color w:val="000000"/>
        </w:rPr>
        <w:t xml:space="preserve"> grease interceptors and connecting piping</w:t>
      </w:r>
      <w:r w:rsidR="005A2CEA">
        <w:rPr>
          <w:color w:val="000000"/>
        </w:rPr>
        <w:t xml:space="preserve"> </w:t>
      </w:r>
      <w:r w:rsidR="005A2CEA" w:rsidRPr="00114D32">
        <w:t>(a supplemental</w:t>
      </w:r>
      <w:r w:rsidR="00F46283" w:rsidRPr="00114D32">
        <w:t xml:space="preserve"> site plan may be included should additional space be required)</w:t>
      </w:r>
      <w:r w:rsidRPr="00F56AE3">
        <w:rPr>
          <w:color w:val="000000"/>
        </w:rPr>
        <w:t>;</w:t>
      </w:r>
      <w:r w:rsidR="00B8216E" w:rsidRPr="00F56AE3">
        <w:rPr>
          <w:color w:val="000000"/>
        </w:rPr>
        <w:br/>
      </w:r>
    </w:p>
    <w:p w:rsidR="0096553B" w:rsidRPr="00F56AE3" w:rsidRDefault="0096553B" w:rsidP="00403C2B">
      <w:pPr>
        <w:pStyle w:val="ListParagraph"/>
        <w:numPr>
          <w:ilvl w:val="1"/>
          <w:numId w:val="21"/>
        </w:numPr>
        <w:tabs>
          <w:tab w:val="clear" w:pos="1440"/>
          <w:tab w:val="left" w:pos="2880"/>
          <w:tab w:val="num" w:pos="3180"/>
        </w:tabs>
        <w:ind w:left="3180" w:hanging="300"/>
        <w:rPr>
          <w:color w:val="000000"/>
        </w:rPr>
      </w:pPr>
      <w:r w:rsidRPr="00F56AE3">
        <w:rPr>
          <w:color w:val="000000"/>
        </w:rPr>
        <w:t>Surface water diversions: Location of existing and proposed surface water diversions;</w:t>
      </w:r>
      <w:r w:rsidR="00B8216E" w:rsidRPr="00F56AE3">
        <w:rPr>
          <w:color w:val="000000"/>
        </w:rPr>
        <w:br/>
      </w:r>
    </w:p>
    <w:p w:rsidR="0096553B" w:rsidRPr="00F56AE3" w:rsidRDefault="0096553B" w:rsidP="00403C2B">
      <w:pPr>
        <w:pStyle w:val="ListParagraph"/>
        <w:numPr>
          <w:ilvl w:val="1"/>
          <w:numId w:val="21"/>
        </w:numPr>
        <w:tabs>
          <w:tab w:val="clear" w:pos="1440"/>
          <w:tab w:val="num" w:pos="1740"/>
          <w:tab w:val="left" w:pos="2880"/>
          <w:tab w:val="left" w:pos="3240"/>
        </w:tabs>
        <w:ind w:left="1740" w:firstLine="1140"/>
        <w:rPr>
          <w:color w:val="000000"/>
        </w:rPr>
      </w:pPr>
      <w:r w:rsidRPr="00F56AE3">
        <w:rPr>
          <w:color w:val="000000"/>
        </w:rPr>
        <w:t>Site location map;</w:t>
      </w:r>
      <w:r w:rsidR="00B8216E" w:rsidRPr="00F56AE3">
        <w:rPr>
          <w:color w:val="000000"/>
        </w:rPr>
        <w:br/>
      </w:r>
    </w:p>
    <w:p w:rsidR="0096553B" w:rsidRPr="00F56AE3" w:rsidRDefault="0096553B" w:rsidP="00403C2B">
      <w:pPr>
        <w:pStyle w:val="ListParagraph"/>
        <w:numPr>
          <w:ilvl w:val="1"/>
          <w:numId w:val="21"/>
        </w:numPr>
        <w:tabs>
          <w:tab w:val="clear" w:pos="1440"/>
          <w:tab w:val="num" w:pos="1740"/>
          <w:tab w:val="left" w:pos="3240"/>
        </w:tabs>
        <w:ind w:left="1740" w:firstLine="1140"/>
        <w:rPr>
          <w:color w:val="000000"/>
        </w:rPr>
      </w:pPr>
      <w:r w:rsidRPr="00F56AE3">
        <w:rPr>
          <w:color w:val="000000"/>
        </w:rPr>
        <w:t>North arrow.</w:t>
      </w:r>
    </w:p>
    <w:p w:rsidR="00CA10BB" w:rsidRPr="00F56AE3" w:rsidRDefault="00CA10BB" w:rsidP="003C2AB7">
      <w:pPr>
        <w:pStyle w:val="ListParagraph"/>
        <w:ind w:left="1020" w:firstLine="720"/>
        <w:rPr>
          <w:color w:val="000000"/>
        </w:rPr>
      </w:pPr>
    </w:p>
    <w:p w:rsidR="0096553B" w:rsidRPr="00F56AE3" w:rsidRDefault="0096553B" w:rsidP="003C2AB7">
      <w:pPr>
        <w:pStyle w:val="ListParagraph"/>
        <w:ind w:left="1020"/>
        <w:rPr>
          <w:color w:val="000000"/>
        </w:rPr>
      </w:pPr>
    </w:p>
    <w:p w:rsidR="0096553B" w:rsidRPr="00F56AE3" w:rsidRDefault="0096553B" w:rsidP="003C2AB7">
      <w:pPr>
        <w:pStyle w:val="ListParagraph"/>
        <w:numPr>
          <w:ilvl w:val="0"/>
          <w:numId w:val="33"/>
        </w:numPr>
        <w:tabs>
          <w:tab w:val="clear" w:pos="720"/>
          <w:tab w:val="num" w:pos="1020"/>
          <w:tab w:val="right" w:pos="1980"/>
        </w:tabs>
        <w:ind w:left="1020" w:firstLine="540"/>
        <w:rPr>
          <w:color w:val="000000"/>
        </w:rPr>
      </w:pPr>
      <w:r w:rsidRPr="00F56AE3">
        <w:rPr>
          <w:color w:val="000000"/>
        </w:rPr>
        <w:lastRenderedPageBreak/>
        <w:t>Soil Profile Description and Soil Condition Logs, pursuant to Section 4:</w:t>
      </w:r>
      <w:r w:rsidR="00B8216E" w:rsidRPr="00F56AE3">
        <w:rPr>
          <w:color w:val="000000"/>
        </w:rPr>
        <w:br/>
      </w:r>
    </w:p>
    <w:p w:rsidR="0096553B" w:rsidRPr="00F56AE3" w:rsidRDefault="0096553B" w:rsidP="00F37593">
      <w:pPr>
        <w:pStyle w:val="ListParagraph"/>
        <w:numPr>
          <w:ilvl w:val="0"/>
          <w:numId w:val="24"/>
        </w:numPr>
        <w:tabs>
          <w:tab w:val="clear" w:pos="1440"/>
          <w:tab w:val="num" w:pos="1740"/>
          <w:tab w:val="left" w:pos="2790"/>
        </w:tabs>
        <w:ind w:left="1740" w:firstLine="540"/>
        <w:rPr>
          <w:color w:val="000000"/>
        </w:rPr>
      </w:pPr>
      <w:r w:rsidRPr="00F56AE3">
        <w:rPr>
          <w:color w:val="000000"/>
        </w:rPr>
        <w:t>Soil profile and condition, limiting factor and depth to limiting factor;</w:t>
      </w:r>
      <w:r w:rsidR="00B8216E" w:rsidRPr="00F56AE3">
        <w:rPr>
          <w:color w:val="000000"/>
        </w:rPr>
        <w:br/>
      </w:r>
    </w:p>
    <w:p w:rsidR="0096553B" w:rsidRPr="00F56AE3" w:rsidRDefault="0096553B" w:rsidP="00F37593">
      <w:pPr>
        <w:numPr>
          <w:ilvl w:val="0"/>
          <w:numId w:val="24"/>
        </w:numPr>
        <w:tabs>
          <w:tab w:val="clear" w:pos="1440"/>
          <w:tab w:val="num" w:pos="2280"/>
        </w:tabs>
        <w:ind w:left="2790" w:hanging="510"/>
        <w:rPr>
          <w:color w:val="000000"/>
        </w:rPr>
      </w:pPr>
      <w:r w:rsidRPr="00F56AE3">
        <w:rPr>
          <w:color w:val="000000"/>
        </w:rPr>
        <w:t>Ground Slope:</w:t>
      </w:r>
      <w:r w:rsidR="000A504D">
        <w:rPr>
          <w:color w:val="000000"/>
        </w:rPr>
        <w:t xml:space="preserve"> </w:t>
      </w:r>
      <w:r w:rsidRPr="00F56AE3">
        <w:rPr>
          <w:color w:val="000000"/>
        </w:rPr>
        <w:t>Magnitude and direction of the maximum ground slope at the observation hole.</w:t>
      </w:r>
    </w:p>
    <w:p w:rsidR="0096553B" w:rsidRPr="00F56AE3" w:rsidRDefault="0096553B" w:rsidP="003C2AB7">
      <w:pPr>
        <w:pStyle w:val="ListParagraph"/>
        <w:ind w:left="1020"/>
        <w:rPr>
          <w:color w:val="000000"/>
        </w:rPr>
      </w:pPr>
    </w:p>
    <w:p w:rsidR="0096553B" w:rsidRPr="00F56AE3" w:rsidRDefault="0096553B" w:rsidP="003C2AB7">
      <w:pPr>
        <w:pStyle w:val="ListParagraph"/>
        <w:ind w:left="1560" w:hanging="540"/>
        <w:rPr>
          <w:color w:val="000000"/>
        </w:rPr>
      </w:pPr>
      <w:r w:rsidRPr="00F56AE3">
        <w:rPr>
          <w:color w:val="000000"/>
        </w:rPr>
        <w:t>4</w:t>
      </w:r>
      <w:r w:rsidR="000476FD" w:rsidRPr="00F56AE3">
        <w:rPr>
          <w:color w:val="000000"/>
        </w:rPr>
        <w:t>.</w:t>
      </w:r>
      <w:r w:rsidR="00985BB3" w:rsidRPr="00F56AE3">
        <w:rPr>
          <w:color w:val="000000"/>
        </w:rPr>
        <w:tab/>
      </w:r>
      <w:r w:rsidRPr="00F56AE3">
        <w:rPr>
          <w:color w:val="000000"/>
        </w:rPr>
        <w:t>Page three of the HHE-200 form:</w:t>
      </w:r>
    </w:p>
    <w:p w:rsidR="0096553B" w:rsidRPr="00F56AE3" w:rsidRDefault="0096553B" w:rsidP="003C2AB7">
      <w:pPr>
        <w:pStyle w:val="ListParagraph"/>
        <w:ind w:left="300"/>
        <w:rPr>
          <w:color w:val="000000"/>
        </w:rPr>
      </w:pPr>
    </w:p>
    <w:p w:rsidR="0096553B" w:rsidRPr="00F56AE3" w:rsidRDefault="0096553B" w:rsidP="003C2AB7">
      <w:pPr>
        <w:pStyle w:val="ListParagraph"/>
        <w:numPr>
          <w:ilvl w:val="1"/>
          <w:numId w:val="24"/>
        </w:numPr>
        <w:tabs>
          <w:tab w:val="clear" w:pos="2160"/>
        </w:tabs>
        <w:ind w:left="2100" w:hanging="540"/>
        <w:rPr>
          <w:color w:val="000000"/>
        </w:rPr>
      </w:pPr>
      <w:r w:rsidRPr="00F56AE3">
        <w:rPr>
          <w:color w:val="000000"/>
        </w:rPr>
        <w:t>The Subsurface Wastewater Disposal Plan must be drawn at a scale that clearly depicts the following:</w:t>
      </w:r>
    </w:p>
    <w:p w:rsidR="00FF08B2" w:rsidRPr="00F56AE3" w:rsidRDefault="00FF08B2" w:rsidP="003C2AB7">
      <w:pPr>
        <w:pStyle w:val="ListParagraph"/>
        <w:ind w:left="660"/>
        <w:rPr>
          <w:color w:val="000000"/>
        </w:rPr>
      </w:pPr>
    </w:p>
    <w:p w:rsidR="0096553B" w:rsidRPr="00F56AE3" w:rsidRDefault="0096553B" w:rsidP="003C2AB7">
      <w:pPr>
        <w:pStyle w:val="ListParagraph"/>
        <w:numPr>
          <w:ilvl w:val="1"/>
          <w:numId w:val="22"/>
        </w:numPr>
        <w:tabs>
          <w:tab w:val="clear" w:pos="1440"/>
          <w:tab w:val="num" w:pos="2460"/>
        </w:tabs>
        <w:ind w:left="2460"/>
        <w:rPr>
          <w:color w:val="000000"/>
        </w:rPr>
      </w:pPr>
      <w:r w:rsidRPr="00F56AE3">
        <w:rPr>
          <w:color w:val="000000"/>
        </w:rPr>
        <w:t>The location and type of the proposed system including, but not limited to, disposal fields, pump/dosing tanks, distribution pipes, connecting piping, fill material extensions with their shoulders and limits, septic tanks, grease interceptors and curtain drains;</w:t>
      </w:r>
      <w:r w:rsidR="00B8216E" w:rsidRPr="00F56AE3">
        <w:rPr>
          <w:color w:val="000000"/>
        </w:rPr>
        <w:br/>
      </w:r>
    </w:p>
    <w:p w:rsidR="000476FD" w:rsidRPr="00F56AE3" w:rsidRDefault="00561989" w:rsidP="003C2AB7">
      <w:pPr>
        <w:numPr>
          <w:ilvl w:val="1"/>
          <w:numId w:val="22"/>
        </w:numPr>
        <w:tabs>
          <w:tab w:val="clear" w:pos="1440"/>
          <w:tab w:val="num" w:pos="2460"/>
        </w:tabs>
        <w:ind w:left="2460"/>
        <w:rPr>
          <w:color w:val="000000"/>
        </w:rPr>
      </w:pPr>
      <w:r w:rsidRPr="00F56AE3">
        <w:rPr>
          <w:color w:val="000000"/>
        </w:rPr>
        <w:t>Elevations:</w:t>
      </w:r>
      <w:r w:rsidR="000A504D">
        <w:rPr>
          <w:color w:val="000000"/>
        </w:rPr>
        <w:t xml:space="preserve"> </w:t>
      </w:r>
      <w:r w:rsidR="0038669B" w:rsidRPr="00F56AE3">
        <w:rPr>
          <w:color w:val="000000"/>
        </w:rPr>
        <w:t>The original ground elevation at the highest point along the uphill edge of each disposal field, and the original ground elevation of the four corners of each disposal field</w:t>
      </w:r>
      <w:r w:rsidR="00B45B51" w:rsidRPr="00F56AE3">
        <w:rPr>
          <w:color w:val="000000"/>
        </w:rPr>
        <w:t>, all referenced to the elevation reference point</w:t>
      </w:r>
      <w:r w:rsidR="0038669B" w:rsidRPr="00F56AE3">
        <w:rPr>
          <w:color w:val="000000"/>
        </w:rPr>
        <w:t>.</w:t>
      </w:r>
      <w:r w:rsidR="000A504D">
        <w:rPr>
          <w:color w:val="000000"/>
        </w:rPr>
        <w:t xml:space="preserve"> </w:t>
      </w:r>
      <w:r w:rsidR="0038669B" w:rsidRPr="00F56AE3">
        <w:rPr>
          <w:color w:val="000000"/>
        </w:rPr>
        <w:t>The number of ground surface elevation measurements taken within and around a disposal field must be sufficient to adequately determine the required elevation of the disposal field and the extent of the fill material extensions;</w:t>
      </w:r>
    </w:p>
    <w:p w:rsidR="000476FD" w:rsidRPr="00F56AE3" w:rsidRDefault="000476FD" w:rsidP="003C2AB7">
      <w:pPr>
        <w:ind w:left="2280"/>
        <w:rPr>
          <w:color w:val="000000"/>
        </w:rPr>
      </w:pPr>
    </w:p>
    <w:p w:rsidR="0096553B" w:rsidRPr="00114D32" w:rsidRDefault="0096553B" w:rsidP="003C2AB7">
      <w:pPr>
        <w:numPr>
          <w:ilvl w:val="1"/>
          <w:numId w:val="22"/>
        </w:numPr>
        <w:tabs>
          <w:tab w:val="clear" w:pos="1440"/>
          <w:tab w:val="num" w:pos="2460"/>
        </w:tabs>
        <w:ind w:left="2460"/>
      </w:pPr>
      <w:r w:rsidRPr="00F56AE3">
        <w:rPr>
          <w:color w:val="000000"/>
        </w:rPr>
        <w:t xml:space="preserve">Elevation Reference Point: </w:t>
      </w:r>
      <w:r w:rsidR="00000694" w:rsidRPr="00F56AE3">
        <w:rPr>
          <w:color w:val="000000"/>
        </w:rPr>
        <w:t xml:space="preserve">The location </w:t>
      </w:r>
      <w:r w:rsidR="00173190" w:rsidRPr="00114D32">
        <w:t xml:space="preserve">and description </w:t>
      </w:r>
      <w:r w:rsidR="00000694" w:rsidRPr="00114D32">
        <w:t>of a system elevation reference point (ERP) set at elevation zero and located outside the fill extension areas (preferably within 100 feet of the field).</w:t>
      </w:r>
      <w:r w:rsidR="000A504D">
        <w:t xml:space="preserve"> </w:t>
      </w:r>
      <w:r w:rsidR="00000694" w:rsidRPr="00114D32">
        <w:t xml:space="preserve">When feasible, the ERP must be </w:t>
      </w:r>
      <w:r w:rsidR="00173190" w:rsidRPr="00114D32">
        <w:t>established at</w:t>
      </w:r>
      <w:r w:rsidR="00000694" w:rsidRPr="00114D32">
        <w:t xml:space="preserve"> an easily located, reasonably-expected-to-be-permanent feature, </w:t>
      </w:r>
      <w:r w:rsidR="007B0C30" w:rsidRPr="00114D32">
        <w:t>(</w:t>
      </w:r>
      <w:r w:rsidR="00000694" w:rsidRPr="00114D32">
        <w:t>for example, a fire hydrant, a surveying monument, a structure, etc.</w:t>
      </w:r>
      <w:r w:rsidR="007B0C30" w:rsidRPr="00114D32">
        <w:t>)</w:t>
      </w:r>
      <w:r w:rsidR="000A504D">
        <w:t xml:space="preserve"> </w:t>
      </w:r>
      <w:r w:rsidR="00173190" w:rsidRPr="00114D32">
        <w:t>When</w:t>
      </w:r>
      <w:r w:rsidR="000A504D">
        <w:t xml:space="preserve"> </w:t>
      </w:r>
      <w:r w:rsidR="00000694" w:rsidRPr="00114D32">
        <w:t xml:space="preserve">such a feature is not available, the Site Evaluator shall set a temporary </w:t>
      </w:r>
      <w:r w:rsidR="007B0C30" w:rsidRPr="00114D32">
        <w:t>ERP</w:t>
      </w:r>
      <w:r w:rsidR="00000694" w:rsidRPr="00114D32">
        <w:t xml:space="preserve">, </w:t>
      </w:r>
      <w:r w:rsidR="007B0C30" w:rsidRPr="00114D32">
        <w:t>(</w:t>
      </w:r>
      <w:r w:rsidR="00000694" w:rsidRPr="00114D32">
        <w:t>for example, using a grade stake</w:t>
      </w:r>
      <w:r w:rsidR="00173190" w:rsidRPr="00114D32">
        <w:t xml:space="preserve"> or setting </w:t>
      </w:r>
      <w:r w:rsidR="004F7962" w:rsidRPr="00114D32">
        <w:t xml:space="preserve">a </w:t>
      </w:r>
      <w:r w:rsidR="00173190" w:rsidRPr="00114D32">
        <w:t>nail in a tree</w:t>
      </w:r>
      <w:r w:rsidR="007B0C30" w:rsidRPr="00114D32">
        <w:t>)</w:t>
      </w:r>
      <w:r w:rsidR="00000694" w:rsidRPr="00114D32">
        <w:t>, and clearly indicate same in the design.</w:t>
      </w:r>
      <w:r w:rsidR="000A504D">
        <w:t xml:space="preserve"> </w:t>
      </w:r>
      <w:r w:rsidR="00000694" w:rsidRPr="00114D32">
        <w:t>The distance in inches of the ERP above ground level at the ERP location must also be indicated</w:t>
      </w:r>
      <w:r w:rsidR="00E046F5" w:rsidRPr="00114D32">
        <w:t>.</w:t>
      </w:r>
      <w:r w:rsidR="000A504D">
        <w:t xml:space="preserve"> </w:t>
      </w:r>
      <w:r w:rsidR="00E046F5" w:rsidRPr="00114D32">
        <w:t>Elevations must be given in inches above or below the ERP except for large systems, those greater than 1,000 GPD, which may use a reference point set to the datum for the entire project and may use elevations in feet and decimal</w:t>
      </w:r>
      <w:r w:rsidR="00173190" w:rsidRPr="00114D32">
        <w:t xml:space="preserve"> (tenths of feet)</w:t>
      </w:r>
      <w:r w:rsidR="00E046F5" w:rsidRPr="00114D32">
        <w:t>.</w:t>
      </w:r>
    </w:p>
    <w:p w:rsidR="000476FD" w:rsidRPr="00F56AE3" w:rsidRDefault="000476FD" w:rsidP="003C2AB7">
      <w:pPr>
        <w:tabs>
          <w:tab w:val="num" w:pos="2160"/>
        </w:tabs>
        <w:ind w:left="2460" w:hanging="180"/>
        <w:rPr>
          <w:color w:val="000000"/>
        </w:rPr>
      </w:pPr>
    </w:p>
    <w:p w:rsidR="0096553B" w:rsidRPr="00F56AE3" w:rsidRDefault="0096553B" w:rsidP="003C2AB7">
      <w:pPr>
        <w:numPr>
          <w:ilvl w:val="1"/>
          <w:numId w:val="22"/>
        </w:numPr>
        <w:tabs>
          <w:tab w:val="clear" w:pos="1440"/>
        </w:tabs>
        <w:ind w:left="2460"/>
        <w:rPr>
          <w:color w:val="000000"/>
        </w:rPr>
      </w:pPr>
      <w:r w:rsidRPr="00F56AE3">
        <w:rPr>
          <w:color w:val="000000"/>
        </w:rPr>
        <w:t xml:space="preserve">System ties: three measurements from two or more known horizontal reference points or two measurements from one horizontal reference point with compass bearings for each horizontal </w:t>
      </w:r>
      <w:r w:rsidRPr="00F56AE3">
        <w:rPr>
          <w:color w:val="000000"/>
        </w:rPr>
        <w:br/>
        <w:t>measurement, to a minimum of two proposed disposal field corners.</w:t>
      </w:r>
      <w:r w:rsidR="000A504D">
        <w:rPr>
          <w:color w:val="000000"/>
        </w:rPr>
        <w:t xml:space="preserve"> </w:t>
      </w:r>
      <w:r w:rsidRPr="00F56AE3">
        <w:rPr>
          <w:color w:val="000000"/>
        </w:rPr>
        <w:t>System ties must be located</w:t>
      </w:r>
      <w:r w:rsidR="007B0C30" w:rsidRPr="00F56AE3">
        <w:rPr>
          <w:color w:val="000000"/>
        </w:rPr>
        <w:t xml:space="preserve"> </w:t>
      </w:r>
      <w:r w:rsidRPr="00F56AE3">
        <w:rPr>
          <w:color w:val="000000"/>
        </w:rPr>
        <w:t>outside the fill extension areas and preferably within 100 feet of the disposal field(s)</w:t>
      </w:r>
      <w:r w:rsidR="00E75054" w:rsidRPr="00F56AE3">
        <w:rPr>
          <w:color w:val="000000"/>
        </w:rPr>
        <w:t>.</w:t>
      </w:r>
      <w:r w:rsidR="000A504D">
        <w:rPr>
          <w:color w:val="000000"/>
        </w:rPr>
        <w:t xml:space="preserve"> </w:t>
      </w:r>
      <w:r w:rsidR="00E75054" w:rsidRPr="00F56AE3">
        <w:rPr>
          <w:color w:val="000000"/>
        </w:rPr>
        <w:t>Alternatively, system tie details may be shown on page 2</w:t>
      </w:r>
      <w:r w:rsidRPr="00F56AE3">
        <w:rPr>
          <w:color w:val="000000"/>
        </w:rPr>
        <w:t>;</w:t>
      </w:r>
      <w:r w:rsidR="00B8216E" w:rsidRPr="00F56AE3">
        <w:rPr>
          <w:color w:val="000000"/>
        </w:rPr>
        <w:br/>
      </w:r>
    </w:p>
    <w:p w:rsidR="0096553B" w:rsidRPr="00F56AE3" w:rsidRDefault="0096553B" w:rsidP="003C2AB7">
      <w:pPr>
        <w:numPr>
          <w:ilvl w:val="1"/>
          <w:numId w:val="22"/>
        </w:numPr>
        <w:tabs>
          <w:tab w:val="clear" w:pos="1440"/>
          <w:tab w:val="num" w:pos="2460"/>
        </w:tabs>
        <w:ind w:left="2460"/>
        <w:rPr>
          <w:color w:val="000000"/>
        </w:rPr>
      </w:pPr>
      <w:r w:rsidRPr="00F56AE3">
        <w:rPr>
          <w:color w:val="000000"/>
        </w:rPr>
        <w:t>Staked Corners: All four corners of the disposal field must be staked by the Site Evaluator and/or engineer.</w:t>
      </w:r>
      <w:r w:rsidR="000A504D">
        <w:rPr>
          <w:color w:val="000000"/>
        </w:rPr>
        <w:t xml:space="preserve"> </w:t>
      </w:r>
      <w:r w:rsidRPr="00F56AE3">
        <w:rPr>
          <w:color w:val="000000"/>
        </w:rPr>
        <w:t>Wooden stakes or wire flags are recommended to use as stakes;</w:t>
      </w:r>
      <w:r w:rsidR="00B8216E" w:rsidRPr="00F56AE3">
        <w:rPr>
          <w:color w:val="000000"/>
        </w:rPr>
        <w:br/>
      </w:r>
    </w:p>
    <w:p w:rsidR="0096553B" w:rsidRPr="00F56AE3" w:rsidRDefault="00057F2F" w:rsidP="003C2AB7">
      <w:pPr>
        <w:numPr>
          <w:ilvl w:val="1"/>
          <w:numId w:val="22"/>
        </w:numPr>
        <w:tabs>
          <w:tab w:val="clear" w:pos="1440"/>
          <w:tab w:val="num" w:pos="2460"/>
        </w:tabs>
        <w:ind w:left="2460"/>
        <w:rPr>
          <w:color w:val="000000"/>
        </w:rPr>
      </w:pPr>
      <w:r w:rsidRPr="00F56AE3">
        <w:rPr>
          <w:color w:val="000000"/>
        </w:rPr>
        <w:t>Cross-section line:</w:t>
      </w:r>
      <w:r w:rsidR="000A504D">
        <w:rPr>
          <w:color w:val="000000"/>
        </w:rPr>
        <w:t xml:space="preserve"> </w:t>
      </w:r>
      <w:r w:rsidRPr="00F56AE3">
        <w:rPr>
          <w:color w:val="000000"/>
        </w:rPr>
        <w:t>a line running across the proposed disposal field (perpendicular to the long axis of the field) which identifies the location of the cross-section diagram for the disposal field</w:t>
      </w:r>
      <w:r w:rsidR="007B0C30" w:rsidRPr="00F56AE3">
        <w:rPr>
          <w:color w:val="000000"/>
        </w:rPr>
        <w:t>;</w:t>
      </w:r>
      <w:r w:rsidR="000A504D">
        <w:rPr>
          <w:color w:val="000000"/>
        </w:rPr>
        <w:t xml:space="preserve"> </w:t>
      </w:r>
    </w:p>
    <w:p w:rsidR="00DB2B43" w:rsidRPr="00F56AE3" w:rsidRDefault="00DB2B43" w:rsidP="003C2AB7">
      <w:pPr>
        <w:ind w:left="1380"/>
        <w:rPr>
          <w:color w:val="000000"/>
        </w:rPr>
      </w:pPr>
    </w:p>
    <w:p w:rsidR="0096553B" w:rsidRPr="00F56AE3" w:rsidRDefault="00B45B51" w:rsidP="003C2AB7">
      <w:pPr>
        <w:numPr>
          <w:ilvl w:val="1"/>
          <w:numId w:val="22"/>
        </w:numPr>
        <w:tabs>
          <w:tab w:val="clear" w:pos="1440"/>
          <w:tab w:val="num" w:pos="2460"/>
        </w:tabs>
        <w:ind w:left="2460"/>
        <w:rPr>
          <w:color w:val="000000"/>
        </w:rPr>
      </w:pPr>
      <w:r w:rsidRPr="00F56AE3">
        <w:rPr>
          <w:color w:val="000000"/>
        </w:rPr>
        <w:t xml:space="preserve">The </w:t>
      </w:r>
      <w:r w:rsidR="0096553B" w:rsidRPr="00F56AE3">
        <w:rPr>
          <w:color w:val="000000"/>
        </w:rPr>
        <w:t>limits of the fill extension must be shown for each corner of the disposal</w:t>
      </w:r>
      <w:r w:rsidR="00F651AC" w:rsidRPr="00F56AE3">
        <w:rPr>
          <w:color w:val="000000"/>
        </w:rPr>
        <w:t xml:space="preserve"> area</w:t>
      </w:r>
      <w:r w:rsidR="00E578A2">
        <w:rPr>
          <w:color w:val="000000"/>
        </w:rPr>
        <w:t xml:space="preserve"> </w:t>
      </w:r>
      <w:r w:rsidR="00E578A2" w:rsidRPr="00114D32">
        <w:t>with dimensions shown</w:t>
      </w:r>
      <w:r w:rsidR="007B0C30" w:rsidRPr="00F56AE3">
        <w:rPr>
          <w:color w:val="000000"/>
        </w:rPr>
        <w:t>; and</w:t>
      </w:r>
      <w:r w:rsidR="000A504D">
        <w:rPr>
          <w:color w:val="000000"/>
        </w:rPr>
        <w:t xml:space="preserve"> </w:t>
      </w:r>
      <w:r w:rsidRPr="00F56AE3">
        <w:rPr>
          <w:color w:val="000000"/>
        </w:rPr>
        <w:br/>
      </w:r>
    </w:p>
    <w:p w:rsidR="00B45B51" w:rsidRPr="00F56AE3" w:rsidRDefault="00F37593" w:rsidP="00F37593">
      <w:pPr>
        <w:numPr>
          <w:ilvl w:val="1"/>
          <w:numId w:val="22"/>
        </w:numPr>
        <w:tabs>
          <w:tab w:val="clear" w:pos="1440"/>
          <w:tab w:val="num" w:pos="1740"/>
          <w:tab w:val="left" w:pos="2430"/>
        </w:tabs>
        <w:ind w:left="1740" w:firstLine="360"/>
        <w:rPr>
          <w:color w:val="000000"/>
        </w:rPr>
      </w:pPr>
      <w:r>
        <w:rPr>
          <w:color w:val="000000"/>
        </w:rPr>
        <w:t xml:space="preserve"> </w:t>
      </w:r>
      <w:r w:rsidR="00B45B51" w:rsidRPr="00F56AE3">
        <w:rPr>
          <w:color w:val="000000"/>
        </w:rPr>
        <w:t>Scale:</w:t>
      </w:r>
      <w:r w:rsidR="000A504D">
        <w:rPr>
          <w:color w:val="000000"/>
        </w:rPr>
        <w:t xml:space="preserve"> </w:t>
      </w:r>
      <w:r w:rsidR="00B45B51" w:rsidRPr="00F56AE3">
        <w:rPr>
          <w:color w:val="000000"/>
        </w:rPr>
        <w:t>Each design must include a graphic scale.</w:t>
      </w:r>
    </w:p>
    <w:p w:rsidR="0096553B" w:rsidRPr="00F56AE3" w:rsidRDefault="0096553B" w:rsidP="003C2AB7">
      <w:pPr>
        <w:ind w:left="1020"/>
        <w:rPr>
          <w:color w:val="000000"/>
        </w:rPr>
      </w:pPr>
    </w:p>
    <w:p w:rsidR="0096553B" w:rsidRPr="00F56AE3" w:rsidRDefault="0096553B" w:rsidP="003C2AB7">
      <w:pPr>
        <w:numPr>
          <w:ilvl w:val="1"/>
          <w:numId w:val="24"/>
        </w:numPr>
        <w:tabs>
          <w:tab w:val="clear" w:pos="2160"/>
          <w:tab w:val="num" w:pos="1740"/>
        </w:tabs>
        <w:ind w:left="2460" w:hanging="1080"/>
        <w:rPr>
          <w:color w:val="000000"/>
        </w:rPr>
      </w:pPr>
      <w:r w:rsidRPr="00F56AE3">
        <w:rPr>
          <w:color w:val="000000"/>
        </w:rPr>
        <w:t>Backfill Requirements:</w:t>
      </w:r>
      <w:r w:rsidR="000A504D">
        <w:rPr>
          <w:color w:val="000000"/>
        </w:rPr>
        <w:t xml:space="preserve"> </w:t>
      </w:r>
      <w:r w:rsidRPr="00F56AE3">
        <w:rPr>
          <w:color w:val="000000"/>
        </w:rPr>
        <w:t>Depths of fill material required</w:t>
      </w:r>
      <w:r w:rsidR="00057F2F" w:rsidRPr="00F56AE3">
        <w:rPr>
          <w:color w:val="000000"/>
        </w:rPr>
        <w:t xml:space="preserve"> at each corner of each disposal field</w:t>
      </w:r>
      <w:r w:rsidRPr="00F56AE3">
        <w:rPr>
          <w:color w:val="000000"/>
        </w:rPr>
        <w:t>.</w:t>
      </w:r>
    </w:p>
    <w:p w:rsidR="0096553B" w:rsidRPr="00F56AE3" w:rsidRDefault="0096553B" w:rsidP="003C2AB7">
      <w:pPr>
        <w:ind w:left="300"/>
        <w:rPr>
          <w:color w:val="000000"/>
        </w:rPr>
      </w:pPr>
    </w:p>
    <w:p w:rsidR="0096553B" w:rsidRPr="00F56AE3" w:rsidRDefault="0096553B" w:rsidP="003C2AB7">
      <w:pPr>
        <w:numPr>
          <w:ilvl w:val="1"/>
          <w:numId w:val="24"/>
        </w:numPr>
        <w:tabs>
          <w:tab w:val="clear" w:pos="2160"/>
          <w:tab w:val="num" w:pos="1740"/>
        </w:tabs>
        <w:ind w:left="1740"/>
        <w:rPr>
          <w:color w:val="000000"/>
        </w:rPr>
      </w:pPr>
      <w:r w:rsidRPr="00F56AE3">
        <w:rPr>
          <w:color w:val="000000"/>
        </w:rPr>
        <w:t>Construction Elevations:</w:t>
      </w:r>
      <w:r w:rsidR="000A504D">
        <w:rPr>
          <w:color w:val="000000"/>
        </w:rPr>
        <w:t xml:space="preserve"> </w:t>
      </w:r>
      <w:r w:rsidRPr="00F56AE3">
        <w:rPr>
          <w:color w:val="000000"/>
        </w:rPr>
        <w:t>The elevation of the bottom of each disposal field, the top of the distribution pipes or proprietary disposal devices within each disposal field and finish grade elevation.</w:t>
      </w:r>
    </w:p>
    <w:p w:rsidR="0096553B" w:rsidRPr="00F56AE3" w:rsidRDefault="0096553B" w:rsidP="003C2AB7">
      <w:pPr>
        <w:ind w:left="300"/>
        <w:rPr>
          <w:color w:val="000000"/>
        </w:rPr>
      </w:pPr>
    </w:p>
    <w:p w:rsidR="0096553B" w:rsidRPr="00F56AE3" w:rsidRDefault="00E046F5" w:rsidP="003C2AB7">
      <w:pPr>
        <w:tabs>
          <w:tab w:val="right" w:pos="720"/>
        </w:tabs>
        <w:ind w:left="1740" w:hanging="360"/>
        <w:rPr>
          <w:color w:val="000000"/>
        </w:rPr>
      </w:pPr>
      <w:r w:rsidRPr="00F56AE3">
        <w:rPr>
          <w:color w:val="000000"/>
        </w:rPr>
        <w:t>(d</w:t>
      </w:r>
      <w:r w:rsidR="00A72730" w:rsidRPr="00F56AE3">
        <w:rPr>
          <w:color w:val="000000"/>
        </w:rPr>
        <w:t>)</w:t>
      </w:r>
      <w:r w:rsidR="000A504D">
        <w:rPr>
          <w:color w:val="000000"/>
        </w:rPr>
        <w:t xml:space="preserve"> </w:t>
      </w:r>
      <w:r w:rsidR="0096553B" w:rsidRPr="00F56AE3">
        <w:rPr>
          <w:color w:val="000000"/>
        </w:rPr>
        <w:t xml:space="preserve"> Disposal Field Cross-Section:</w:t>
      </w:r>
      <w:r w:rsidR="000A504D">
        <w:rPr>
          <w:color w:val="000000"/>
        </w:rPr>
        <w:t xml:space="preserve"> </w:t>
      </w:r>
      <w:r w:rsidR="0096553B" w:rsidRPr="00F56AE3">
        <w:rPr>
          <w:color w:val="000000"/>
        </w:rPr>
        <w:t xml:space="preserve"> Cross-section diagrams must be drawn for each proposed disposal field at a scale that clearly depicts the following features: </w:t>
      </w:r>
    </w:p>
    <w:p w:rsidR="00FF08B2" w:rsidRPr="00F56AE3" w:rsidRDefault="00FF08B2" w:rsidP="003C2AB7">
      <w:pPr>
        <w:ind w:left="660"/>
        <w:rPr>
          <w:color w:val="000000"/>
        </w:rPr>
      </w:pPr>
    </w:p>
    <w:p w:rsidR="0096553B" w:rsidRPr="00F56AE3" w:rsidRDefault="0096553B" w:rsidP="00F37593">
      <w:pPr>
        <w:numPr>
          <w:ilvl w:val="0"/>
          <w:numId w:val="23"/>
        </w:numPr>
        <w:tabs>
          <w:tab w:val="clear" w:pos="1440"/>
          <w:tab w:val="num" w:pos="2880"/>
        </w:tabs>
        <w:ind w:left="2880" w:hanging="420"/>
        <w:rPr>
          <w:color w:val="000000"/>
        </w:rPr>
      </w:pPr>
      <w:r w:rsidRPr="00F56AE3">
        <w:rPr>
          <w:color w:val="000000"/>
        </w:rPr>
        <w:t>Original ground surface with notes for site preparation including scarification and transitional horizon;</w:t>
      </w:r>
      <w:r w:rsidR="000A504D">
        <w:rPr>
          <w:color w:val="000000"/>
        </w:rPr>
        <w:t xml:space="preserve"> </w:t>
      </w:r>
      <w:r w:rsidR="00B8216E" w:rsidRPr="00F56AE3">
        <w:rPr>
          <w:color w:val="000000"/>
        </w:rPr>
        <w:br/>
      </w:r>
    </w:p>
    <w:p w:rsidR="0096553B" w:rsidRPr="00F56AE3" w:rsidRDefault="0096553B" w:rsidP="003C2AB7">
      <w:pPr>
        <w:numPr>
          <w:ilvl w:val="0"/>
          <w:numId w:val="23"/>
        </w:numPr>
        <w:tabs>
          <w:tab w:val="clear" w:pos="1440"/>
          <w:tab w:val="num" w:pos="1740"/>
        </w:tabs>
        <w:ind w:left="1740" w:firstLine="720"/>
        <w:rPr>
          <w:color w:val="000000"/>
        </w:rPr>
      </w:pPr>
      <w:r w:rsidRPr="00F56AE3">
        <w:rPr>
          <w:color w:val="000000"/>
        </w:rPr>
        <w:t>Height and width of disposal field stone or proprietary devices with dimensions;</w:t>
      </w:r>
      <w:r w:rsidR="00B8216E" w:rsidRPr="00F56AE3">
        <w:rPr>
          <w:color w:val="000000"/>
        </w:rPr>
        <w:br/>
      </w:r>
    </w:p>
    <w:p w:rsidR="0096553B" w:rsidRPr="00F56AE3" w:rsidRDefault="0096553B" w:rsidP="003C2AB7">
      <w:pPr>
        <w:numPr>
          <w:ilvl w:val="0"/>
          <w:numId w:val="23"/>
        </w:numPr>
        <w:tabs>
          <w:tab w:val="clear" w:pos="1440"/>
          <w:tab w:val="num" w:pos="1740"/>
        </w:tabs>
        <w:ind w:left="1740" w:firstLine="720"/>
        <w:rPr>
          <w:color w:val="000000"/>
        </w:rPr>
      </w:pPr>
      <w:r w:rsidRPr="00F56AE3">
        <w:rPr>
          <w:color w:val="000000"/>
        </w:rPr>
        <w:t>Pipes and on-center spacing with dimensions;</w:t>
      </w:r>
      <w:r w:rsidR="00B8216E" w:rsidRPr="00F56AE3">
        <w:rPr>
          <w:color w:val="000000"/>
        </w:rPr>
        <w:br/>
      </w:r>
    </w:p>
    <w:p w:rsidR="0096553B" w:rsidRPr="00F56AE3" w:rsidRDefault="0096553B" w:rsidP="003C2AB7">
      <w:pPr>
        <w:numPr>
          <w:ilvl w:val="0"/>
          <w:numId w:val="23"/>
        </w:numPr>
        <w:tabs>
          <w:tab w:val="clear" w:pos="1440"/>
          <w:tab w:val="num" w:pos="1740"/>
        </w:tabs>
        <w:ind w:left="1740" w:firstLine="720"/>
        <w:rPr>
          <w:color w:val="000000"/>
        </w:rPr>
      </w:pPr>
      <w:r w:rsidRPr="00F56AE3">
        <w:rPr>
          <w:color w:val="000000"/>
        </w:rPr>
        <w:t>Depths of fill material required;</w:t>
      </w:r>
      <w:r w:rsidR="00B8216E" w:rsidRPr="00F56AE3">
        <w:rPr>
          <w:color w:val="000000"/>
        </w:rPr>
        <w:br/>
      </w:r>
    </w:p>
    <w:p w:rsidR="0096553B" w:rsidRPr="00F56AE3" w:rsidRDefault="0096553B" w:rsidP="003C2AB7">
      <w:pPr>
        <w:numPr>
          <w:ilvl w:val="0"/>
          <w:numId w:val="23"/>
        </w:numPr>
        <w:tabs>
          <w:tab w:val="clear" w:pos="1440"/>
          <w:tab w:val="num" w:pos="1740"/>
        </w:tabs>
        <w:ind w:left="1740" w:firstLine="720"/>
        <w:rPr>
          <w:color w:val="000000"/>
        </w:rPr>
      </w:pPr>
      <w:r w:rsidRPr="00F56AE3">
        <w:rPr>
          <w:color w:val="000000"/>
        </w:rPr>
        <w:t>Fill crown slope and shoulders with dimensions;</w:t>
      </w:r>
      <w:r w:rsidR="00B8216E" w:rsidRPr="00F56AE3">
        <w:rPr>
          <w:color w:val="000000"/>
        </w:rPr>
        <w:br/>
      </w:r>
    </w:p>
    <w:p w:rsidR="0096553B" w:rsidRPr="00F56AE3" w:rsidRDefault="0096553B" w:rsidP="003C2AB7">
      <w:pPr>
        <w:numPr>
          <w:ilvl w:val="0"/>
          <w:numId w:val="23"/>
        </w:numPr>
        <w:tabs>
          <w:tab w:val="clear" w:pos="1440"/>
          <w:tab w:val="num" w:pos="1740"/>
        </w:tabs>
        <w:ind w:left="1740" w:firstLine="720"/>
        <w:rPr>
          <w:color w:val="000000"/>
        </w:rPr>
      </w:pPr>
      <w:r w:rsidRPr="00F56AE3">
        <w:rPr>
          <w:color w:val="000000"/>
        </w:rPr>
        <w:t>Limits of all fill extensions with dimensions:</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5</w:t>
      </w:r>
      <w:r w:rsidR="002E397F" w:rsidRPr="00F56AE3">
        <w:rPr>
          <w:color w:val="000000"/>
        </w:rPr>
        <w:t>.</w:t>
      </w:r>
      <w:r w:rsidR="002E397F" w:rsidRPr="00F56AE3">
        <w:rPr>
          <w:color w:val="000000"/>
        </w:rPr>
        <w:tab/>
      </w:r>
      <w:r w:rsidRPr="00F56AE3">
        <w:rPr>
          <w:color w:val="000000"/>
        </w:rPr>
        <w:t xml:space="preserve">Proprietary Products: </w:t>
      </w:r>
      <w:r w:rsidR="00EB681E" w:rsidRPr="00F56AE3">
        <w:rPr>
          <w:color w:val="000000"/>
        </w:rPr>
        <w:t>To reduce the appearance of an impropriety</w:t>
      </w:r>
      <w:r w:rsidR="00006E6A">
        <w:rPr>
          <w:color w:val="FF0000"/>
          <w:u w:val="single"/>
        </w:rPr>
        <w:t>,</w:t>
      </w:r>
      <w:r w:rsidR="00EB681E" w:rsidRPr="00F56AE3">
        <w:rPr>
          <w:color w:val="000000"/>
        </w:rPr>
        <w:t xml:space="preserve"> the Site Evaluator </w:t>
      </w:r>
      <w:r w:rsidR="00EB681E" w:rsidRPr="00E85B35">
        <w:t>shall</w:t>
      </w:r>
      <w:r w:rsidR="00EB681E" w:rsidRPr="00F56AE3">
        <w:rPr>
          <w:color w:val="000000"/>
        </w:rPr>
        <w:t xml:space="preserve"> clearly indicate on the HHE-200 form or on an attachment to same, his or her relationship with a company or concern that sells or distributes proprietary devices.</w:t>
      </w:r>
      <w:r w:rsidR="000A504D">
        <w:rPr>
          <w:color w:val="000000"/>
        </w:rPr>
        <w:t xml:space="preserve"> </w:t>
      </w:r>
      <w:r w:rsidR="00EB681E" w:rsidRPr="00F56AE3">
        <w:rPr>
          <w:color w:val="000000"/>
        </w:rPr>
        <w:t xml:space="preserve">The intent of this Section is to </w:t>
      </w:r>
      <w:r w:rsidR="00ED5A89" w:rsidRPr="00F56AE3">
        <w:rPr>
          <w:color w:val="000000"/>
        </w:rPr>
        <w:t xml:space="preserve">ensure </w:t>
      </w:r>
      <w:r w:rsidR="00EB681E" w:rsidRPr="00F56AE3">
        <w:rPr>
          <w:color w:val="000000"/>
        </w:rPr>
        <w:t>disclosure to the homeowner</w:t>
      </w:r>
      <w:r w:rsidRPr="00F56AE3">
        <w:rPr>
          <w:color w:val="000000"/>
        </w:rPr>
        <w:t>.</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6</w:t>
      </w:r>
      <w:r w:rsidR="00423F56" w:rsidRPr="00F56AE3">
        <w:rPr>
          <w:color w:val="000000"/>
        </w:rPr>
        <w:t>.</w:t>
      </w:r>
      <w:r w:rsidRPr="00F56AE3">
        <w:rPr>
          <w:color w:val="000000"/>
        </w:rPr>
        <w:t xml:space="preserve"> </w:t>
      </w:r>
      <w:r w:rsidR="002E397F" w:rsidRPr="00F56AE3">
        <w:rPr>
          <w:color w:val="000000"/>
        </w:rPr>
        <w:tab/>
      </w:r>
      <w:r w:rsidRPr="00F56AE3">
        <w:rPr>
          <w:color w:val="000000"/>
        </w:rPr>
        <w:t>Applicable Laws, Ordinances, and Regulations: The completed HHE-200 Form must conform to all provisions of applicable laws, ordinances, and regulations, including those administered by public water systems.</w:t>
      </w:r>
    </w:p>
    <w:p w:rsidR="00C85179" w:rsidRPr="00F56AE3" w:rsidRDefault="00C85179" w:rsidP="003C2AB7">
      <w:pPr>
        <w:ind w:left="1560" w:hanging="540"/>
        <w:rPr>
          <w:color w:val="000000"/>
        </w:rPr>
      </w:pPr>
    </w:p>
    <w:p w:rsidR="00C85179" w:rsidRPr="00F56AE3" w:rsidRDefault="00C85179" w:rsidP="003C2AB7">
      <w:pPr>
        <w:ind w:left="1560" w:hanging="540"/>
        <w:rPr>
          <w:color w:val="000000"/>
        </w:rPr>
      </w:pPr>
      <w:r w:rsidRPr="00F56AE3">
        <w:rPr>
          <w:color w:val="000000"/>
        </w:rPr>
        <w:t>7.</w:t>
      </w:r>
      <w:r w:rsidRPr="00F56AE3">
        <w:rPr>
          <w:color w:val="000000"/>
        </w:rPr>
        <w:tab/>
        <w:t>The LPI may authorize changes to the location(s) of treatment tanks, lift stations, building sewers, distribution boxes, drop boxes, and force mains provided that applicable minimum setback distances are maintained.</w:t>
      </w:r>
      <w:r w:rsidR="000A504D">
        <w:rPr>
          <w:color w:val="000000"/>
        </w:rPr>
        <w:t xml:space="preserve"> </w:t>
      </w:r>
      <w:r w:rsidR="00093CD0" w:rsidRPr="00F56AE3">
        <w:rPr>
          <w:color w:val="000000"/>
        </w:rPr>
        <w:t>Such alterations must be documented by the LPI.</w:t>
      </w:r>
      <w:r w:rsidRPr="00F56AE3">
        <w:rPr>
          <w:color w:val="000000"/>
        </w:rPr>
        <w:t xml:space="preserve"> </w:t>
      </w:r>
    </w:p>
    <w:p w:rsidR="006E3AA4" w:rsidRPr="00F56AE3" w:rsidRDefault="006E3AA4" w:rsidP="003C2AB7">
      <w:pPr>
        <w:pStyle w:val="Text"/>
        <w:ind w:left="300"/>
        <w:rPr>
          <w:b/>
          <w:strike/>
          <w:color w:val="000000"/>
        </w:rPr>
      </w:pPr>
    </w:p>
    <w:p w:rsidR="0096553B" w:rsidRPr="00F56AE3" w:rsidRDefault="00423F56" w:rsidP="003C2AB7">
      <w:pPr>
        <w:ind w:left="300" w:firstLine="360"/>
        <w:rPr>
          <w:b/>
          <w:color w:val="000000"/>
        </w:rPr>
      </w:pPr>
      <w:r w:rsidRPr="00F56AE3">
        <w:rPr>
          <w:b/>
          <w:color w:val="000000"/>
        </w:rPr>
        <w:t>B.</w:t>
      </w:r>
      <w:r w:rsidR="000A504D">
        <w:rPr>
          <w:b/>
          <w:color w:val="000000"/>
        </w:rPr>
        <w:t xml:space="preserve"> </w:t>
      </w:r>
      <w:r w:rsidR="0096553B" w:rsidRPr="00F56AE3">
        <w:rPr>
          <w:b/>
          <w:color w:val="000000"/>
        </w:rPr>
        <w:t>LOCATION, DEPTH, AND MINIMUM NUMBER OF OBSERVATION HOLES</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1</w:t>
      </w:r>
      <w:r w:rsidR="00423F56" w:rsidRPr="00F56AE3">
        <w:rPr>
          <w:color w:val="000000"/>
        </w:rPr>
        <w:t>.</w:t>
      </w:r>
      <w:r w:rsidRPr="00F56AE3">
        <w:rPr>
          <w:color w:val="000000"/>
        </w:rPr>
        <w:t xml:space="preserve"> </w:t>
      </w:r>
      <w:r w:rsidR="003273CE" w:rsidRPr="00F56AE3">
        <w:rPr>
          <w:color w:val="000000"/>
        </w:rPr>
        <w:tab/>
      </w:r>
      <w:r w:rsidRPr="00F56AE3">
        <w:rPr>
          <w:color w:val="000000"/>
        </w:rPr>
        <w:t xml:space="preserve">General: Because Maine soil conditions can change dramatically within a few feet, more than one observation hole is often necessary to allow a </w:t>
      </w:r>
      <w:r w:rsidR="00912ED9" w:rsidRPr="00F56AE3">
        <w:rPr>
          <w:color w:val="000000"/>
        </w:rPr>
        <w:t>s</w:t>
      </w:r>
      <w:r w:rsidRPr="00F56AE3">
        <w:rPr>
          <w:color w:val="000000"/>
        </w:rPr>
        <w:t xml:space="preserve">ite </w:t>
      </w:r>
      <w:r w:rsidR="00912ED9" w:rsidRPr="00F56AE3">
        <w:rPr>
          <w:color w:val="000000"/>
        </w:rPr>
        <w:t>e</w:t>
      </w:r>
      <w:r w:rsidRPr="00F56AE3">
        <w:rPr>
          <w:color w:val="000000"/>
        </w:rPr>
        <w:t>valuator to better define the true soil conditions beneath a proposed disposal field.</w:t>
      </w:r>
      <w:r w:rsidR="000A504D">
        <w:rPr>
          <w:color w:val="000000"/>
        </w:rPr>
        <w:t xml:space="preserve"> </w:t>
      </w:r>
      <w:r w:rsidRPr="00F56AE3">
        <w:rPr>
          <w:color w:val="000000"/>
        </w:rPr>
        <w:t>Observation holes used for design purposes must be located at representative points clearly within the footprints of proposed non-engineered subsurface wastewater disposal fields.</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2</w:t>
      </w:r>
      <w:r w:rsidR="00423F56" w:rsidRPr="00F56AE3">
        <w:rPr>
          <w:color w:val="000000"/>
        </w:rPr>
        <w:t>.</w:t>
      </w:r>
      <w:r w:rsidRPr="00F56AE3">
        <w:rPr>
          <w:color w:val="000000"/>
        </w:rPr>
        <w:t xml:space="preserve"> </w:t>
      </w:r>
      <w:r w:rsidR="003273CE" w:rsidRPr="00F56AE3">
        <w:rPr>
          <w:color w:val="000000"/>
        </w:rPr>
        <w:tab/>
      </w:r>
      <w:r w:rsidRPr="00F56AE3">
        <w:rPr>
          <w:color w:val="000000"/>
        </w:rPr>
        <w:t>Minimum number of observation holes: The number of observation holes must be sufficient to determine the soil and site characteristics beneath the entire disposal field.</w:t>
      </w:r>
    </w:p>
    <w:p w:rsidR="0096553B" w:rsidRPr="00F56AE3" w:rsidRDefault="0096553B" w:rsidP="003C2AB7">
      <w:pPr>
        <w:ind w:left="300"/>
        <w:rPr>
          <w:color w:val="000000"/>
        </w:rPr>
      </w:pPr>
    </w:p>
    <w:p w:rsidR="0096553B" w:rsidRPr="00F56AE3" w:rsidRDefault="0096553B" w:rsidP="003C2AB7">
      <w:pPr>
        <w:ind w:left="1560" w:hanging="540"/>
        <w:rPr>
          <w:color w:val="000000"/>
        </w:rPr>
      </w:pPr>
      <w:r w:rsidRPr="00F56AE3">
        <w:rPr>
          <w:color w:val="000000"/>
        </w:rPr>
        <w:t>3</w:t>
      </w:r>
      <w:r w:rsidR="00423F56" w:rsidRPr="00F56AE3">
        <w:rPr>
          <w:color w:val="000000"/>
        </w:rPr>
        <w:t>.</w:t>
      </w:r>
      <w:r w:rsidRPr="00F56AE3">
        <w:rPr>
          <w:color w:val="000000"/>
        </w:rPr>
        <w:t xml:space="preserve"> </w:t>
      </w:r>
      <w:r w:rsidR="003273CE" w:rsidRPr="00F56AE3">
        <w:rPr>
          <w:color w:val="000000"/>
        </w:rPr>
        <w:tab/>
      </w:r>
      <w:r w:rsidRPr="00F56AE3">
        <w:rPr>
          <w:color w:val="000000"/>
        </w:rPr>
        <w:t>Minimum depth of observation holes: The minimum depth of observation holes is based upon the soil horizons and conditions present at the site of a proposed disposal field, as follows:</w:t>
      </w:r>
    </w:p>
    <w:p w:rsidR="0096553B" w:rsidRPr="00F56AE3" w:rsidRDefault="0096553B" w:rsidP="003C2AB7">
      <w:pPr>
        <w:ind w:left="300"/>
        <w:rPr>
          <w:color w:val="000000"/>
        </w:rPr>
      </w:pPr>
    </w:p>
    <w:p w:rsidR="0096553B" w:rsidRPr="00F56AE3" w:rsidRDefault="0096553B" w:rsidP="003C2AB7">
      <w:pPr>
        <w:numPr>
          <w:ilvl w:val="1"/>
          <w:numId w:val="25"/>
        </w:numPr>
        <w:tabs>
          <w:tab w:val="clear" w:pos="2520"/>
          <w:tab w:val="num" w:pos="1920"/>
        </w:tabs>
        <w:ind w:left="1920"/>
        <w:rPr>
          <w:color w:val="000000"/>
        </w:rPr>
      </w:pPr>
      <w:r w:rsidRPr="00F56AE3">
        <w:rPr>
          <w:color w:val="000000"/>
        </w:rPr>
        <w:t>Hydraulically restrictive horizons: Observation holes must extend at least 12 inches into the hydraulically restrictive horizon to check for bedrock except that no excavation is required greater than 48 inches in depth.</w:t>
      </w:r>
    </w:p>
    <w:p w:rsidR="00423F56" w:rsidRPr="00F56AE3" w:rsidRDefault="00423F56" w:rsidP="003C2AB7">
      <w:pPr>
        <w:ind w:left="1560"/>
        <w:rPr>
          <w:color w:val="000000"/>
        </w:rPr>
      </w:pPr>
    </w:p>
    <w:p w:rsidR="0096553B" w:rsidRPr="00F56AE3" w:rsidRDefault="0096553B" w:rsidP="003C2AB7">
      <w:pPr>
        <w:numPr>
          <w:ilvl w:val="1"/>
          <w:numId w:val="25"/>
        </w:numPr>
        <w:tabs>
          <w:tab w:val="clear" w:pos="2520"/>
          <w:tab w:val="num" w:pos="1920"/>
        </w:tabs>
        <w:ind w:left="1920"/>
        <w:rPr>
          <w:color w:val="000000"/>
        </w:rPr>
      </w:pPr>
      <w:r w:rsidRPr="00F56AE3">
        <w:rPr>
          <w:color w:val="000000"/>
        </w:rPr>
        <w:t>Seasonal ground water table: Observation holes must extend at least 12 inches below the seasonal ground water table to check for bedrock except no excavation is required greater than 48 inches in depth.</w:t>
      </w:r>
    </w:p>
    <w:p w:rsidR="0096553B" w:rsidRPr="00F56AE3" w:rsidRDefault="0096553B" w:rsidP="003C2AB7">
      <w:pPr>
        <w:ind w:left="1020"/>
        <w:rPr>
          <w:color w:val="000000"/>
        </w:rPr>
      </w:pPr>
    </w:p>
    <w:p w:rsidR="0096553B" w:rsidRPr="00F56AE3" w:rsidRDefault="0096553B" w:rsidP="003C2AB7">
      <w:pPr>
        <w:ind w:left="1560" w:hanging="540"/>
        <w:rPr>
          <w:color w:val="000000"/>
        </w:rPr>
      </w:pPr>
      <w:r w:rsidRPr="00F56AE3">
        <w:rPr>
          <w:color w:val="000000"/>
        </w:rPr>
        <w:t>4</w:t>
      </w:r>
      <w:r w:rsidR="00423F56" w:rsidRPr="00F56AE3">
        <w:rPr>
          <w:color w:val="000000"/>
        </w:rPr>
        <w:t>.</w:t>
      </w:r>
      <w:r w:rsidR="003273CE" w:rsidRPr="00F56AE3">
        <w:rPr>
          <w:color w:val="000000"/>
        </w:rPr>
        <w:tab/>
      </w:r>
      <w:r w:rsidRPr="00F56AE3">
        <w:rPr>
          <w:color w:val="000000"/>
        </w:rPr>
        <w:t>Dig Safe Law: The “Dig Safe Law” requires notification if other than hand tools are utilized to dig observation holes (See 23 M</w:t>
      </w:r>
      <w:r w:rsidR="007B0C30" w:rsidRPr="00F56AE3">
        <w:rPr>
          <w:color w:val="000000"/>
        </w:rPr>
        <w:t>.</w:t>
      </w:r>
      <w:r w:rsidRPr="00F56AE3">
        <w:rPr>
          <w:color w:val="000000"/>
        </w:rPr>
        <w:t>R</w:t>
      </w:r>
      <w:r w:rsidR="007B0C30" w:rsidRPr="00F56AE3">
        <w:rPr>
          <w:color w:val="000000"/>
        </w:rPr>
        <w:t>.</w:t>
      </w:r>
      <w:r w:rsidRPr="00F56AE3">
        <w:rPr>
          <w:color w:val="000000"/>
        </w:rPr>
        <w:t>S</w:t>
      </w:r>
      <w:r w:rsidR="007B0C30" w:rsidRPr="00F56AE3">
        <w:rPr>
          <w:color w:val="000000"/>
        </w:rPr>
        <w:t>.</w:t>
      </w:r>
      <w:r w:rsidRPr="00F56AE3">
        <w:rPr>
          <w:color w:val="000000"/>
        </w:rPr>
        <w:t xml:space="preserve"> § 3360-A).</w:t>
      </w:r>
    </w:p>
    <w:p w:rsidR="00AC34CD" w:rsidRPr="00F56AE3" w:rsidRDefault="00AC34CD" w:rsidP="003C2AB7">
      <w:pPr>
        <w:ind w:left="300"/>
        <w:jc w:val="center"/>
        <w:rPr>
          <w:b/>
          <w:color w:val="000000"/>
        </w:rPr>
      </w:pPr>
    </w:p>
    <w:p w:rsidR="00C63C5E" w:rsidRPr="00F56AE3" w:rsidRDefault="00C63C5E" w:rsidP="003C2AB7">
      <w:pPr>
        <w:pStyle w:val="Title"/>
        <w:spacing w:before="100" w:beforeAutospacing="1" w:after="100" w:afterAutospacing="1"/>
        <w:ind w:left="1020"/>
        <w:rPr>
          <w:rFonts w:ascii="Times New Roman" w:hAnsi="Times New Roman"/>
          <w:bCs/>
          <w:strike/>
          <w:color w:val="000000"/>
          <w:sz w:val="20"/>
        </w:rPr>
      </w:pPr>
    </w:p>
    <w:p w:rsidR="00C63C5E" w:rsidRPr="00F56AE3" w:rsidRDefault="00C63C5E" w:rsidP="003C2AB7">
      <w:pPr>
        <w:pStyle w:val="Title"/>
        <w:ind w:left="300"/>
        <w:jc w:val="left"/>
        <w:rPr>
          <w:rFonts w:ascii="Times New Roman" w:hAnsi="Times New Roman"/>
          <w:b w:val="0"/>
          <w:color w:val="000000"/>
          <w:sz w:val="20"/>
        </w:rPr>
        <w:sectPr w:rsidR="00C63C5E" w:rsidRPr="00F56AE3" w:rsidSect="003175A9">
          <w:headerReference w:type="even" r:id="rId33"/>
          <w:headerReference w:type="default" r:id="rId34"/>
          <w:footerReference w:type="default" r:id="rId35"/>
          <w:headerReference w:type="first" r:id="rId36"/>
          <w:footerReference w:type="first" r:id="rId37"/>
          <w:pgSz w:w="12240" w:h="15840"/>
          <w:pgMar w:top="1440" w:right="1080" w:bottom="1080" w:left="900" w:header="720" w:footer="720" w:gutter="0"/>
          <w:cols w:space="720"/>
          <w:docGrid w:linePitch="360"/>
        </w:sectPr>
      </w:pPr>
      <w:r w:rsidRPr="00F56AE3">
        <w:rPr>
          <w:rFonts w:ascii="Times New Roman" w:hAnsi="Times New Roman"/>
          <w:color w:val="000000"/>
          <w:sz w:val="20"/>
        </w:rPr>
        <w:br/>
      </w:r>
    </w:p>
    <w:p w:rsidR="002705BC" w:rsidRPr="00F56AE3" w:rsidRDefault="000D6EE6" w:rsidP="003C2AB7">
      <w:pPr>
        <w:ind w:left="300"/>
        <w:jc w:val="center"/>
        <w:rPr>
          <w:b/>
          <w:color w:val="000000"/>
        </w:rPr>
      </w:pPr>
      <w:r w:rsidRPr="00F56AE3">
        <w:rPr>
          <w:b/>
          <w:color w:val="000000"/>
        </w:rPr>
        <w:lastRenderedPageBreak/>
        <w:t xml:space="preserve">SECTION </w:t>
      </w:r>
      <w:r w:rsidR="000B334D" w:rsidRPr="00F56AE3">
        <w:rPr>
          <w:b/>
          <w:color w:val="000000"/>
        </w:rPr>
        <w:t>6</w:t>
      </w:r>
      <w:r w:rsidR="005C64A3" w:rsidRPr="00F56AE3">
        <w:rPr>
          <w:b/>
          <w:color w:val="000000"/>
        </w:rPr>
        <w:br/>
      </w:r>
      <w:r w:rsidR="002705BC" w:rsidRPr="00F56AE3">
        <w:rPr>
          <w:b/>
          <w:caps/>
          <w:color w:val="000000"/>
        </w:rPr>
        <w:t>Approved Materials and Equipment</w:t>
      </w:r>
      <w:r w:rsidR="002705BC" w:rsidRPr="00F56AE3">
        <w:rPr>
          <w:b/>
          <w:color w:val="000000"/>
        </w:rPr>
        <w:br/>
      </w:r>
      <w:r w:rsidR="002705BC" w:rsidRPr="00F56AE3">
        <w:rPr>
          <w:b/>
          <w:color w:val="000000"/>
        </w:rPr>
        <w:tab/>
      </w:r>
      <w:r w:rsidR="002705BC" w:rsidRPr="00F56AE3">
        <w:rPr>
          <w:b/>
          <w:color w:val="000000"/>
        </w:rPr>
        <w:tab/>
      </w:r>
    </w:p>
    <w:p w:rsidR="00CD45FD" w:rsidRPr="00F56AE3" w:rsidRDefault="00423F56" w:rsidP="003C2AB7">
      <w:pPr>
        <w:autoSpaceDE w:val="0"/>
        <w:autoSpaceDN w:val="0"/>
        <w:adjustRightInd w:val="0"/>
        <w:ind w:left="300" w:firstLine="360"/>
        <w:rPr>
          <w:b/>
          <w:color w:val="000000"/>
        </w:rPr>
      </w:pPr>
      <w:r w:rsidRPr="00F56AE3">
        <w:rPr>
          <w:b/>
          <w:color w:val="000000"/>
        </w:rPr>
        <w:t xml:space="preserve">A. </w:t>
      </w:r>
      <w:r w:rsidR="00CD45FD" w:rsidRPr="00F56AE3">
        <w:rPr>
          <w:b/>
          <w:color w:val="000000"/>
        </w:rPr>
        <w:t>TREATMENT TANKS, DOSING TANKS, AND GREASE INTERCEPTORS</w:t>
      </w:r>
    </w:p>
    <w:p w:rsidR="00CD45FD" w:rsidRPr="00F56AE3" w:rsidRDefault="00CD45FD" w:rsidP="003C2AB7">
      <w:pPr>
        <w:autoSpaceDE w:val="0"/>
        <w:autoSpaceDN w:val="0"/>
        <w:adjustRightInd w:val="0"/>
        <w:ind w:left="300"/>
        <w:rPr>
          <w:color w:val="000000"/>
        </w:rPr>
      </w:pPr>
      <w:r w:rsidRPr="00F56AE3">
        <w:rPr>
          <w:color w:val="000000"/>
        </w:rPr>
        <w:t xml:space="preserve"> </w:t>
      </w:r>
    </w:p>
    <w:p w:rsidR="00CD45FD" w:rsidRPr="00F56AE3" w:rsidRDefault="00CD45FD" w:rsidP="003C2AB7">
      <w:pPr>
        <w:autoSpaceDE w:val="0"/>
        <w:autoSpaceDN w:val="0"/>
        <w:adjustRightInd w:val="0"/>
        <w:ind w:left="1560" w:hanging="540"/>
        <w:rPr>
          <w:color w:val="000000"/>
        </w:rPr>
      </w:pPr>
      <w:r w:rsidRPr="00F56AE3">
        <w:rPr>
          <w:color w:val="000000"/>
        </w:rPr>
        <w:t>1</w:t>
      </w:r>
      <w:r w:rsidR="00423F56" w:rsidRPr="00F56AE3">
        <w:rPr>
          <w:color w:val="000000"/>
        </w:rPr>
        <w:t>.</w:t>
      </w:r>
      <w:r w:rsidRPr="00F56AE3">
        <w:rPr>
          <w:color w:val="000000"/>
        </w:rPr>
        <w:t xml:space="preserve"> </w:t>
      </w:r>
      <w:r w:rsidR="00C15D96" w:rsidRPr="00F56AE3">
        <w:rPr>
          <w:color w:val="000000"/>
        </w:rPr>
        <w:tab/>
      </w:r>
      <w:r w:rsidRPr="00F56AE3">
        <w:rPr>
          <w:color w:val="000000"/>
        </w:rPr>
        <w:t xml:space="preserve">Scope: This </w:t>
      </w:r>
      <w:r w:rsidR="000D6EE6" w:rsidRPr="00F56AE3">
        <w:rPr>
          <w:color w:val="000000"/>
        </w:rPr>
        <w:t xml:space="preserve">Section </w:t>
      </w:r>
      <w:r w:rsidRPr="00F56AE3">
        <w:rPr>
          <w:color w:val="000000"/>
        </w:rPr>
        <w:t>governs the design, installation, repair, and maintenance of septic tanks, aerobic treatment tanks, dosing tanks</w:t>
      </w:r>
      <w:r w:rsidR="00050FC0" w:rsidRPr="00F56AE3">
        <w:rPr>
          <w:color w:val="000000"/>
        </w:rPr>
        <w:t xml:space="preserve">, </w:t>
      </w:r>
      <w:r w:rsidRPr="00F56AE3">
        <w:rPr>
          <w:color w:val="000000"/>
        </w:rPr>
        <w:t>grease interceptors</w:t>
      </w:r>
      <w:r w:rsidR="00050FC0" w:rsidRPr="00F56AE3">
        <w:rPr>
          <w:color w:val="000000"/>
        </w:rPr>
        <w:t>, post-septic tank effluent filters, and piping</w:t>
      </w:r>
      <w:r w:rsidRPr="00F56AE3">
        <w:rPr>
          <w:color w:val="000000"/>
        </w:rPr>
        <w:t>.</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2</w:t>
      </w:r>
      <w:r w:rsidR="00423F56" w:rsidRPr="00F56AE3">
        <w:rPr>
          <w:color w:val="000000"/>
        </w:rPr>
        <w:t>.</w:t>
      </w:r>
      <w:r w:rsidRPr="00F56AE3">
        <w:rPr>
          <w:color w:val="000000"/>
        </w:rPr>
        <w:t xml:space="preserve"> </w:t>
      </w:r>
      <w:r w:rsidR="00C15D96" w:rsidRPr="00F56AE3">
        <w:rPr>
          <w:color w:val="000000"/>
        </w:rPr>
        <w:tab/>
      </w:r>
      <w:r w:rsidRPr="00F56AE3">
        <w:rPr>
          <w:color w:val="000000"/>
        </w:rPr>
        <w:t>Abandoned septic tanks: The property owner or property owner’s agent is responsible for seeing to it that the contents of all abandoned septic tanks are pumped and disposed of properly.</w:t>
      </w:r>
      <w:r w:rsidR="000A504D">
        <w:rPr>
          <w:color w:val="000000"/>
        </w:rPr>
        <w:t xml:space="preserve"> </w:t>
      </w:r>
      <w:r w:rsidRPr="00F56AE3">
        <w:rPr>
          <w:color w:val="000000"/>
        </w:rPr>
        <w:t>The top or entire septic tank must be removed and the remaining portion of the septic tank or excavation must be filled immediately.</w:t>
      </w:r>
    </w:p>
    <w:p w:rsidR="00CD45FD" w:rsidRPr="00F56AE3" w:rsidRDefault="00CD45FD" w:rsidP="003C2AB7">
      <w:pPr>
        <w:autoSpaceDE w:val="0"/>
        <w:autoSpaceDN w:val="0"/>
        <w:adjustRightInd w:val="0"/>
        <w:ind w:left="300"/>
        <w:rPr>
          <w:color w:val="000000"/>
        </w:rPr>
      </w:pPr>
    </w:p>
    <w:p w:rsidR="00CD45FD" w:rsidRPr="00F56AE3" w:rsidRDefault="00423F56" w:rsidP="003C2AB7">
      <w:pPr>
        <w:autoSpaceDE w:val="0"/>
        <w:autoSpaceDN w:val="0"/>
        <w:adjustRightInd w:val="0"/>
        <w:ind w:left="660"/>
        <w:rPr>
          <w:b/>
          <w:color w:val="000000"/>
        </w:rPr>
      </w:pPr>
      <w:r w:rsidRPr="00F56AE3">
        <w:rPr>
          <w:b/>
          <w:color w:val="000000"/>
        </w:rPr>
        <w:t>B.</w:t>
      </w:r>
      <w:r w:rsidR="000A504D">
        <w:rPr>
          <w:b/>
          <w:color w:val="000000"/>
        </w:rPr>
        <w:t xml:space="preserve"> </w:t>
      </w:r>
      <w:r w:rsidR="00CD45FD" w:rsidRPr="00F56AE3">
        <w:rPr>
          <w:b/>
          <w:color w:val="000000"/>
        </w:rPr>
        <w:t>SEPTIC TANK REQUIRED</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200"/>
        <w:rPr>
          <w:color w:val="000000"/>
        </w:rPr>
      </w:pPr>
      <w:r w:rsidRPr="00F56AE3">
        <w:rPr>
          <w:color w:val="000000"/>
        </w:rPr>
        <w:t>Wastewater must be treated by an approved septic tank prior to being discharged into a disposal field, unless the applicant receives a primitive system permit</w:t>
      </w:r>
      <w:r w:rsidR="008D0A1B" w:rsidRPr="00F56AE3">
        <w:rPr>
          <w:color w:val="000000"/>
        </w:rPr>
        <w:t>,</w:t>
      </w:r>
      <w:r w:rsidRPr="00F56AE3">
        <w:rPr>
          <w:color w:val="000000"/>
        </w:rPr>
        <w:t xml:space="preserve"> as described in</w:t>
      </w:r>
      <w:r w:rsidR="00490796" w:rsidRPr="00F56AE3">
        <w:rPr>
          <w:color w:val="000000"/>
        </w:rPr>
        <w:t xml:space="preserve"> </w:t>
      </w:r>
      <w:r w:rsidR="000D6EE6" w:rsidRPr="00F56AE3">
        <w:rPr>
          <w:color w:val="000000"/>
        </w:rPr>
        <w:t>Section</w:t>
      </w:r>
      <w:r w:rsidR="00490796" w:rsidRPr="00F56AE3">
        <w:rPr>
          <w:color w:val="000000"/>
        </w:rPr>
        <w:t xml:space="preserve"> 4</w:t>
      </w:r>
      <w:r w:rsidR="007B0C30" w:rsidRPr="00F56AE3">
        <w:rPr>
          <w:color w:val="000000"/>
        </w:rPr>
        <w:t xml:space="preserve"> </w:t>
      </w:r>
      <w:r w:rsidRPr="00F56AE3">
        <w:rPr>
          <w:color w:val="000000"/>
        </w:rPr>
        <w:t>or a holding tank permit as described in</w:t>
      </w:r>
      <w:r w:rsidR="00855EF9" w:rsidRPr="00F56AE3">
        <w:rPr>
          <w:color w:val="000000"/>
        </w:rPr>
        <w:t xml:space="preserve"> </w:t>
      </w:r>
      <w:r w:rsidR="000D6EE6" w:rsidRPr="00F56AE3">
        <w:rPr>
          <w:color w:val="000000"/>
        </w:rPr>
        <w:t>Sections</w:t>
      </w:r>
      <w:r w:rsidRPr="00F56AE3">
        <w:rPr>
          <w:color w:val="000000"/>
        </w:rPr>
        <w:t xml:space="preserve"> </w:t>
      </w:r>
      <w:r w:rsidR="00490796" w:rsidRPr="00F56AE3">
        <w:rPr>
          <w:color w:val="000000"/>
        </w:rPr>
        <w:t>8 and 9</w:t>
      </w:r>
      <w:r w:rsidRPr="00F56AE3">
        <w:rPr>
          <w:color w:val="000000"/>
        </w:rPr>
        <w:t>.</w:t>
      </w:r>
      <w:r w:rsidR="000A504D">
        <w:rPr>
          <w:color w:val="000000"/>
        </w:rPr>
        <w:t xml:space="preserve"> </w:t>
      </w:r>
      <w:r w:rsidRPr="00F56AE3">
        <w:rPr>
          <w:color w:val="000000"/>
        </w:rPr>
        <w:t>The use of an aerobic treatment unit or any other device in lieu of</w:t>
      </w:r>
      <w:r w:rsidR="00AA53AE" w:rsidRPr="00F56AE3">
        <w:rPr>
          <w:color w:val="000000"/>
        </w:rPr>
        <w:t>,</w:t>
      </w:r>
      <w:r w:rsidRPr="00F56AE3">
        <w:rPr>
          <w:color w:val="000000"/>
        </w:rPr>
        <w:t xml:space="preserve"> or in conjunction with</w:t>
      </w:r>
      <w:r w:rsidR="00AA53AE" w:rsidRPr="00F56AE3">
        <w:rPr>
          <w:color w:val="000000"/>
        </w:rPr>
        <w:t>,</w:t>
      </w:r>
      <w:r w:rsidRPr="00F56AE3">
        <w:rPr>
          <w:color w:val="000000"/>
        </w:rPr>
        <w:t xml:space="preserve"> a septic tank</w:t>
      </w:r>
      <w:r w:rsidR="00855EF9" w:rsidRPr="00F56AE3">
        <w:rPr>
          <w:color w:val="000000"/>
        </w:rPr>
        <w:t xml:space="preserve"> </w:t>
      </w:r>
      <w:r w:rsidRPr="00F56AE3">
        <w:rPr>
          <w:color w:val="000000"/>
        </w:rPr>
        <w:t xml:space="preserve">not be permitted by the </w:t>
      </w:r>
      <w:r w:rsidR="009A2BE7" w:rsidRPr="00F56AE3">
        <w:rPr>
          <w:color w:val="000000"/>
        </w:rPr>
        <w:t>L</w:t>
      </w:r>
      <w:r w:rsidR="00D80337" w:rsidRPr="00F56AE3">
        <w:rPr>
          <w:color w:val="000000"/>
        </w:rPr>
        <w:t xml:space="preserve">PI </w:t>
      </w:r>
      <w:r w:rsidRPr="00F56AE3">
        <w:rPr>
          <w:color w:val="000000"/>
        </w:rPr>
        <w:t>without prior approval of the device by the Department.</w:t>
      </w:r>
    </w:p>
    <w:p w:rsidR="00CD45FD" w:rsidRPr="00F56AE3" w:rsidRDefault="00CD45FD" w:rsidP="003C2AB7">
      <w:pPr>
        <w:autoSpaceDE w:val="0"/>
        <w:autoSpaceDN w:val="0"/>
        <w:adjustRightInd w:val="0"/>
        <w:ind w:left="1200"/>
        <w:rPr>
          <w:color w:val="000000"/>
        </w:rPr>
      </w:pPr>
    </w:p>
    <w:p w:rsidR="00CD45FD" w:rsidRPr="00F56AE3" w:rsidRDefault="00423F56" w:rsidP="003C2AB7">
      <w:pPr>
        <w:autoSpaceDE w:val="0"/>
        <w:autoSpaceDN w:val="0"/>
        <w:adjustRightInd w:val="0"/>
        <w:ind w:left="300" w:firstLine="360"/>
        <w:rPr>
          <w:b/>
          <w:color w:val="000000"/>
        </w:rPr>
      </w:pPr>
      <w:r w:rsidRPr="00F56AE3">
        <w:rPr>
          <w:b/>
          <w:color w:val="000000"/>
        </w:rPr>
        <w:t>C.</w:t>
      </w:r>
      <w:r w:rsidR="000A504D">
        <w:rPr>
          <w:b/>
          <w:color w:val="000000"/>
        </w:rPr>
        <w:t xml:space="preserve"> </w:t>
      </w:r>
      <w:r w:rsidR="00CD45FD" w:rsidRPr="00F56AE3">
        <w:rPr>
          <w:b/>
          <w:color w:val="000000"/>
        </w:rPr>
        <w:t>SEPTIC TANK CONSTRUCTION MATERIALS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740" w:hanging="540"/>
        <w:rPr>
          <w:color w:val="000000"/>
        </w:rPr>
      </w:pPr>
      <w:r w:rsidRPr="00F56AE3">
        <w:rPr>
          <w:color w:val="000000"/>
        </w:rPr>
        <w:t>1</w:t>
      </w:r>
      <w:r w:rsidR="00423F56" w:rsidRPr="00F56AE3">
        <w:rPr>
          <w:color w:val="000000"/>
        </w:rPr>
        <w:t>.</w:t>
      </w:r>
      <w:r w:rsidRPr="00F56AE3">
        <w:rPr>
          <w:color w:val="000000"/>
        </w:rPr>
        <w:t xml:space="preserve"> </w:t>
      </w:r>
      <w:r w:rsidR="00267453" w:rsidRPr="00F56AE3">
        <w:rPr>
          <w:color w:val="000000"/>
        </w:rPr>
        <w:tab/>
      </w:r>
      <w:r w:rsidRPr="00F56AE3">
        <w:rPr>
          <w:color w:val="000000"/>
        </w:rPr>
        <w:t>General: Septic tanks may be constructed of the following materials:</w:t>
      </w:r>
      <w:r w:rsidR="000A504D">
        <w:rPr>
          <w:color w:val="000000"/>
        </w:rPr>
        <w:t xml:space="preserve"> </w:t>
      </w:r>
      <w:r w:rsidRPr="00F56AE3">
        <w:rPr>
          <w:color w:val="000000"/>
        </w:rPr>
        <w:t>reinforced poured-in-place concrete, precast reinforced concrete, fiberglass, or polyethylene. Each septic tank model must be approved by the Department.</w:t>
      </w:r>
      <w:r w:rsidR="009A2BE7" w:rsidRPr="00F56AE3">
        <w:rPr>
          <w:color w:val="000000"/>
        </w:rPr>
        <w:t xml:space="preserve"> Metal septic tanks are prohibited.</w:t>
      </w:r>
      <w:r w:rsidR="000A504D">
        <w:rPr>
          <w:color w:val="000000"/>
        </w:rPr>
        <w:t xml:space="preserve"> </w:t>
      </w:r>
    </w:p>
    <w:p w:rsidR="00CD45FD" w:rsidRPr="00F56AE3" w:rsidRDefault="00CD45FD" w:rsidP="003C2AB7">
      <w:pPr>
        <w:autoSpaceDE w:val="0"/>
        <w:autoSpaceDN w:val="0"/>
        <w:adjustRightInd w:val="0"/>
        <w:ind w:left="300" w:firstLine="900"/>
        <w:rPr>
          <w:color w:val="000000"/>
        </w:rPr>
      </w:pPr>
    </w:p>
    <w:p w:rsidR="00CD45FD" w:rsidRPr="00F56AE3" w:rsidRDefault="00CD45FD" w:rsidP="003C2AB7">
      <w:pPr>
        <w:autoSpaceDE w:val="0"/>
        <w:autoSpaceDN w:val="0"/>
        <w:adjustRightInd w:val="0"/>
        <w:ind w:left="1740" w:hanging="540"/>
        <w:rPr>
          <w:color w:val="000000"/>
        </w:rPr>
      </w:pPr>
      <w:r w:rsidRPr="00F56AE3">
        <w:rPr>
          <w:color w:val="000000"/>
        </w:rPr>
        <w:t>2</w:t>
      </w:r>
      <w:r w:rsidR="00423F56" w:rsidRPr="00F56AE3">
        <w:rPr>
          <w:color w:val="000000"/>
        </w:rPr>
        <w:t>.</w:t>
      </w:r>
      <w:r w:rsidRPr="00F56AE3">
        <w:rPr>
          <w:color w:val="000000"/>
        </w:rPr>
        <w:t xml:space="preserve"> </w:t>
      </w:r>
      <w:r w:rsidR="00267453" w:rsidRPr="00F56AE3">
        <w:rPr>
          <w:color w:val="000000"/>
        </w:rPr>
        <w:tab/>
      </w:r>
      <w:r w:rsidRPr="00F56AE3">
        <w:rPr>
          <w:color w:val="000000"/>
        </w:rPr>
        <w:t>Concrete: Concrete used in the construction of septic tanks must meet the American Concrete Institute (ACI) standards for frost resistance (ACI 318-16-4.5.1) and water-tightness (ACI 318-16-4.5.2).</w:t>
      </w:r>
    </w:p>
    <w:p w:rsidR="00C6395F" w:rsidRPr="00F56AE3" w:rsidRDefault="00C6395F" w:rsidP="003C2AB7">
      <w:pPr>
        <w:autoSpaceDE w:val="0"/>
        <w:autoSpaceDN w:val="0"/>
        <w:adjustRightInd w:val="0"/>
        <w:ind w:left="300" w:firstLine="900"/>
        <w:rPr>
          <w:color w:val="000000"/>
        </w:rPr>
      </w:pPr>
    </w:p>
    <w:p w:rsidR="00391AD1" w:rsidRPr="00F56AE3" w:rsidRDefault="00CD45FD" w:rsidP="003C2AB7">
      <w:pPr>
        <w:autoSpaceDE w:val="0"/>
        <w:autoSpaceDN w:val="0"/>
        <w:adjustRightInd w:val="0"/>
        <w:ind w:left="1740" w:hanging="540"/>
        <w:rPr>
          <w:color w:val="000000"/>
        </w:rPr>
      </w:pPr>
      <w:r w:rsidRPr="00F56AE3">
        <w:rPr>
          <w:color w:val="000000"/>
        </w:rPr>
        <w:t>3</w:t>
      </w:r>
      <w:r w:rsidR="00423F56" w:rsidRPr="00F56AE3">
        <w:rPr>
          <w:color w:val="000000"/>
        </w:rPr>
        <w:t>.</w:t>
      </w:r>
      <w:r w:rsidRPr="00F56AE3">
        <w:rPr>
          <w:color w:val="000000"/>
        </w:rPr>
        <w:t xml:space="preserve"> </w:t>
      </w:r>
      <w:r w:rsidR="00267453" w:rsidRPr="00F56AE3">
        <w:rPr>
          <w:color w:val="000000"/>
        </w:rPr>
        <w:tab/>
      </w:r>
      <w:r w:rsidRPr="00F56AE3">
        <w:rPr>
          <w:color w:val="000000"/>
        </w:rPr>
        <w:t>Fiberglass: Prefabricated fiberglass septic tanks must meet the American Society for Testing and Materials (ASTM) Standard ASTM D4021.</w:t>
      </w:r>
      <w:r w:rsidR="00391AD1" w:rsidRPr="00F56AE3">
        <w:rPr>
          <w:color w:val="000000"/>
        </w:rPr>
        <w:br/>
      </w:r>
    </w:p>
    <w:p w:rsidR="00F432FA" w:rsidRPr="00F56AE3" w:rsidRDefault="00CD45FD" w:rsidP="003C2AB7">
      <w:pPr>
        <w:autoSpaceDE w:val="0"/>
        <w:autoSpaceDN w:val="0"/>
        <w:adjustRightInd w:val="0"/>
        <w:ind w:left="1740" w:hanging="540"/>
        <w:rPr>
          <w:color w:val="000000"/>
        </w:rPr>
      </w:pPr>
      <w:r w:rsidRPr="00F56AE3">
        <w:rPr>
          <w:color w:val="000000"/>
        </w:rPr>
        <w:t>4</w:t>
      </w:r>
      <w:r w:rsidR="00423F56" w:rsidRPr="00F56AE3">
        <w:rPr>
          <w:color w:val="000000"/>
        </w:rPr>
        <w:t>.</w:t>
      </w:r>
      <w:r w:rsidRPr="00F56AE3">
        <w:rPr>
          <w:color w:val="000000"/>
        </w:rPr>
        <w:t xml:space="preserve"> </w:t>
      </w:r>
      <w:r w:rsidR="00267453" w:rsidRPr="00F56AE3">
        <w:rPr>
          <w:color w:val="000000"/>
        </w:rPr>
        <w:tab/>
      </w:r>
      <w:r w:rsidRPr="00F56AE3">
        <w:rPr>
          <w:color w:val="000000"/>
        </w:rPr>
        <w:t>Polyethylene: Prefabricated polyethylene septic tanks must</w:t>
      </w:r>
      <w:r w:rsidR="00391AD1" w:rsidRPr="00F56AE3">
        <w:rPr>
          <w:color w:val="000000"/>
        </w:rPr>
        <w:t xml:space="preserve"> meet the</w:t>
      </w:r>
      <w:r w:rsidRPr="00F56AE3">
        <w:rPr>
          <w:color w:val="000000"/>
        </w:rPr>
        <w:t xml:space="preserve"> </w:t>
      </w:r>
      <w:r w:rsidR="00F432FA" w:rsidRPr="00F56AE3">
        <w:rPr>
          <w:iCs/>
          <w:color w:val="000000"/>
        </w:rPr>
        <w:t xml:space="preserve">requirements of </w:t>
      </w:r>
      <w:r w:rsidR="000E0390" w:rsidRPr="00F56AE3">
        <w:rPr>
          <w:iCs/>
          <w:color w:val="000000"/>
        </w:rPr>
        <w:t xml:space="preserve">the </w:t>
      </w:r>
      <w:r w:rsidR="00F432FA" w:rsidRPr="00F56AE3">
        <w:rPr>
          <w:iCs/>
          <w:color w:val="000000"/>
        </w:rPr>
        <w:t>Canadian Standards Association (CSA) Standard B66-10, or the most current edition of the CSA tank standard. Prefabricated polyethylene septic tanks must be listed in the CSA records as CSA certified.</w:t>
      </w:r>
    </w:p>
    <w:p w:rsidR="00CD45FD" w:rsidRPr="00F56AE3" w:rsidRDefault="00CD45FD" w:rsidP="003C2AB7">
      <w:pPr>
        <w:autoSpaceDE w:val="0"/>
        <w:autoSpaceDN w:val="0"/>
        <w:adjustRightInd w:val="0"/>
        <w:ind w:left="1740" w:hanging="540"/>
        <w:rPr>
          <w:color w:val="000000"/>
        </w:rPr>
      </w:pPr>
    </w:p>
    <w:p w:rsidR="00CD45FD" w:rsidRPr="00F56AE3" w:rsidRDefault="00CD45FD" w:rsidP="003C2AB7">
      <w:pPr>
        <w:autoSpaceDE w:val="0"/>
        <w:autoSpaceDN w:val="0"/>
        <w:adjustRightInd w:val="0"/>
        <w:ind w:left="300"/>
        <w:rPr>
          <w:color w:val="000000"/>
        </w:rPr>
      </w:pPr>
    </w:p>
    <w:p w:rsidR="00CD45FD" w:rsidRPr="00F56AE3" w:rsidRDefault="00423F56" w:rsidP="003C2AB7">
      <w:pPr>
        <w:autoSpaceDE w:val="0"/>
        <w:autoSpaceDN w:val="0"/>
        <w:adjustRightInd w:val="0"/>
        <w:ind w:left="300" w:firstLine="360"/>
        <w:rPr>
          <w:b/>
          <w:color w:val="000000"/>
        </w:rPr>
      </w:pPr>
      <w:r w:rsidRPr="00F56AE3">
        <w:rPr>
          <w:b/>
          <w:color w:val="000000"/>
        </w:rPr>
        <w:t>D.</w:t>
      </w:r>
      <w:r w:rsidR="000A504D">
        <w:rPr>
          <w:b/>
          <w:color w:val="000000"/>
        </w:rPr>
        <w:t xml:space="preserve"> </w:t>
      </w:r>
      <w:r w:rsidR="00CD45FD" w:rsidRPr="00F56AE3">
        <w:rPr>
          <w:b/>
          <w:color w:val="000000"/>
        </w:rPr>
        <w:t>SEPTIC TANK DIMENSIONS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740" w:hanging="540"/>
        <w:rPr>
          <w:color w:val="000000"/>
        </w:rPr>
      </w:pPr>
      <w:r w:rsidRPr="00F56AE3">
        <w:rPr>
          <w:color w:val="000000"/>
        </w:rPr>
        <w:t>1</w:t>
      </w:r>
      <w:r w:rsidR="00267453" w:rsidRPr="00F56AE3">
        <w:rPr>
          <w:color w:val="000000"/>
        </w:rPr>
        <w:t>.</w:t>
      </w:r>
      <w:r w:rsidRPr="00F56AE3">
        <w:rPr>
          <w:color w:val="000000"/>
        </w:rPr>
        <w:t xml:space="preserve"> </w:t>
      </w:r>
      <w:r w:rsidR="00267453" w:rsidRPr="00F56AE3">
        <w:rPr>
          <w:color w:val="000000"/>
        </w:rPr>
        <w:tab/>
      </w:r>
      <w:r w:rsidRPr="00F56AE3">
        <w:rPr>
          <w:color w:val="000000"/>
        </w:rPr>
        <w:t>Liquid depth: When the tank is filled to its maximum capacity, the depth of the liquid in the septic tank must be at least 30 inches.</w:t>
      </w:r>
    </w:p>
    <w:p w:rsidR="00CD45FD" w:rsidRPr="00F56AE3" w:rsidRDefault="00CD45FD" w:rsidP="003C2AB7">
      <w:pPr>
        <w:autoSpaceDE w:val="0"/>
        <w:autoSpaceDN w:val="0"/>
        <w:adjustRightInd w:val="0"/>
        <w:ind w:left="300" w:hanging="360"/>
        <w:rPr>
          <w:color w:val="000000"/>
        </w:rPr>
      </w:pPr>
    </w:p>
    <w:p w:rsidR="00CD45FD" w:rsidRPr="00F56AE3" w:rsidRDefault="00CD45FD" w:rsidP="003C2AB7">
      <w:pPr>
        <w:autoSpaceDE w:val="0"/>
        <w:autoSpaceDN w:val="0"/>
        <w:adjustRightInd w:val="0"/>
        <w:ind w:left="1740" w:hanging="540"/>
        <w:rPr>
          <w:color w:val="000000"/>
        </w:rPr>
      </w:pPr>
      <w:r w:rsidRPr="00F56AE3">
        <w:rPr>
          <w:color w:val="000000"/>
        </w:rPr>
        <w:t>2</w:t>
      </w:r>
      <w:r w:rsidR="00267453" w:rsidRPr="00F56AE3">
        <w:rPr>
          <w:color w:val="000000"/>
        </w:rPr>
        <w:t>.</w:t>
      </w:r>
      <w:r w:rsidR="00267453" w:rsidRPr="00F56AE3">
        <w:rPr>
          <w:color w:val="000000"/>
        </w:rPr>
        <w:tab/>
      </w:r>
      <w:r w:rsidRPr="00F56AE3">
        <w:rPr>
          <w:color w:val="000000"/>
        </w:rPr>
        <w:t>Air space: The interior distance between the top of the outlet pipe tee or baffle and the top of the septic tank must be at least 1 inch.</w:t>
      </w:r>
    </w:p>
    <w:p w:rsidR="00CD45FD" w:rsidRPr="00F56AE3" w:rsidRDefault="00CD45FD" w:rsidP="003C2AB7">
      <w:pPr>
        <w:autoSpaceDE w:val="0"/>
        <w:autoSpaceDN w:val="0"/>
        <w:adjustRightInd w:val="0"/>
        <w:ind w:left="300" w:hanging="360"/>
        <w:rPr>
          <w:color w:val="000000"/>
        </w:rPr>
      </w:pPr>
    </w:p>
    <w:p w:rsidR="00CD45FD" w:rsidRPr="00F56AE3" w:rsidRDefault="00CD45FD" w:rsidP="003C2AB7">
      <w:pPr>
        <w:autoSpaceDE w:val="0"/>
        <w:autoSpaceDN w:val="0"/>
        <w:adjustRightInd w:val="0"/>
        <w:ind w:left="1740" w:hanging="540"/>
        <w:rPr>
          <w:color w:val="000000"/>
        </w:rPr>
      </w:pPr>
      <w:r w:rsidRPr="00F56AE3">
        <w:rPr>
          <w:color w:val="000000"/>
        </w:rPr>
        <w:t>3</w:t>
      </w:r>
      <w:r w:rsidR="00267453" w:rsidRPr="00F56AE3">
        <w:rPr>
          <w:color w:val="000000"/>
        </w:rPr>
        <w:t>.</w:t>
      </w:r>
      <w:r w:rsidRPr="00F56AE3">
        <w:rPr>
          <w:color w:val="000000"/>
        </w:rPr>
        <w:t xml:space="preserve"> </w:t>
      </w:r>
      <w:r w:rsidR="00267453" w:rsidRPr="00F56AE3">
        <w:rPr>
          <w:color w:val="000000"/>
        </w:rPr>
        <w:tab/>
      </w:r>
      <w:r w:rsidRPr="00F56AE3">
        <w:rPr>
          <w:color w:val="000000"/>
        </w:rPr>
        <w:t>Configuration: Tanks must be constructed such that the direction of flow is along the longest inside dimensions.</w:t>
      </w:r>
    </w:p>
    <w:p w:rsidR="00CD45FD" w:rsidRPr="00F56AE3" w:rsidRDefault="00CD45FD" w:rsidP="003C2AB7">
      <w:pPr>
        <w:autoSpaceDE w:val="0"/>
        <w:autoSpaceDN w:val="0"/>
        <w:adjustRightInd w:val="0"/>
        <w:ind w:left="300" w:hanging="360"/>
        <w:rPr>
          <w:color w:val="000000"/>
        </w:rPr>
      </w:pPr>
    </w:p>
    <w:p w:rsidR="00CD45FD" w:rsidRPr="00F56AE3" w:rsidRDefault="00CD45FD" w:rsidP="003C2AB7">
      <w:pPr>
        <w:autoSpaceDE w:val="0"/>
        <w:autoSpaceDN w:val="0"/>
        <w:adjustRightInd w:val="0"/>
        <w:ind w:left="1740" w:hanging="540"/>
        <w:rPr>
          <w:color w:val="000000"/>
        </w:rPr>
      </w:pPr>
      <w:r w:rsidRPr="00F56AE3">
        <w:rPr>
          <w:color w:val="000000"/>
        </w:rPr>
        <w:t>4</w:t>
      </w:r>
      <w:r w:rsidR="00267453" w:rsidRPr="00F56AE3">
        <w:rPr>
          <w:color w:val="000000"/>
        </w:rPr>
        <w:t>.</w:t>
      </w:r>
      <w:r w:rsidRPr="00F56AE3">
        <w:rPr>
          <w:color w:val="000000"/>
        </w:rPr>
        <w:t xml:space="preserve"> </w:t>
      </w:r>
      <w:r w:rsidR="00267453" w:rsidRPr="00F56AE3">
        <w:rPr>
          <w:color w:val="000000"/>
        </w:rPr>
        <w:tab/>
      </w:r>
      <w:r w:rsidRPr="00F56AE3">
        <w:rPr>
          <w:color w:val="000000"/>
        </w:rPr>
        <w:t>Rectangular septic tanks: The inside length, measured from inside wall to inside wall, must not be less than 74 inches.</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740" w:hanging="540"/>
        <w:rPr>
          <w:color w:val="000000"/>
        </w:rPr>
      </w:pPr>
      <w:r w:rsidRPr="00F56AE3">
        <w:rPr>
          <w:color w:val="000000"/>
        </w:rPr>
        <w:t>5</w:t>
      </w:r>
      <w:r w:rsidR="00267453" w:rsidRPr="00F56AE3">
        <w:rPr>
          <w:color w:val="000000"/>
        </w:rPr>
        <w:t>.</w:t>
      </w:r>
      <w:r w:rsidRPr="00F56AE3">
        <w:rPr>
          <w:color w:val="000000"/>
        </w:rPr>
        <w:t xml:space="preserve"> </w:t>
      </w:r>
      <w:r w:rsidR="00267453" w:rsidRPr="00F56AE3">
        <w:rPr>
          <w:color w:val="000000"/>
        </w:rPr>
        <w:tab/>
      </w:r>
      <w:r w:rsidRPr="00F56AE3">
        <w:rPr>
          <w:color w:val="000000"/>
        </w:rPr>
        <w:t>Cylindrical septic tanks: Upright cylindrical septic tanks must have a minimum diameter of 52 inches.</w:t>
      </w:r>
      <w:r w:rsidR="000A504D">
        <w:rPr>
          <w:color w:val="000000"/>
        </w:rPr>
        <w:t xml:space="preserve"> </w:t>
      </w:r>
      <w:r w:rsidRPr="00F56AE3">
        <w:rPr>
          <w:color w:val="000000"/>
        </w:rPr>
        <w:t>Horizontal cylindrical septic tanks must have a minimum length of 72 inches.</w:t>
      </w:r>
      <w:r w:rsidR="000A504D">
        <w:rPr>
          <w:color w:val="000000"/>
        </w:rPr>
        <w:t xml:space="preserve"> </w:t>
      </w:r>
      <w:r w:rsidRPr="00F56AE3">
        <w:rPr>
          <w:color w:val="000000"/>
        </w:rPr>
        <w:t>Their minimum width at the maximum liquid level must be 36 inches.</w:t>
      </w:r>
    </w:p>
    <w:p w:rsidR="00CD45FD" w:rsidRPr="00F56AE3" w:rsidRDefault="00CD45FD" w:rsidP="003C2AB7">
      <w:pPr>
        <w:autoSpaceDE w:val="0"/>
        <w:autoSpaceDN w:val="0"/>
        <w:adjustRightInd w:val="0"/>
        <w:ind w:left="300" w:firstLine="720"/>
        <w:rPr>
          <w:color w:val="000000"/>
        </w:rPr>
      </w:pPr>
    </w:p>
    <w:p w:rsidR="00CD45FD" w:rsidRPr="00F56AE3" w:rsidRDefault="000E0390" w:rsidP="003C2AB7">
      <w:pPr>
        <w:autoSpaceDE w:val="0"/>
        <w:autoSpaceDN w:val="0"/>
        <w:adjustRightInd w:val="0"/>
        <w:ind w:left="300" w:firstLine="360"/>
        <w:rPr>
          <w:b/>
          <w:color w:val="000000"/>
        </w:rPr>
      </w:pPr>
      <w:r w:rsidRPr="00F56AE3">
        <w:rPr>
          <w:b/>
          <w:color w:val="000000"/>
        </w:rPr>
        <w:br w:type="page"/>
      </w:r>
      <w:r w:rsidR="00423F56" w:rsidRPr="00F56AE3">
        <w:rPr>
          <w:b/>
          <w:color w:val="000000"/>
        </w:rPr>
        <w:lastRenderedPageBreak/>
        <w:t>E.</w:t>
      </w:r>
      <w:r w:rsidR="000A504D">
        <w:rPr>
          <w:b/>
          <w:color w:val="000000"/>
        </w:rPr>
        <w:t xml:space="preserve"> </w:t>
      </w:r>
      <w:r w:rsidR="00CD45FD" w:rsidRPr="00F56AE3">
        <w:rPr>
          <w:b/>
          <w:color w:val="000000"/>
        </w:rPr>
        <w:t>INLET AND OUTLET CONNECTIONS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1</w:t>
      </w:r>
      <w:r w:rsidR="0058214F" w:rsidRPr="00F56AE3">
        <w:rPr>
          <w:color w:val="000000"/>
        </w:rPr>
        <w:t>.</w:t>
      </w:r>
      <w:r w:rsidRPr="00F56AE3">
        <w:rPr>
          <w:color w:val="000000"/>
        </w:rPr>
        <w:t xml:space="preserve"> </w:t>
      </w:r>
      <w:r w:rsidR="0058214F" w:rsidRPr="00F56AE3">
        <w:rPr>
          <w:color w:val="000000"/>
        </w:rPr>
        <w:tab/>
      </w:r>
      <w:r w:rsidRPr="00F56AE3">
        <w:rPr>
          <w:color w:val="000000"/>
        </w:rPr>
        <w:t>General: Inlet and outlet connections of each septic tank or compartment must be designed to obtain effective retention of scum and sludge.</w:t>
      </w:r>
      <w:r w:rsidR="000A504D">
        <w:rPr>
          <w:color w:val="000000"/>
        </w:rPr>
        <w:t xml:space="preserve"> </w:t>
      </w:r>
      <w:r w:rsidRPr="00F56AE3">
        <w:rPr>
          <w:color w:val="000000"/>
        </w:rPr>
        <w:t>All connections and baffles must be fastened with and constructed of, or coated with, materials that are resistant to corrosion.</w:t>
      </w:r>
      <w:r w:rsidR="000A504D">
        <w:rPr>
          <w:color w:val="000000"/>
        </w:rPr>
        <w:t xml:space="preserve"> </w:t>
      </w:r>
      <w:r w:rsidRPr="00F56AE3">
        <w:rPr>
          <w:color w:val="000000"/>
        </w:rPr>
        <w:t>Where pipe tees are used, the pipe tees must be sanitary pipe tees and installed in a manner that provides a lasting watertight seal between the pipe tee and the wall of the septic tank.</w:t>
      </w:r>
      <w:r w:rsidR="000A504D">
        <w:rPr>
          <w:color w:val="000000"/>
        </w:rPr>
        <w:t xml:space="preserve"> </w:t>
      </w:r>
      <w:r w:rsidRPr="00F56AE3">
        <w:rPr>
          <w:color w:val="000000"/>
        </w:rPr>
        <w:t>To obtain a watertight seal, a manufactured waterproof coupling may be incorporated into the wall of the septic tank.</w:t>
      </w:r>
      <w:r w:rsidR="000A504D">
        <w:rPr>
          <w:color w:val="000000"/>
        </w:rPr>
        <w:t xml:space="preserve"> </w:t>
      </w:r>
      <w:r w:rsidRPr="00F56AE3">
        <w:rPr>
          <w:color w:val="000000"/>
        </w:rPr>
        <w:t>Expanding grout that will adhere both to the pipe tee and to the body of the septic tank where the pipe tee is installed may be used instead.</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2</w:t>
      </w:r>
      <w:r w:rsidR="0058214F" w:rsidRPr="00F56AE3">
        <w:rPr>
          <w:color w:val="000000"/>
        </w:rPr>
        <w:t>.</w:t>
      </w:r>
      <w:r w:rsidRPr="00F56AE3">
        <w:rPr>
          <w:color w:val="000000"/>
        </w:rPr>
        <w:t xml:space="preserve"> </w:t>
      </w:r>
      <w:r w:rsidR="0058214F" w:rsidRPr="00F56AE3">
        <w:rPr>
          <w:color w:val="000000"/>
        </w:rPr>
        <w:tab/>
      </w:r>
      <w:r w:rsidRPr="00F56AE3">
        <w:rPr>
          <w:color w:val="000000"/>
        </w:rPr>
        <w:t>Baffles: A baffle or pipe tee not less than 4 inches in diameter is required at both the inlet and the outlet of a septic tank.</w:t>
      </w:r>
      <w:r w:rsidR="000A504D">
        <w:rPr>
          <w:color w:val="000000"/>
        </w:rPr>
        <w:t xml:space="preserve"> </w:t>
      </w:r>
      <w:r w:rsidRPr="00F56AE3">
        <w:rPr>
          <w:color w:val="000000"/>
        </w:rPr>
        <w:t>The bottom of the baffle or of the vertical leg of the pipe tee at the inlet end of the tank must extend below the maximum liquid level at least 20 to 30</w:t>
      </w:r>
      <w:r w:rsidR="006841CF" w:rsidRPr="00F56AE3">
        <w:rPr>
          <w:color w:val="000000"/>
        </w:rPr>
        <w:t xml:space="preserve"> </w:t>
      </w:r>
      <w:r w:rsidR="00173773" w:rsidRPr="00F56AE3">
        <w:rPr>
          <w:color w:val="000000"/>
        </w:rPr>
        <w:t>percent</w:t>
      </w:r>
      <w:r w:rsidRPr="00F56AE3">
        <w:rPr>
          <w:color w:val="000000"/>
        </w:rPr>
        <w:t xml:space="preserve"> of the total liquid depth.</w:t>
      </w:r>
      <w:r w:rsidR="000A504D">
        <w:rPr>
          <w:color w:val="000000"/>
        </w:rPr>
        <w:t xml:space="preserve"> </w:t>
      </w:r>
      <w:r w:rsidRPr="00F56AE3">
        <w:rPr>
          <w:color w:val="000000"/>
        </w:rPr>
        <w:t>The baffle or pipe tee at the outlet must extend from within 1 or 2 inches of the top of the tank to at least 16 inches below the maximum liquid level.</w:t>
      </w:r>
      <w:r w:rsidR="000A504D">
        <w:rPr>
          <w:color w:val="000000"/>
        </w:rPr>
        <w:t xml:space="preserve"> </w:t>
      </w:r>
      <w:r w:rsidRPr="00F56AE3">
        <w:rPr>
          <w:color w:val="000000"/>
        </w:rPr>
        <w:t>It must block the outlet so that solids and scum cannot exit from the tank.</w:t>
      </w:r>
      <w:r w:rsidR="000A504D">
        <w:rPr>
          <w:color w:val="000000"/>
        </w:rPr>
        <w:t xml:space="preserve"> </w:t>
      </w:r>
      <w:r w:rsidRPr="00F56AE3">
        <w:rPr>
          <w:color w:val="000000"/>
        </w:rPr>
        <w:t>A septic tank filter may be used in lieu of the outlet baffle.</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3</w:t>
      </w:r>
      <w:r w:rsidR="00423F56" w:rsidRPr="00F56AE3">
        <w:rPr>
          <w:color w:val="000000"/>
        </w:rPr>
        <w:t>.</w:t>
      </w:r>
      <w:r w:rsidRPr="00F56AE3">
        <w:rPr>
          <w:color w:val="000000"/>
        </w:rPr>
        <w:t xml:space="preserve"> </w:t>
      </w:r>
      <w:r w:rsidR="0058214F" w:rsidRPr="00F56AE3">
        <w:rPr>
          <w:color w:val="000000"/>
        </w:rPr>
        <w:tab/>
      </w:r>
      <w:r w:rsidRPr="00F56AE3">
        <w:rPr>
          <w:color w:val="000000"/>
        </w:rPr>
        <w:t>Inlet connections: The invert elevation of the septic tank inlet must be at least 2 inches higher than the invert elevation of the septic tank outlet or the outlet of the first compartment.</w:t>
      </w:r>
      <w:r w:rsidR="000A504D">
        <w:rPr>
          <w:color w:val="000000"/>
        </w:rPr>
        <w:t xml:space="preserve"> </w:t>
      </w:r>
      <w:r w:rsidRPr="00F56AE3">
        <w:rPr>
          <w:color w:val="000000"/>
        </w:rPr>
        <w:t>The inverts of the inlets of subsequent compartments must be at least 1 inch above their outlets.</w:t>
      </w:r>
      <w:r w:rsidR="000A504D">
        <w:rPr>
          <w:color w:val="000000"/>
        </w:rPr>
        <w:t xml:space="preserve"> </w:t>
      </w:r>
      <w:r w:rsidRPr="00F56AE3">
        <w:rPr>
          <w:color w:val="000000"/>
        </w:rPr>
        <w:t>When a baffle is used, the inlet pipe must be flush with the inside wall of the tank to prevent a buildup of solids between the inlet and the baffle.</w:t>
      </w:r>
    </w:p>
    <w:p w:rsidR="00CD45FD" w:rsidRPr="00F56AE3" w:rsidRDefault="00CD45FD" w:rsidP="003C2AB7">
      <w:pPr>
        <w:autoSpaceDE w:val="0"/>
        <w:autoSpaceDN w:val="0"/>
        <w:adjustRightInd w:val="0"/>
        <w:ind w:left="300" w:firstLine="720"/>
        <w:rPr>
          <w:color w:val="000000"/>
        </w:rPr>
      </w:pPr>
    </w:p>
    <w:p w:rsidR="00CD45FD" w:rsidRPr="00F56AE3" w:rsidRDefault="00CD45FD" w:rsidP="003143F8">
      <w:pPr>
        <w:tabs>
          <w:tab w:val="left" w:pos="1530"/>
        </w:tabs>
        <w:autoSpaceDE w:val="0"/>
        <w:autoSpaceDN w:val="0"/>
        <w:adjustRightInd w:val="0"/>
        <w:ind w:left="300" w:firstLine="720"/>
        <w:rPr>
          <w:color w:val="000000"/>
        </w:rPr>
      </w:pPr>
      <w:r w:rsidRPr="00F56AE3">
        <w:rPr>
          <w:color w:val="000000"/>
        </w:rPr>
        <w:t>4</w:t>
      </w:r>
      <w:r w:rsidR="00423F56" w:rsidRPr="00F56AE3">
        <w:rPr>
          <w:color w:val="000000"/>
        </w:rPr>
        <w:t>.</w:t>
      </w:r>
      <w:r w:rsidRPr="00F56AE3">
        <w:rPr>
          <w:color w:val="000000"/>
        </w:rPr>
        <w:t xml:space="preserve"> </w:t>
      </w:r>
      <w:r w:rsidR="004509C7" w:rsidRPr="00F56AE3">
        <w:rPr>
          <w:color w:val="000000"/>
        </w:rPr>
        <w:tab/>
      </w:r>
      <w:r w:rsidR="003143F8">
        <w:rPr>
          <w:color w:val="000000"/>
        </w:rPr>
        <w:t xml:space="preserve"> </w:t>
      </w:r>
      <w:r w:rsidRPr="00F56AE3">
        <w:rPr>
          <w:color w:val="000000"/>
        </w:rPr>
        <w:t>Outlet connections: Outlet connections must be permanently fastened in place.</w:t>
      </w:r>
    </w:p>
    <w:p w:rsidR="00CD45FD" w:rsidRPr="00F56AE3" w:rsidRDefault="00CD45FD" w:rsidP="003C2AB7">
      <w:pPr>
        <w:autoSpaceDE w:val="0"/>
        <w:autoSpaceDN w:val="0"/>
        <w:adjustRightInd w:val="0"/>
        <w:ind w:left="300"/>
        <w:rPr>
          <w:color w:val="000000"/>
        </w:rPr>
      </w:pPr>
    </w:p>
    <w:p w:rsidR="00CD45FD" w:rsidRPr="00F56AE3" w:rsidRDefault="00423F56" w:rsidP="003C2AB7">
      <w:pPr>
        <w:autoSpaceDE w:val="0"/>
        <w:autoSpaceDN w:val="0"/>
        <w:adjustRightInd w:val="0"/>
        <w:ind w:left="300" w:firstLine="360"/>
        <w:rPr>
          <w:b/>
          <w:color w:val="000000"/>
        </w:rPr>
      </w:pPr>
      <w:r w:rsidRPr="00F56AE3">
        <w:rPr>
          <w:b/>
          <w:color w:val="000000"/>
        </w:rPr>
        <w:t>F.</w:t>
      </w:r>
      <w:r w:rsidR="000A504D">
        <w:rPr>
          <w:b/>
          <w:color w:val="000000"/>
        </w:rPr>
        <w:t xml:space="preserve"> </w:t>
      </w:r>
      <w:r w:rsidR="00CD45FD" w:rsidRPr="00F56AE3">
        <w:rPr>
          <w:b/>
          <w:color w:val="000000"/>
        </w:rPr>
        <w:t xml:space="preserve"> ACCESS OPENINGS FOR ALL SEPTIC TANKS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380" w:hanging="360"/>
        <w:rPr>
          <w:color w:val="000000"/>
        </w:rPr>
      </w:pPr>
      <w:r w:rsidRPr="00F56AE3">
        <w:rPr>
          <w:color w:val="000000"/>
        </w:rPr>
        <w:t>1</w:t>
      </w:r>
      <w:r w:rsidR="00412C7B" w:rsidRPr="00F56AE3">
        <w:rPr>
          <w:color w:val="000000"/>
        </w:rPr>
        <w:t>.</w:t>
      </w:r>
      <w:r w:rsidRPr="00F56AE3">
        <w:rPr>
          <w:color w:val="000000"/>
        </w:rPr>
        <w:t xml:space="preserve"> </w:t>
      </w:r>
      <w:r w:rsidR="004509C7" w:rsidRPr="00F56AE3">
        <w:rPr>
          <w:color w:val="000000"/>
        </w:rPr>
        <w:tab/>
      </w:r>
      <w:r w:rsidRPr="00F56AE3">
        <w:rPr>
          <w:color w:val="000000"/>
        </w:rPr>
        <w:t>All septic tanks: Access openings for septic tanks must meet the following requirements:</w:t>
      </w:r>
    </w:p>
    <w:p w:rsidR="00CD45FD" w:rsidRPr="00F56AE3" w:rsidRDefault="00CD45FD" w:rsidP="003C2AB7">
      <w:pPr>
        <w:autoSpaceDE w:val="0"/>
        <w:autoSpaceDN w:val="0"/>
        <w:adjustRightInd w:val="0"/>
        <w:ind w:left="300"/>
        <w:rPr>
          <w:color w:val="000000"/>
        </w:rPr>
      </w:pPr>
    </w:p>
    <w:p w:rsidR="00CD45FD" w:rsidRPr="00F56AE3" w:rsidRDefault="00412C7B" w:rsidP="003C2AB7">
      <w:pPr>
        <w:autoSpaceDE w:val="0"/>
        <w:autoSpaceDN w:val="0"/>
        <w:adjustRightInd w:val="0"/>
        <w:ind w:left="1740" w:hanging="360"/>
        <w:rPr>
          <w:color w:val="000000"/>
        </w:rPr>
      </w:pPr>
      <w:r w:rsidRPr="00F56AE3">
        <w:rPr>
          <w:color w:val="000000"/>
        </w:rPr>
        <w:t>(a)</w:t>
      </w:r>
      <w:r w:rsidR="000A504D">
        <w:rPr>
          <w:color w:val="000000"/>
        </w:rPr>
        <w:t xml:space="preserve"> </w:t>
      </w:r>
      <w:r w:rsidR="00CD45FD" w:rsidRPr="00F56AE3">
        <w:rPr>
          <w:color w:val="000000"/>
        </w:rPr>
        <w:t>Minimum access opening: All septic tanks must be constructed to provide an access to each tank compartment.</w:t>
      </w:r>
      <w:r w:rsidR="000A504D">
        <w:rPr>
          <w:color w:val="000000"/>
        </w:rPr>
        <w:t xml:space="preserve"> </w:t>
      </w:r>
      <w:r w:rsidR="00CD45FD" w:rsidRPr="00F56AE3">
        <w:rPr>
          <w:color w:val="000000"/>
        </w:rPr>
        <w:t>Each access must be:</w:t>
      </w:r>
      <w:r w:rsidR="000A504D">
        <w:rPr>
          <w:color w:val="000000"/>
        </w:rPr>
        <w:t xml:space="preserve"> </w:t>
      </w:r>
      <w:r w:rsidR="00CD45FD" w:rsidRPr="00F56AE3">
        <w:rPr>
          <w:color w:val="000000"/>
        </w:rPr>
        <w:t>at least 18 inches along the side, if square; at least 18 inches in diameter, if round; and as nearly as possible centered over the compartment.</w:t>
      </w:r>
    </w:p>
    <w:p w:rsidR="00CD45FD" w:rsidRPr="00F56AE3" w:rsidRDefault="00CD45FD" w:rsidP="003C2AB7">
      <w:pPr>
        <w:autoSpaceDE w:val="0"/>
        <w:autoSpaceDN w:val="0"/>
        <w:adjustRightInd w:val="0"/>
        <w:ind w:left="300"/>
        <w:rPr>
          <w:color w:val="000000"/>
        </w:rPr>
      </w:pPr>
    </w:p>
    <w:p w:rsidR="00CD45FD" w:rsidRPr="00F56AE3" w:rsidRDefault="00412C7B" w:rsidP="003C2AB7">
      <w:pPr>
        <w:autoSpaceDE w:val="0"/>
        <w:autoSpaceDN w:val="0"/>
        <w:adjustRightInd w:val="0"/>
        <w:ind w:left="1740" w:hanging="360"/>
        <w:rPr>
          <w:color w:val="000000"/>
        </w:rPr>
      </w:pPr>
      <w:r w:rsidRPr="00F56AE3">
        <w:rPr>
          <w:color w:val="000000"/>
        </w:rPr>
        <w:t>(b)</w:t>
      </w:r>
      <w:r w:rsidR="000A504D">
        <w:rPr>
          <w:color w:val="000000"/>
        </w:rPr>
        <w:t xml:space="preserve"> </w:t>
      </w:r>
      <w:r w:rsidR="00CD45FD" w:rsidRPr="00F56AE3">
        <w:rPr>
          <w:color w:val="000000"/>
        </w:rPr>
        <w:t>Additional openings: Additional inspection openings, at least 6 inches square or 6 inches in diameter</w:t>
      </w:r>
      <w:r w:rsidR="00130CF2" w:rsidRPr="00F56AE3">
        <w:rPr>
          <w:color w:val="000000"/>
        </w:rPr>
        <w:t>,</w:t>
      </w:r>
      <w:r w:rsidR="00CD45FD" w:rsidRPr="00F56AE3">
        <w:rPr>
          <w:color w:val="000000"/>
        </w:rPr>
        <w:t xml:space="preserve"> must be located on the top of the tank directly above the tank inlet and outlet connections.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2</w:t>
      </w:r>
      <w:r w:rsidR="00412C7B" w:rsidRPr="00F56AE3">
        <w:rPr>
          <w:color w:val="000000"/>
        </w:rPr>
        <w:t>.</w:t>
      </w:r>
      <w:r w:rsidR="000A504D">
        <w:rPr>
          <w:color w:val="000000"/>
        </w:rPr>
        <w:t xml:space="preserve"> </w:t>
      </w:r>
      <w:r w:rsidR="00130CF2" w:rsidRPr="00F56AE3">
        <w:rPr>
          <w:color w:val="000000"/>
        </w:rPr>
        <w:t xml:space="preserve"> </w:t>
      </w:r>
      <w:r w:rsidR="000E0390" w:rsidRPr="00F56AE3">
        <w:rPr>
          <w:color w:val="000000"/>
        </w:rPr>
        <w:tab/>
      </w:r>
      <w:r w:rsidRPr="00F56AE3">
        <w:rPr>
          <w:color w:val="000000"/>
        </w:rPr>
        <w:t>Single-family dwelling units: Access opening for septic tanks serving single-family dwelling units must meet the following requirements:</w:t>
      </w:r>
    </w:p>
    <w:p w:rsidR="00CD45FD" w:rsidRPr="00F56AE3" w:rsidRDefault="00CD45FD" w:rsidP="003C2AB7">
      <w:pPr>
        <w:autoSpaceDE w:val="0"/>
        <w:autoSpaceDN w:val="0"/>
        <w:adjustRightInd w:val="0"/>
        <w:ind w:left="300" w:firstLine="720"/>
        <w:rPr>
          <w:color w:val="000000"/>
        </w:rPr>
      </w:pPr>
    </w:p>
    <w:p w:rsidR="00CD45FD" w:rsidRPr="00F56AE3" w:rsidRDefault="00412C7B" w:rsidP="003C2AB7">
      <w:pPr>
        <w:autoSpaceDE w:val="0"/>
        <w:autoSpaceDN w:val="0"/>
        <w:adjustRightInd w:val="0"/>
        <w:ind w:left="1740" w:hanging="360"/>
        <w:rPr>
          <w:color w:val="000000"/>
        </w:rPr>
      </w:pPr>
      <w:r w:rsidRPr="00F56AE3">
        <w:rPr>
          <w:color w:val="000000"/>
        </w:rPr>
        <w:t>(a)</w:t>
      </w:r>
      <w:r w:rsidR="000A504D">
        <w:rPr>
          <w:color w:val="000000"/>
        </w:rPr>
        <w:t xml:space="preserve"> </w:t>
      </w:r>
      <w:r w:rsidR="00CD45FD" w:rsidRPr="00F56AE3">
        <w:rPr>
          <w:color w:val="000000"/>
        </w:rPr>
        <w:t>Access openings: Access openings for septic tanks serving single-family dwelling units may be buried, although watertight risers to within 6</w:t>
      </w:r>
      <w:r w:rsidR="005001A2" w:rsidRPr="00F56AE3">
        <w:rPr>
          <w:color w:val="000000"/>
        </w:rPr>
        <w:t xml:space="preserve"> </w:t>
      </w:r>
      <w:r w:rsidR="0028543E" w:rsidRPr="00F56AE3">
        <w:rPr>
          <w:color w:val="000000"/>
        </w:rPr>
        <w:t xml:space="preserve">inches </w:t>
      </w:r>
      <w:r w:rsidR="00CD45FD" w:rsidRPr="00F56AE3">
        <w:rPr>
          <w:color w:val="000000"/>
        </w:rPr>
        <w:t>of finish grade are required</w:t>
      </w:r>
      <w:r w:rsidR="0028543E" w:rsidRPr="00F56AE3">
        <w:rPr>
          <w:color w:val="000000"/>
        </w:rPr>
        <w:t>,</w:t>
      </w:r>
      <w:r w:rsidR="00CD45FD" w:rsidRPr="00F56AE3">
        <w:rPr>
          <w:color w:val="000000"/>
        </w:rPr>
        <w:t xml:space="preserve"> in order to simplify location and maintenance. The riser must be located at the appropriate opening to facilitate pumping. The riser opening must be at least 18</w:t>
      </w:r>
      <w:r w:rsidR="005001A2" w:rsidRPr="00F56AE3">
        <w:rPr>
          <w:color w:val="000000"/>
        </w:rPr>
        <w:t xml:space="preserve"> </w:t>
      </w:r>
      <w:r w:rsidR="00540EDD" w:rsidRPr="00F56AE3">
        <w:rPr>
          <w:color w:val="000000"/>
        </w:rPr>
        <w:t xml:space="preserve">inches </w:t>
      </w:r>
      <w:r w:rsidR="00CD45FD" w:rsidRPr="00F56AE3">
        <w:rPr>
          <w:color w:val="000000"/>
        </w:rPr>
        <w:t>in diameter over the tank cover and a separate riser must be extended to grade</w:t>
      </w:r>
      <w:r w:rsidR="0028543E" w:rsidRPr="00F56AE3">
        <w:rPr>
          <w:color w:val="000000"/>
        </w:rPr>
        <w:t>,</w:t>
      </w:r>
      <w:r w:rsidR="00CD45FD" w:rsidRPr="00F56AE3">
        <w:rPr>
          <w:color w:val="000000"/>
        </w:rPr>
        <w:t xml:space="preserve"> if there is a pump station within the tank.</w:t>
      </w:r>
      <w:r w:rsidR="000A504D">
        <w:rPr>
          <w:color w:val="000000"/>
        </w:rPr>
        <w:t xml:space="preserve"> </w:t>
      </w:r>
      <w:r w:rsidR="00DA784E" w:rsidRPr="00F56AE3">
        <w:rPr>
          <w:color w:val="000000"/>
        </w:rPr>
        <w:t xml:space="preserve">The </w:t>
      </w:r>
      <w:r w:rsidR="0024643E" w:rsidRPr="00F56AE3">
        <w:rPr>
          <w:color w:val="000000"/>
        </w:rPr>
        <w:t xml:space="preserve">pump station </w:t>
      </w:r>
      <w:r w:rsidR="00DA784E" w:rsidRPr="00F56AE3">
        <w:rPr>
          <w:color w:val="000000"/>
        </w:rPr>
        <w:t>riser must be sized to accommodate removal and installation of any pump(s) within the tank</w:t>
      </w:r>
      <w:r w:rsidR="0024643E" w:rsidRPr="00F56AE3">
        <w:rPr>
          <w:color w:val="000000"/>
        </w:rPr>
        <w:t>.</w:t>
      </w:r>
      <w:r w:rsidR="000A504D">
        <w:rPr>
          <w:color w:val="000000"/>
        </w:rPr>
        <w:t xml:space="preserve"> </w:t>
      </w:r>
      <w:r w:rsidR="00CD45FD" w:rsidRPr="00F56AE3">
        <w:rPr>
          <w:color w:val="000000"/>
        </w:rPr>
        <w:t>Outlet baffles that utilize an effluent filter must have a riser of at least 18 inches in diameter extended to finish grade.</w:t>
      </w:r>
    </w:p>
    <w:p w:rsidR="00CD45FD" w:rsidRPr="00F56AE3" w:rsidRDefault="00CD45FD" w:rsidP="003C2AB7">
      <w:pPr>
        <w:autoSpaceDE w:val="0"/>
        <w:autoSpaceDN w:val="0"/>
        <w:adjustRightInd w:val="0"/>
        <w:ind w:left="300"/>
        <w:rPr>
          <w:color w:val="000000"/>
        </w:rPr>
      </w:pPr>
    </w:p>
    <w:p w:rsidR="00CD45FD" w:rsidRPr="00F56AE3" w:rsidRDefault="00412C7B" w:rsidP="003C2AB7">
      <w:pPr>
        <w:autoSpaceDE w:val="0"/>
        <w:autoSpaceDN w:val="0"/>
        <w:adjustRightInd w:val="0"/>
        <w:ind w:left="1740" w:hanging="360"/>
        <w:rPr>
          <w:color w:val="000000"/>
        </w:rPr>
      </w:pPr>
      <w:r w:rsidRPr="00F56AE3">
        <w:rPr>
          <w:color w:val="000000"/>
        </w:rPr>
        <w:t>(b)</w:t>
      </w:r>
      <w:r w:rsidR="000A504D">
        <w:rPr>
          <w:color w:val="000000"/>
        </w:rPr>
        <w:t xml:space="preserve"> </w:t>
      </w:r>
      <w:r w:rsidR="00CD45FD" w:rsidRPr="00F56AE3">
        <w:rPr>
          <w:color w:val="000000"/>
        </w:rPr>
        <w:t>Septic tank covers: Buried septic tank covers must be removable and flush with the tank top.</w:t>
      </w:r>
      <w:r w:rsidR="000A504D">
        <w:rPr>
          <w:color w:val="000000"/>
        </w:rPr>
        <w:t xml:space="preserve"> </w:t>
      </w:r>
      <w:r w:rsidR="00CD45FD" w:rsidRPr="00F56AE3">
        <w:rPr>
          <w:color w:val="000000"/>
        </w:rPr>
        <w:t>Concrete tank covers must be chamfered on all edges.</w:t>
      </w:r>
      <w:r w:rsidR="000A504D">
        <w:rPr>
          <w:color w:val="000000"/>
        </w:rPr>
        <w:t xml:space="preserve"> </w:t>
      </w:r>
      <w:r w:rsidR="00CD45FD" w:rsidRPr="00F56AE3">
        <w:rPr>
          <w:color w:val="000000"/>
        </w:rPr>
        <w:t>They must have a steel lifting loop equal to a #2 reinforcing bar</w:t>
      </w:r>
      <w:r w:rsidR="00B71A8C" w:rsidRPr="00F56AE3">
        <w:rPr>
          <w:color w:val="000000"/>
        </w:rPr>
        <w:t>,</w:t>
      </w:r>
      <w:r w:rsidR="00CD45FD" w:rsidRPr="00F56AE3">
        <w:rPr>
          <w:color w:val="000000"/>
        </w:rPr>
        <w:t xml:space="preserve"> which is cast in place and projects enough for a 1</w:t>
      </w:r>
      <w:r w:rsidR="00B71A8C" w:rsidRPr="00F56AE3">
        <w:rPr>
          <w:color w:val="000000"/>
        </w:rPr>
        <w:t>and ½-</w:t>
      </w:r>
      <w:r w:rsidR="00CD45FD" w:rsidRPr="00F56AE3">
        <w:rPr>
          <w:color w:val="000000"/>
        </w:rPr>
        <w:t>inch diameter object to pass through the loop.</w:t>
      </w:r>
      <w:r w:rsidR="000A504D">
        <w:rPr>
          <w:color w:val="000000"/>
        </w:rPr>
        <w:t xml:space="preserve"> </w:t>
      </w:r>
      <w:r w:rsidR="00CD45FD" w:rsidRPr="00F56AE3">
        <w:rPr>
          <w:color w:val="000000"/>
        </w:rPr>
        <w:t>Tank covers made from other materials must be lift-out, screwed, or bolted.</w:t>
      </w:r>
      <w:r w:rsidR="000A504D">
        <w:rPr>
          <w:color w:val="000000"/>
        </w:rPr>
        <w:t xml:space="preserve"> </w:t>
      </w:r>
      <w:r w:rsidR="00CD45FD" w:rsidRPr="00F56AE3">
        <w:rPr>
          <w:color w:val="000000"/>
        </w:rPr>
        <w:t>They must have 2 pieces of 12</w:t>
      </w:r>
      <w:r w:rsidR="0028543E" w:rsidRPr="00F56AE3">
        <w:rPr>
          <w:color w:val="000000"/>
        </w:rPr>
        <w:t>-</w:t>
      </w:r>
      <w:r w:rsidR="00CD45FD" w:rsidRPr="00F56AE3">
        <w:rPr>
          <w:color w:val="000000"/>
        </w:rPr>
        <w:t>inch reinforcing bar laid in an “X” over each opening so a metal finder can locate the openings.</w:t>
      </w:r>
    </w:p>
    <w:p w:rsidR="00C6395F" w:rsidRPr="00F56AE3" w:rsidRDefault="00C6395F"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3</w:t>
      </w:r>
      <w:r w:rsidR="00412C7B" w:rsidRPr="00F56AE3">
        <w:rPr>
          <w:color w:val="000000"/>
        </w:rPr>
        <w:t>.</w:t>
      </w:r>
      <w:r w:rsidRPr="00F56AE3">
        <w:rPr>
          <w:color w:val="000000"/>
        </w:rPr>
        <w:t xml:space="preserve"> </w:t>
      </w:r>
      <w:r w:rsidR="00412C7B" w:rsidRPr="00F56AE3">
        <w:rPr>
          <w:color w:val="000000"/>
        </w:rPr>
        <w:tab/>
      </w:r>
      <w:r w:rsidRPr="00F56AE3">
        <w:rPr>
          <w:color w:val="000000"/>
        </w:rPr>
        <w:t>Other facilities: Access to all septic tanks serving facilities other than single family dwellings must be located at grade as described in this Section.</w:t>
      </w:r>
      <w:r w:rsidR="000A504D">
        <w:rPr>
          <w:color w:val="000000"/>
        </w:rPr>
        <w:t xml:space="preserve"> </w:t>
      </w:r>
      <w:r w:rsidRPr="00F56AE3">
        <w:rPr>
          <w:color w:val="000000"/>
        </w:rPr>
        <w:t>Grade must slope away from the openings.</w:t>
      </w:r>
    </w:p>
    <w:p w:rsidR="00C6395F" w:rsidRPr="00F56AE3" w:rsidRDefault="00C6395F" w:rsidP="003C2AB7">
      <w:pPr>
        <w:autoSpaceDE w:val="0"/>
        <w:autoSpaceDN w:val="0"/>
        <w:adjustRightInd w:val="0"/>
        <w:ind w:left="300"/>
        <w:rPr>
          <w:color w:val="000000"/>
        </w:rPr>
      </w:pPr>
    </w:p>
    <w:p w:rsidR="00CD45FD" w:rsidRPr="00F56AE3" w:rsidRDefault="0028543E" w:rsidP="003C2AB7">
      <w:pPr>
        <w:autoSpaceDE w:val="0"/>
        <w:autoSpaceDN w:val="0"/>
        <w:adjustRightInd w:val="0"/>
        <w:ind w:left="2100" w:hanging="540"/>
        <w:rPr>
          <w:color w:val="000000"/>
        </w:rPr>
      </w:pPr>
      <w:r w:rsidRPr="00F56AE3">
        <w:rPr>
          <w:color w:val="000000"/>
        </w:rPr>
        <w:t>(a)</w:t>
      </w:r>
      <w:r w:rsidR="00C6395F" w:rsidRPr="00F56AE3">
        <w:rPr>
          <w:color w:val="000000"/>
        </w:rPr>
        <w:t xml:space="preserve"> </w:t>
      </w:r>
      <w:r w:rsidR="00412C7B" w:rsidRPr="00F56AE3">
        <w:rPr>
          <w:color w:val="000000"/>
        </w:rPr>
        <w:tab/>
      </w:r>
      <w:r w:rsidR="00CD45FD" w:rsidRPr="00F56AE3">
        <w:rPr>
          <w:color w:val="000000"/>
        </w:rPr>
        <w:t>Compartment manholes: Manholes must have a watertight riser of the same material as the tank.</w:t>
      </w:r>
      <w:r w:rsidR="000A504D">
        <w:rPr>
          <w:color w:val="000000"/>
        </w:rPr>
        <w:t xml:space="preserve"> </w:t>
      </w:r>
      <w:r w:rsidR="00CD45FD" w:rsidRPr="00F56AE3">
        <w:rPr>
          <w:color w:val="000000"/>
        </w:rPr>
        <w:t>Use H-20 construction in traffic areas.</w:t>
      </w:r>
      <w:r w:rsidR="000A504D">
        <w:rPr>
          <w:color w:val="000000"/>
        </w:rPr>
        <w:t xml:space="preserve"> </w:t>
      </w:r>
      <w:r w:rsidR="00CD45FD" w:rsidRPr="00F56AE3">
        <w:rPr>
          <w:color w:val="000000"/>
        </w:rPr>
        <w:t>Provide bolted, gas tight, or locking covers where appropriate.</w:t>
      </w:r>
    </w:p>
    <w:p w:rsidR="00FD306B" w:rsidRPr="00F56AE3" w:rsidRDefault="00FD306B" w:rsidP="003C2AB7">
      <w:pPr>
        <w:autoSpaceDE w:val="0"/>
        <w:autoSpaceDN w:val="0"/>
        <w:adjustRightInd w:val="0"/>
        <w:ind w:left="300" w:firstLine="720"/>
        <w:rPr>
          <w:color w:val="000000"/>
        </w:rPr>
      </w:pPr>
    </w:p>
    <w:p w:rsidR="00B71A8C" w:rsidRPr="00F56AE3" w:rsidRDefault="00EC7F07" w:rsidP="003C2AB7">
      <w:pPr>
        <w:autoSpaceDE w:val="0"/>
        <w:autoSpaceDN w:val="0"/>
        <w:adjustRightInd w:val="0"/>
        <w:ind w:left="1560" w:hanging="540"/>
        <w:rPr>
          <w:color w:val="000000"/>
        </w:rPr>
      </w:pPr>
      <w:r w:rsidRPr="00F56AE3">
        <w:rPr>
          <w:color w:val="000000"/>
        </w:rPr>
        <w:t>4</w:t>
      </w:r>
      <w:r w:rsidR="00412C7B" w:rsidRPr="00F56AE3">
        <w:rPr>
          <w:color w:val="000000"/>
        </w:rPr>
        <w:t>.</w:t>
      </w:r>
      <w:r w:rsidR="000A504D">
        <w:rPr>
          <w:color w:val="000000"/>
        </w:rPr>
        <w:t xml:space="preserve"> </w:t>
      </w:r>
      <w:r w:rsidR="004509C7" w:rsidRPr="00F56AE3">
        <w:rPr>
          <w:color w:val="000000"/>
        </w:rPr>
        <w:tab/>
      </w:r>
      <w:r w:rsidR="00FD306B" w:rsidRPr="00F56AE3">
        <w:rPr>
          <w:color w:val="000000"/>
        </w:rPr>
        <w:t>Garbage disposal: Garbage disposals should not be used with disposal fields.</w:t>
      </w:r>
      <w:r w:rsidR="000A504D">
        <w:rPr>
          <w:color w:val="000000"/>
        </w:rPr>
        <w:t xml:space="preserve"> </w:t>
      </w:r>
      <w:r w:rsidR="00FD306B" w:rsidRPr="00F56AE3">
        <w:rPr>
          <w:color w:val="000000"/>
        </w:rPr>
        <w:t>However, if such units are proposed to be used, other measures must be taken</w:t>
      </w:r>
      <w:r w:rsidRPr="00F56AE3">
        <w:rPr>
          <w:color w:val="000000"/>
        </w:rPr>
        <w:t>,</w:t>
      </w:r>
      <w:r w:rsidR="00FD306B" w:rsidRPr="00F56AE3">
        <w:rPr>
          <w:color w:val="000000"/>
        </w:rPr>
        <w:t xml:space="preserve"> such as: </w:t>
      </w:r>
    </w:p>
    <w:p w:rsidR="00B71A8C" w:rsidRPr="00F56AE3" w:rsidRDefault="00B71A8C" w:rsidP="003C2AB7">
      <w:pPr>
        <w:autoSpaceDE w:val="0"/>
        <w:autoSpaceDN w:val="0"/>
        <w:adjustRightInd w:val="0"/>
        <w:ind w:left="1560" w:hanging="540"/>
        <w:rPr>
          <w:color w:val="000000"/>
        </w:rPr>
      </w:pPr>
    </w:p>
    <w:p w:rsidR="00B71A8C" w:rsidRPr="00F56AE3" w:rsidRDefault="00FD306B" w:rsidP="003143F8">
      <w:pPr>
        <w:tabs>
          <w:tab w:val="left" w:pos="1620"/>
          <w:tab w:val="left" w:pos="1890"/>
        </w:tabs>
        <w:autoSpaceDE w:val="0"/>
        <w:autoSpaceDN w:val="0"/>
        <w:adjustRightInd w:val="0"/>
        <w:ind w:left="1560"/>
        <w:rPr>
          <w:color w:val="000000"/>
        </w:rPr>
      </w:pPr>
      <w:r w:rsidRPr="00F56AE3">
        <w:rPr>
          <w:color w:val="000000"/>
        </w:rPr>
        <w:t xml:space="preserve">a) </w:t>
      </w:r>
      <w:r w:rsidR="00B71A8C" w:rsidRPr="00F56AE3">
        <w:rPr>
          <w:color w:val="000000"/>
        </w:rPr>
        <w:tab/>
      </w:r>
      <w:r w:rsidRPr="00F56AE3">
        <w:rPr>
          <w:color w:val="000000"/>
        </w:rPr>
        <w:t>increasing septic tank capacity by a minimum of 30</w:t>
      </w:r>
      <w:r w:rsidR="00B71A8C" w:rsidRPr="00F56AE3">
        <w:rPr>
          <w:color w:val="000000"/>
        </w:rPr>
        <w:t xml:space="preserve"> </w:t>
      </w:r>
      <w:r w:rsidR="00173773" w:rsidRPr="00F56AE3">
        <w:rPr>
          <w:color w:val="000000"/>
        </w:rPr>
        <w:t>percent</w:t>
      </w:r>
      <w:r w:rsidR="00B71A8C" w:rsidRPr="00F56AE3">
        <w:rPr>
          <w:color w:val="000000"/>
        </w:rPr>
        <w:t>;</w:t>
      </w:r>
      <w:r w:rsidRPr="00F56AE3">
        <w:rPr>
          <w:color w:val="000000"/>
        </w:rPr>
        <w:t xml:space="preserve"> </w:t>
      </w:r>
    </w:p>
    <w:p w:rsidR="00B71A8C" w:rsidRPr="00F56AE3" w:rsidRDefault="00B71A8C" w:rsidP="003C2AB7">
      <w:pPr>
        <w:autoSpaceDE w:val="0"/>
        <w:autoSpaceDN w:val="0"/>
        <w:adjustRightInd w:val="0"/>
        <w:ind w:left="1560"/>
        <w:rPr>
          <w:color w:val="000000"/>
        </w:rPr>
      </w:pPr>
    </w:p>
    <w:p w:rsidR="00B71A8C" w:rsidRPr="00F56AE3" w:rsidRDefault="00FD306B" w:rsidP="003C2AB7">
      <w:pPr>
        <w:tabs>
          <w:tab w:val="left" w:pos="1620"/>
        </w:tabs>
        <w:autoSpaceDE w:val="0"/>
        <w:autoSpaceDN w:val="0"/>
        <w:adjustRightInd w:val="0"/>
        <w:ind w:left="1920" w:hanging="360"/>
        <w:rPr>
          <w:color w:val="000000"/>
        </w:rPr>
      </w:pPr>
      <w:r w:rsidRPr="00F56AE3">
        <w:rPr>
          <w:color w:val="000000"/>
        </w:rPr>
        <w:t xml:space="preserve">b) </w:t>
      </w:r>
      <w:r w:rsidR="00B71A8C" w:rsidRPr="00F56AE3">
        <w:rPr>
          <w:color w:val="000000"/>
        </w:rPr>
        <w:tab/>
      </w:r>
      <w:r w:rsidRPr="00F56AE3">
        <w:rPr>
          <w:color w:val="000000"/>
        </w:rPr>
        <w:t>the installation of a second septic tank installed in series</w:t>
      </w:r>
      <w:r w:rsidR="00B71A8C" w:rsidRPr="00F56AE3">
        <w:rPr>
          <w:color w:val="000000"/>
        </w:rPr>
        <w:t>;</w:t>
      </w:r>
      <w:r w:rsidRPr="00F56AE3">
        <w:rPr>
          <w:color w:val="000000"/>
        </w:rPr>
        <w:t xml:space="preserve"> or </w:t>
      </w:r>
      <w:r w:rsidR="00B71A8C" w:rsidRPr="00F56AE3">
        <w:rPr>
          <w:color w:val="000000"/>
        </w:rPr>
        <w:t xml:space="preserve">a </w:t>
      </w:r>
      <w:r w:rsidR="001A3ECB" w:rsidRPr="00F56AE3">
        <w:rPr>
          <w:color w:val="000000"/>
        </w:rPr>
        <w:t xml:space="preserve">multiple compartment septic tank (specified in Section </w:t>
      </w:r>
      <w:r w:rsidR="003C3861" w:rsidRPr="008A72D6">
        <w:t>6</w:t>
      </w:r>
      <w:r w:rsidR="001A3ECB" w:rsidRPr="002B69C5">
        <w:rPr>
          <w:color w:val="000000"/>
        </w:rPr>
        <w:t>(G)(6);</w:t>
      </w:r>
      <w:r w:rsidR="001A3ECB" w:rsidRPr="00F56AE3">
        <w:rPr>
          <w:color w:val="000000"/>
        </w:rPr>
        <w:t xml:space="preserve"> </w:t>
      </w:r>
    </w:p>
    <w:p w:rsidR="00B71A8C" w:rsidRPr="00F56AE3" w:rsidRDefault="00B71A8C" w:rsidP="003C2AB7">
      <w:pPr>
        <w:autoSpaceDE w:val="0"/>
        <w:autoSpaceDN w:val="0"/>
        <w:adjustRightInd w:val="0"/>
        <w:ind w:left="1560"/>
        <w:rPr>
          <w:color w:val="000000"/>
        </w:rPr>
      </w:pPr>
    </w:p>
    <w:p w:rsidR="00B71A8C" w:rsidRPr="00F56AE3" w:rsidRDefault="00B71A8C" w:rsidP="003C2AB7">
      <w:pPr>
        <w:autoSpaceDE w:val="0"/>
        <w:autoSpaceDN w:val="0"/>
        <w:adjustRightInd w:val="0"/>
        <w:ind w:left="1920" w:hanging="360"/>
        <w:rPr>
          <w:color w:val="000000"/>
        </w:rPr>
      </w:pPr>
      <w:r w:rsidRPr="00F56AE3">
        <w:rPr>
          <w:color w:val="000000"/>
        </w:rPr>
        <w:t>c</w:t>
      </w:r>
      <w:r w:rsidR="001A3ECB" w:rsidRPr="00F56AE3">
        <w:rPr>
          <w:color w:val="000000"/>
        </w:rPr>
        <w:t xml:space="preserve">) </w:t>
      </w:r>
      <w:r w:rsidRPr="00F56AE3">
        <w:rPr>
          <w:color w:val="000000"/>
        </w:rPr>
        <w:tab/>
      </w:r>
      <w:r w:rsidR="00FD306B" w:rsidRPr="00F56AE3">
        <w:rPr>
          <w:color w:val="000000"/>
        </w:rPr>
        <w:t>the use of septic tank outlet filters</w:t>
      </w:r>
      <w:r w:rsidRPr="00F56AE3">
        <w:rPr>
          <w:color w:val="000000"/>
        </w:rPr>
        <w:t>;</w:t>
      </w:r>
      <w:r w:rsidR="00FD306B" w:rsidRPr="00F56AE3">
        <w:rPr>
          <w:color w:val="000000"/>
        </w:rPr>
        <w:t xml:space="preserve"> and </w:t>
      </w:r>
    </w:p>
    <w:p w:rsidR="00B71A8C" w:rsidRPr="00F56AE3" w:rsidRDefault="00B71A8C" w:rsidP="003C2AB7">
      <w:pPr>
        <w:autoSpaceDE w:val="0"/>
        <w:autoSpaceDN w:val="0"/>
        <w:adjustRightInd w:val="0"/>
        <w:ind w:left="1920" w:hanging="360"/>
        <w:rPr>
          <w:color w:val="000000"/>
        </w:rPr>
      </w:pPr>
    </w:p>
    <w:p w:rsidR="00FD306B" w:rsidRPr="00F56AE3" w:rsidRDefault="00B71A8C" w:rsidP="003C2AB7">
      <w:pPr>
        <w:autoSpaceDE w:val="0"/>
        <w:autoSpaceDN w:val="0"/>
        <w:adjustRightInd w:val="0"/>
        <w:ind w:left="1920" w:hanging="360"/>
        <w:rPr>
          <w:color w:val="000000"/>
        </w:rPr>
      </w:pPr>
      <w:r w:rsidRPr="00F56AE3">
        <w:rPr>
          <w:color w:val="000000"/>
        </w:rPr>
        <w:t>d</w:t>
      </w:r>
      <w:r w:rsidR="00FD306B" w:rsidRPr="00F56AE3">
        <w:rPr>
          <w:color w:val="000000"/>
        </w:rPr>
        <w:t>)</w:t>
      </w:r>
      <w:r w:rsidR="000A504D">
        <w:rPr>
          <w:color w:val="000000"/>
        </w:rPr>
        <w:t xml:space="preserve">  </w:t>
      </w:r>
      <w:r w:rsidR="00FD306B" w:rsidRPr="00F56AE3">
        <w:rPr>
          <w:color w:val="000000"/>
        </w:rPr>
        <w:t>must be included in the system design to prevent suspended solids from entering the disposal field.</w:t>
      </w:r>
    </w:p>
    <w:p w:rsidR="00CD45FD" w:rsidRPr="00F56AE3" w:rsidRDefault="00CD45FD" w:rsidP="003C2AB7">
      <w:pPr>
        <w:autoSpaceDE w:val="0"/>
        <w:autoSpaceDN w:val="0"/>
        <w:adjustRightInd w:val="0"/>
        <w:ind w:left="300" w:firstLine="720"/>
        <w:rPr>
          <w:color w:val="000000"/>
        </w:rPr>
      </w:pPr>
    </w:p>
    <w:p w:rsidR="00CD45FD" w:rsidRPr="00F56AE3" w:rsidRDefault="00412C7B" w:rsidP="003C2AB7">
      <w:pPr>
        <w:autoSpaceDE w:val="0"/>
        <w:autoSpaceDN w:val="0"/>
        <w:adjustRightInd w:val="0"/>
        <w:ind w:left="300" w:firstLine="360"/>
        <w:rPr>
          <w:b/>
          <w:color w:val="000000"/>
        </w:rPr>
      </w:pPr>
      <w:r w:rsidRPr="00F56AE3">
        <w:rPr>
          <w:b/>
          <w:color w:val="000000"/>
        </w:rPr>
        <w:t xml:space="preserve">G. </w:t>
      </w:r>
      <w:r w:rsidR="00CD45FD" w:rsidRPr="00F56AE3">
        <w:rPr>
          <w:b/>
          <w:color w:val="000000"/>
        </w:rPr>
        <w:t>LIQUID CAPACITY OF SEPTIC TANKS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1</w:t>
      </w:r>
      <w:r w:rsidR="00412C7B" w:rsidRPr="00F56AE3">
        <w:rPr>
          <w:color w:val="000000"/>
        </w:rPr>
        <w:t>.</w:t>
      </w:r>
      <w:r w:rsidRPr="00F56AE3">
        <w:rPr>
          <w:color w:val="000000"/>
        </w:rPr>
        <w:t xml:space="preserve"> </w:t>
      </w:r>
      <w:r w:rsidR="004509C7" w:rsidRPr="00F56AE3">
        <w:rPr>
          <w:color w:val="000000"/>
        </w:rPr>
        <w:tab/>
      </w:r>
      <w:r w:rsidR="007E6A8A" w:rsidRPr="00F56AE3">
        <w:rPr>
          <w:color w:val="000000"/>
        </w:rPr>
        <w:t>The minimum liquid capacity of the septic tank(s) serving</w:t>
      </w:r>
      <w:r w:rsidR="00B71A8C" w:rsidRPr="00F56AE3">
        <w:rPr>
          <w:color w:val="000000"/>
        </w:rPr>
        <w:t xml:space="preserve"> 1 to 3-</w:t>
      </w:r>
      <w:r w:rsidR="007E6A8A" w:rsidRPr="00F56AE3">
        <w:rPr>
          <w:color w:val="000000"/>
        </w:rPr>
        <w:t xml:space="preserve">family dwelling units must meet the capacity requirements of Table </w:t>
      </w:r>
      <w:r w:rsidR="0006001B" w:rsidRPr="00F56AE3">
        <w:rPr>
          <w:color w:val="000000"/>
        </w:rPr>
        <w:t>6A</w:t>
      </w:r>
      <w:r w:rsidR="005001A2" w:rsidRPr="00F56AE3">
        <w:rPr>
          <w:color w:val="000000"/>
        </w:rPr>
        <w:t xml:space="preserve"> </w:t>
      </w:r>
      <w:r w:rsidR="007E6A8A" w:rsidRPr="00F56AE3">
        <w:rPr>
          <w:color w:val="000000"/>
        </w:rPr>
        <w:t>for each dwelling unit.</w:t>
      </w:r>
      <w:r w:rsidR="000A504D">
        <w:rPr>
          <w:color w:val="000000"/>
        </w:rPr>
        <w:t xml:space="preserve"> </w:t>
      </w:r>
      <w:r w:rsidR="007E6A8A" w:rsidRPr="00F56AE3">
        <w:rPr>
          <w:color w:val="000000"/>
        </w:rPr>
        <w:t>For example, a duplex comprised of one two-bedroom unit and one three-bedroom unit would require a septic tank capacity of 1,750 gallons.</w:t>
      </w:r>
    </w:p>
    <w:p w:rsidR="00C6395F" w:rsidRPr="00F56AE3" w:rsidRDefault="00C6395F" w:rsidP="003C2AB7">
      <w:pPr>
        <w:autoSpaceDE w:val="0"/>
        <w:autoSpaceDN w:val="0"/>
        <w:adjustRightInd w:val="0"/>
        <w:ind w:left="1560" w:hanging="54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2</w:t>
      </w:r>
      <w:r w:rsidR="00412C7B" w:rsidRPr="00F56AE3">
        <w:rPr>
          <w:color w:val="000000"/>
        </w:rPr>
        <w:t>.</w:t>
      </w:r>
      <w:r w:rsidRPr="00F56AE3">
        <w:rPr>
          <w:color w:val="000000"/>
        </w:rPr>
        <w:t xml:space="preserve"> </w:t>
      </w:r>
      <w:r w:rsidR="00412C7B" w:rsidRPr="00F56AE3">
        <w:rPr>
          <w:color w:val="000000"/>
        </w:rPr>
        <w:tab/>
      </w:r>
      <w:r w:rsidRPr="00F56AE3">
        <w:rPr>
          <w:color w:val="000000"/>
        </w:rPr>
        <w:t xml:space="preserve">Septic tank size for other than </w:t>
      </w:r>
      <w:r w:rsidR="00B71A8C" w:rsidRPr="00F56AE3">
        <w:rPr>
          <w:color w:val="000000"/>
        </w:rPr>
        <w:t>1 to 3-</w:t>
      </w:r>
      <w:r w:rsidRPr="00F56AE3">
        <w:rPr>
          <w:color w:val="000000"/>
        </w:rPr>
        <w:t xml:space="preserve">family dwelling units: When serving structures other than </w:t>
      </w:r>
      <w:r w:rsidR="00244441" w:rsidRPr="00F56AE3">
        <w:rPr>
          <w:color w:val="000000"/>
        </w:rPr>
        <w:t>1 to 3-</w:t>
      </w:r>
      <w:r w:rsidRPr="00F56AE3">
        <w:rPr>
          <w:color w:val="000000"/>
        </w:rPr>
        <w:t>family dwelling units, the liquid capacity must be a minimum of 150</w:t>
      </w:r>
      <w:r w:rsidR="00244441" w:rsidRPr="00F56AE3">
        <w:rPr>
          <w:color w:val="000000"/>
        </w:rPr>
        <w:t xml:space="preserve"> </w:t>
      </w:r>
      <w:r w:rsidR="00173773" w:rsidRPr="00F56AE3">
        <w:rPr>
          <w:color w:val="000000"/>
        </w:rPr>
        <w:t>percent</w:t>
      </w:r>
      <w:r w:rsidRPr="00F56AE3">
        <w:rPr>
          <w:color w:val="000000"/>
        </w:rPr>
        <w:t xml:space="preserve"> of the design flow prescribed in </w:t>
      </w:r>
      <w:r w:rsidR="0006001B" w:rsidRPr="00F56AE3">
        <w:rPr>
          <w:color w:val="000000"/>
        </w:rPr>
        <w:t xml:space="preserve">Section </w:t>
      </w:r>
      <w:r w:rsidR="00CF0871" w:rsidRPr="00F56AE3">
        <w:rPr>
          <w:color w:val="000000"/>
        </w:rPr>
        <w:t>4</w:t>
      </w:r>
      <w:r w:rsidR="0006001B" w:rsidRPr="00F56AE3">
        <w:rPr>
          <w:color w:val="000000"/>
        </w:rPr>
        <w:t>,</w:t>
      </w:r>
      <w:r w:rsidR="003A04B6" w:rsidRPr="00F56AE3">
        <w:rPr>
          <w:color w:val="000000"/>
        </w:rPr>
        <w:t xml:space="preserve"> </w:t>
      </w:r>
      <w:r w:rsidRPr="00F56AE3">
        <w:rPr>
          <w:color w:val="000000"/>
        </w:rPr>
        <w:t>or as specified in Section</w:t>
      </w:r>
      <w:r w:rsidR="000D6EE6" w:rsidRPr="00F56AE3">
        <w:rPr>
          <w:color w:val="000000"/>
        </w:rPr>
        <w:t xml:space="preserve"> 6(G)(3)</w:t>
      </w:r>
      <w:r w:rsidRPr="00F56AE3">
        <w:rPr>
          <w:color w:val="000000"/>
        </w:rPr>
        <w:t>, whichever is greatest.</w:t>
      </w:r>
      <w:r w:rsidR="000A504D">
        <w:rPr>
          <w:color w:val="000000"/>
        </w:rPr>
        <w:t xml:space="preserve"> </w:t>
      </w:r>
    </w:p>
    <w:p w:rsidR="00CD45FD" w:rsidRPr="00F56AE3" w:rsidRDefault="00CD45FD" w:rsidP="003C2AB7">
      <w:pPr>
        <w:autoSpaceDE w:val="0"/>
        <w:autoSpaceDN w:val="0"/>
        <w:adjustRightInd w:val="0"/>
        <w:ind w:left="1560" w:hanging="54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3</w:t>
      </w:r>
      <w:r w:rsidR="00412C7B" w:rsidRPr="00F56AE3">
        <w:rPr>
          <w:color w:val="000000"/>
        </w:rPr>
        <w:t>.</w:t>
      </w:r>
      <w:r w:rsidRPr="00F56AE3">
        <w:rPr>
          <w:color w:val="000000"/>
        </w:rPr>
        <w:t xml:space="preserve"> </w:t>
      </w:r>
      <w:r w:rsidR="00412C7B" w:rsidRPr="00F56AE3">
        <w:rPr>
          <w:color w:val="000000"/>
        </w:rPr>
        <w:tab/>
      </w:r>
      <w:r w:rsidRPr="00F56AE3">
        <w:rPr>
          <w:color w:val="000000"/>
        </w:rPr>
        <w:t>Minimum septic tank size: The minimum liquid capacity of an individual septic tank must be 750 gallons for any use.</w:t>
      </w:r>
      <w:r w:rsidR="000A504D">
        <w:rPr>
          <w:color w:val="000000"/>
        </w:rPr>
        <w:t xml:space="preserve"> </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4</w:t>
      </w:r>
      <w:r w:rsidR="00412C7B" w:rsidRPr="00F56AE3">
        <w:rPr>
          <w:color w:val="000000"/>
        </w:rPr>
        <w:t>.</w:t>
      </w:r>
      <w:r w:rsidR="00412C7B" w:rsidRPr="00F56AE3">
        <w:rPr>
          <w:color w:val="000000"/>
        </w:rPr>
        <w:tab/>
      </w:r>
      <w:r w:rsidRPr="00F56AE3">
        <w:rPr>
          <w:color w:val="000000"/>
        </w:rPr>
        <w:t>Septic tanks for engineered systems: Multiple compartment or multiple septic tanks are required for institutional and commercial installations where the design flow (determined as prescribed in</w:t>
      </w:r>
      <w:r w:rsidR="001A3ECB" w:rsidRPr="00F56AE3">
        <w:rPr>
          <w:color w:val="000000"/>
        </w:rPr>
        <w:t xml:space="preserve"> Section</w:t>
      </w:r>
      <w:r w:rsidRPr="00F56AE3">
        <w:rPr>
          <w:color w:val="000000"/>
        </w:rPr>
        <w:t xml:space="preserve"> </w:t>
      </w:r>
      <w:r w:rsidR="00CF0871" w:rsidRPr="00F56AE3">
        <w:rPr>
          <w:color w:val="000000"/>
        </w:rPr>
        <w:t>4</w:t>
      </w:r>
      <w:r w:rsidRPr="00F56AE3">
        <w:rPr>
          <w:color w:val="000000"/>
        </w:rPr>
        <w:t>) is greater than 2,000 gallons.</w:t>
      </w:r>
    </w:p>
    <w:p w:rsidR="00CD45FD" w:rsidRPr="00F56AE3" w:rsidRDefault="00CD45FD" w:rsidP="003C2AB7">
      <w:pPr>
        <w:autoSpaceDE w:val="0"/>
        <w:autoSpaceDN w:val="0"/>
        <w:adjustRightInd w:val="0"/>
        <w:ind w:left="300"/>
        <w:rPr>
          <w:color w:val="000000"/>
        </w:rPr>
      </w:pPr>
    </w:p>
    <w:p w:rsidR="00C6395F" w:rsidRPr="00F56AE3" w:rsidRDefault="00C6395F" w:rsidP="003C2AB7">
      <w:pPr>
        <w:pStyle w:val="TableName"/>
        <w:ind w:left="300"/>
        <w:rPr>
          <w:rFonts w:ascii="Times New Roman" w:hAnsi="Times New Roman"/>
          <w:color w:val="000000"/>
          <w:sz w:val="20"/>
        </w:rPr>
      </w:pPr>
      <w:r w:rsidRPr="00F56AE3">
        <w:rPr>
          <w:rFonts w:ascii="Times New Roman" w:hAnsi="Times New Roman"/>
          <w:color w:val="000000"/>
          <w:sz w:val="20"/>
        </w:rPr>
        <w:t xml:space="preserve">TABLE </w:t>
      </w:r>
      <w:r w:rsidR="00412C7B" w:rsidRPr="00F56AE3">
        <w:rPr>
          <w:rFonts w:ascii="Times New Roman" w:hAnsi="Times New Roman"/>
          <w:color w:val="000000"/>
          <w:sz w:val="20"/>
        </w:rPr>
        <w:t xml:space="preserve">6A </w:t>
      </w:r>
    </w:p>
    <w:p w:rsidR="00C6395F" w:rsidRPr="00F56AE3" w:rsidRDefault="002A0A56" w:rsidP="003C2AB7">
      <w:pPr>
        <w:pStyle w:val="TableName"/>
        <w:ind w:left="300"/>
        <w:rPr>
          <w:rFonts w:ascii="Times New Roman" w:hAnsi="Times New Roman"/>
          <w:color w:val="000000"/>
          <w:sz w:val="20"/>
        </w:rPr>
      </w:pPr>
      <w:r w:rsidRPr="00F56AE3">
        <w:rPr>
          <w:rFonts w:ascii="Times New Roman" w:hAnsi="Times New Roman"/>
          <w:color w:val="000000"/>
          <w:sz w:val="20"/>
        </w:rPr>
        <w:t xml:space="preserve"> </w:t>
      </w:r>
      <w:r w:rsidR="00C6395F" w:rsidRPr="00F56AE3">
        <w:rPr>
          <w:rFonts w:ascii="Times New Roman" w:hAnsi="Times New Roman"/>
          <w:color w:val="000000"/>
          <w:sz w:val="20"/>
        </w:rPr>
        <w:t>septic tank capacity</w:t>
      </w:r>
      <w:r w:rsidR="00CA2A98" w:rsidRPr="00F56AE3">
        <w:rPr>
          <w:rFonts w:ascii="Times New Roman" w:hAnsi="Times New Roman"/>
          <w:color w:val="000000"/>
          <w:sz w:val="20"/>
        </w:rPr>
        <w:t xml:space="preserve"> FOR DWELLING</w:t>
      </w:r>
      <w:r w:rsidR="00FB2B51" w:rsidRPr="00F56AE3">
        <w:rPr>
          <w:rFonts w:ascii="Times New Roman" w:hAnsi="Times New Roman"/>
          <w:color w:val="000000"/>
          <w:sz w:val="20"/>
        </w:rPr>
        <w:t xml:space="preserve"> Unit</w:t>
      </w:r>
      <w:r w:rsidR="00CA2A98" w:rsidRPr="00F56AE3">
        <w:rPr>
          <w:rFonts w:ascii="Times New Roman" w:hAnsi="Times New Roman"/>
          <w:color w:val="000000"/>
          <w:sz w:val="20"/>
        </w:rPr>
        <w:t>S</w:t>
      </w:r>
    </w:p>
    <w:tbl>
      <w:tblPr>
        <w:tblW w:w="0" w:type="auto"/>
        <w:jc w:val="center"/>
        <w:tblInd w:w="-469" w:type="dxa"/>
        <w:tblLayout w:type="fixed"/>
        <w:tblLook w:val="0000" w:firstRow="0" w:lastRow="0" w:firstColumn="0" w:lastColumn="0" w:noHBand="0" w:noVBand="0"/>
      </w:tblPr>
      <w:tblGrid>
        <w:gridCol w:w="2747"/>
        <w:gridCol w:w="2599"/>
      </w:tblGrid>
      <w:tr w:rsidR="00C6395F" w:rsidRPr="00F56AE3" w:rsidTr="003C2AB7">
        <w:trPr>
          <w:jc w:val="center"/>
        </w:trPr>
        <w:tc>
          <w:tcPr>
            <w:tcW w:w="2747" w:type="dxa"/>
            <w:tcBorders>
              <w:top w:val="single" w:sz="6" w:space="0" w:color="auto"/>
              <w:left w:val="single" w:sz="6" w:space="0" w:color="auto"/>
              <w:bottom w:val="single" w:sz="6" w:space="0" w:color="auto"/>
              <w:right w:val="single" w:sz="6" w:space="0" w:color="auto"/>
            </w:tcBorders>
          </w:tcPr>
          <w:p w:rsidR="00244441" w:rsidRPr="00F56AE3" w:rsidRDefault="00C6395F" w:rsidP="00C53F8C">
            <w:pPr>
              <w:pStyle w:val="TableText"/>
              <w:jc w:val="center"/>
              <w:rPr>
                <w:rFonts w:ascii="Times New Roman" w:hAnsi="Times New Roman"/>
                <w:b/>
                <w:color w:val="000000"/>
                <w:sz w:val="20"/>
              </w:rPr>
            </w:pPr>
            <w:r w:rsidRPr="00F56AE3">
              <w:rPr>
                <w:rFonts w:ascii="Times New Roman" w:hAnsi="Times New Roman"/>
                <w:b/>
                <w:color w:val="000000"/>
                <w:sz w:val="20"/>
              </w:rPr>
              <w:t>Number of bedrooms</w:t>
            </w:r>
            <w:r w:rsidR="00FB2B51" w:rsidRPr="00F56AE3">
              <w:rPr>
                <w:rFonts w:ascii="Times New Roman" w:hAnsi="Times New Roman"/>
                <w:b/>
                <w:color w:val="000000"/>
                <w:sz w:val="20"/>
              </w:rPr>
              <w:t xml:space="preserve"> </w:t>
            </w:r>
          </w:p>
          <w:p w:rsidR="00C6395F" w:rsidRPr="00F56AE3" w:rsidRDefault="00FB2B51" w:rsidP="00C53F8C">
            <w:pPr>
              <w:pStyle w:val="TableText"/>
              <w:jc w:val="center"/>
              <w:rPr>
                <w:rFonts w:ascii="Times New Roman" w:hAnsi="Times New Roman"/>
                <w:color w:val="000000"/>
                <w:sz w:val="20"/>
              </w:rPr>
            </w:pPr>
            <w:r w:rsidRPr="00F56AE3">
              <w:rPr>
                <w:rFonts w:ascii="Times New Roman" w:hAnsi="Times New Roman"/>
                <w:b/>
                <w:color w:val="000000"/>
                <w:sz w:val="20"/>
              </w:rPr>
              <w:t>per Unit</w:t>
            </w:r>
          </w:p>
        </w:tc>
        <w:tc>
          <w:tcPr>
            <w:tcW w:w="2599"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b/>
                <w:color w:val="000000"/>
                <w:sz w:val="20"/>
              </w:rPr>
              <w:t>Minimum septic tank liquid capacity</w:t>
            </w:r>
            <w:r w:rsidR="00A2130B" w:rsidRPr="00F56AE3">
              <w:rPr>
                <w:rFonts w:ascii="Times New Roman" w:hAnsi="Times New Roman"/>
                <w:b/>
                <w:color w:val="000000"/>
                <w:sz w:val="20"/>
              </w:rPr>
              <w:t xml:space="preserve"> per </w:t>
            </w:r>
            <w:r w:rsidR="00244441" w:rsidRPr="00F56AE3">
              <w:rPr>
                <w:rFonts w:ascii="Times New Roman" w:hAnsi="Times New Roman"/>
                <w:b/>
                <w:color w:val="000000"/>
                <w:sz w:val="20"/>
              </w:rPr>
              <w:t>U</w:t>
            </w:r>
            <w:r w:rsidR="00A2130B" w:rsidRPr="00F56AE3">
              <w:rPr>
                <w:rFonts w:ascii="Times New Roman" w:hAnsi="Times New Roman"/>
                <w:b/>
                <w:color w:val="000000"/>
                <w:sz w:val="20"/>
              </w:rPr>
              <w:t>nit</w:t>
            </w:r>
          </w:p>
        </w:tc>
      </w:tr>
      <w:tr w:rsidR="00C6395F" w:rsidRPr="00F56AE3"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1 Bedroom</w:t>
            </w:r>
          </w:p>
        </w:tc>
        <w:tc>
          <w:tcPr>
            <w:tcW w:w="2599"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750 gallons</w:t>
            </w:r>
            <w:r w:rsidR="001A3ECB" w:rsidRPr="00F56AE3">
              <w:rPr>
                <w:rFonts w:ascii="Times New Roman" w:hAnsi="Times New Roman"/>
                <w:color w:val="000000"/>
                <w:sz w:val="20"/>
              </w:rPr>
              <w:t xml:space="preserve"> </w:t>
            </w:r>
          </w:p>
        </w:tc>
      </w:tr>
      <w:tr w:rsidR="00C6395F" w:rsidRPr="00F56AE3"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2 Bedrooms</w:t>
            </w:r>
          </w:p>
        </w:tc>
        <w:tc>
          <w:tcPr>
            <w:tcW w:w="2599"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750 gallons</w:t>
            </w:r>
            <w:r w:rsidR="001A3ECB" w:rsidRPr="00F56AE3">
              <w:rPr>
                <w:rFonts w:ascii="Times New Roman" w:hAnsi="Times New Roman"/>
                <w:color w:val="000000"/>
                <w:sz w:val="20"/>
              </w:rPr>
              <w:t xml:space="preserve"> </w:t>
            </w:r>
          </w:p>
        </w:tc>
      </w:tr>
      <w:tr w:rsidR="00C6395F" w:rsidRPr="00F56AE3"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3 Bedrooms</w:t>
            </w:r>
          </w:p>
        </w:tc>
        <w:tc>
          <w:tcPr>
            <w:tcW w:w="2599"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1,000 gallons</w:t>
            </w:r>
            <w:r w:rsidR="001A3ECB" w:rsidRPr="00F56AE3">
              <w:rPr>
                <w:rFonts w:ascii="Times New Roman" w:hAnsi="Times New Roman"/>
                <w:color w:val="000000"/>
                <w:sz w:val="20"/>
              </w:rPr>
              <w:t xml:space="preserve"> </w:t>
            </w:r>
          </w:p>
        </w:tc>
      </w:tr>
      <w:tr w:rsidR="00C6395F" w:rsidRPr="00F56AE3"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4 Bedrooms</w:t>
            </w:r>
          </w:p>
        </w:tc>
        <w:tc>
          <w:tcPr>
            <w:tcW w:w="2599"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 xml:space="preserve">1,000 </w:t>
            </w:r>
            <w:r w:rsidR="002A0A56" w:rsidRPr="00F56AE3">
              <w:rPr>
                <w:rFonts w:ascii="Times New Roman" w:hAnsi="Times New Roman"/>
                <w:color w:val="000000"/>
                <w:sz w:val="20"/>
              </w:rPr>
              <w:t>g</w:t>
            </w:r>
            <w:r w:rsidRPr="00F56AE3">
              <w:rPr>
                <w:rFonts w:ascii="Times New Roman" w:hAnsi="Times New Roman"/>
                <w:color w:val="000000"/>
                <w:sz w:val="20"/>
              </w:rPr>
              <w:t>allons</w:t>
            </w:r>
            <w:r w:rsidR="001A3ECB" w:rsidRPr="00F56AE3">
              <w:rPr>
                <w:rFonts w:ascii="Times New Roman" w:hAnsi="Times New Roman"/>
                <w:color w:val="000000"/>
                <w:sz w:val="20"/>
              </w:rPr>
              <w:t xml:space="preserve"> </w:t>
            </w:r>
          </w:p>
        </w:tc>
      </w:tr>
      <w:tr w:rsidR="00C6395F" w:rsidRPr="00F56AE3" w:rsidTr="003C2AB7">
        <w:trPr>
          <w:cantSplit/>
          <w:trHeight w:hRule="exact" w:val="294"/>
          <w:jc w:val="center"/>
        </w:trPr>
        <w:tc>
          <w:tcPr>
            <w:tcW w:w="2747"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5 Bedrooms</w:t>
            </w:r>
          </w:p>
        </w:tc>
        <w:tc>
          <w:tcPr>
            <w:tcW w:w="2599"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 xml:space="preserve">1,250 gallons or </w:t>
            </w:r>
          </w:p>
        </w:tc>
      </w:tr>
      <w:tr w:rsidR="00C6395F" w:rsidRPr="00F56AE3"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jc w:val="center"/>
              <w:rPr>
                <w:rFonts w:ascii="Times New Roman" w:hAnsi="Times New Roman"/>
                <w:color w:val="000000"/>
                <w:sz w:val="20"/>
              </w:rPr>
            </w:pPr>
            <w:r w:rsidRPr="00F56AE3">
              <w:rPr>
                <w:rFonts w:ascii="Times New Roman" w:hAnsi="Times New Roman"/>
                <w:color w:val="000000"/>
                <w:sz w:val="20"/>
              </w:rPr>
              <w:t>For each additional bedroom</w:t>
            </w:r>
          </w:p>
        </w:tc>
        <w:tc>
          <w:tcPr>
            <w:tcW w:w="2599" w:type="dxa"/>
            <w:tcBorders>
              <w:top w:val="single" w:sz="6" w:space="0" w:color="auto"/>
              <w:left w:val="single" w:sz="6" w:space="0" w:color="auto"/>
              <w:bottom w:val="single" w:sz="6" w:space="0" w:color="auto"/>
              <w:right w:val="single" w:sz="6" w:space="0" w:color="auto"/>
            </w:tcBorders>
          </w:tcPr>
          <w:p w:rsidR="00C6395F" w:rsidRPr="00F56AE3" w:rsidRDefault="00C6395F" w:rsidP="00C53F8C">
            <w:pPr>
              <w:pStyle w:val="TableText"/>
              <w:spacing w:after="80"/>
              <w:jc w:val="center"/>
              <w:rPr>
                <w:rFonts w:ascii="Times New Roman" w:hAnsi="Times New Roman"/>
                <w:color w:val="000000"/>
                <w:sz w:val="20"/>
              </w:rPr>
            </w:pPr>
            <w:r w:rsidRPr="00F56AE3">
              <w:rPr>
                <w:rFonts w:ascii="Times New Roman" w:hAnsi="Times New Roman"/>
                <w:color w:val="000000"/>
                <w:sz w:val="20"/>
              </w:rPr>
              <w:t>250 gallons per bedroom</w:t>
            </w:r>
          </w:p>
        </w:tc>
      </w:tr>
    </w:tbl>
    <w:p w:rsidR="00C6395F" w:rsidRPr="00F56AE3" w:rsidRDefault="00C6395F"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5</w:t>
      </w:r>
      <w:r w:rsidR="00BE3EEF" w:rsidRPr="00F56AE3">
        <w:rPr>
          <w:color w:val="000000"/>
        </w:rPr>
        <w:t>.</w:t>
      </w:r>
      <w:r w:rsidR="000A504D">
        <w:rPr>
          <w:color w:val="000000"/>
        </w:rPr>
        <w:t xml:space="preserve">  </w:t>
      </w:r>
      <w:r w:rsidR="00BE3EEF" w:rsidRPr="00F56AE3">
        <w:rPr>
          <w:color w:val="000000"/>
        </w:rPr>
        <w:t xml:space="preserve"> </w:t>
      </w:r>
      <w:r w:rsidR="00C44DB0" w:rsidRPr="00F56AE3">
        <w:rPr>
          <w:color w:val="000000"/>
        </w:rPr>
        <w:tab/>
      </w:r>
      <w:r w:rsidRPr="00F56AE3">
        <w:rPr>
          <w:color w:val="000000"/>
        </w:rPr>
        <w:t xml:space="preserve">Multiple septic tanks: </w:t>
      </w:r>
      <w:r w:rsidR="00244441" w:rsidRPr="00F56AE3">
        <w:rPr>
          <w:color w:val="000000"/>
        </w:rPr>
        <w:t xml:space="preserve">2 </w:t>
      </w:r>
      <w:r w:rsidRPr="00F56AE3">
        <w:rPr>
          <w:color w:val="000000"/>
        </w:rPr>
        <w:t xml:space="preserve">or more septic tanks may be connected in series to obtain the minimum required liquid capacity, provided each septic tank has a capacity at least as great as the </w:t>
      </w:r>
      <w:r w:rsidR="00A64714" w:rsidRPr="008A72D6">
        <w:t>pre</w:t>
      </w:r>
      <w:r w:rsidR="00A64714" w:rsidRPr="00F56AE3">
        <w:rPr>
          <w:color w:val="000000"/>
        </w:rPr>
        <w:t>ceding</w:t>
      </w:r>
      <w:r w:rsidRPr="00F56AE3">
        <w:rPr>
          <w:color w:val="000000"/>
        </w:rPr>
        <w:t xml:space="preserve"> septic tank.</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6</w:t>
      </w:r>
      <w:r w:rsidR="00BE3EEF" w:rsidRPr="00F56AE3">
        <w:rPr>
          <w:color w:val="000000"/>
        </w:rPr>
        <w:t>.</w:t>
      </w:r>
      <w:r w:rsidRPr="00F56AE3">
        <w:rPr>
          <w:color w:val="000000"/>
        </w:rPr>
        <w:t xml:space="preserve"> </w:t>
      </w:r>
      <w:r w:rsidR="00BE3EEF" w:rsidRPr="00F56AE3">
        <w:rPr>
          <w:color w:val="000000"/>
        </w:rPr>
        <w:tab/>
      </w:r>
      <w:r w:rsidRPr="00F56AE3">
        <w:rPr>
          <w:color w:val="000000"/>
        </w:rPr>
        <w:t>Multiple compartment septic tanks: Multiple compartment septic tanks must meet the following requirements:</w:t>
      </w:r>
    </w:p>
    <w:p w:rsidR="00CD45FD" w:rsidRPr="00F56AE3" w:rsidRDefault="00CD45FD" w:rsidP="003C2AB7">
      <w:pPr>
        <w:autoSpaceDE w:val="0"/>
        <w:autoSpaceDN w:val="0"/>
        <w:adjustRightInd w:val="0"/>
        <w:ind w:left="300"/>
        <w:rPr>
          <w:color w:val="000000"/>
        </w:rPr>
      </w:pPr>
    </w:p>
    <w:p w:rsidR="00CD45FD" w:rsidRPr="00F56AE3" w:rsidRDefault="00BE3EEF" w:rsidP="003C2AB7">
      <w:pPr>
        <w:autoSpaceDE w:val="0"/>
        <w:autoSpaceDN w:val="0"/>
        <w:adjustRightInd w:val="0"/>
        <w:ind w:left="1920" w:hanging="360"/>
        <w:rPr>
          <w:color w:val="000000"/>
        </w:rPr>
      </w:pPr>
      <w:r w:rsidRPr="00F56AE3">
        <w:rPr>
          <w:color w:val="000000"/>
        </w:rPr>
        <w:t>(a)</w:t>
      </w:r>
      <w:r w:rsidR="000A504D">
        <w:rPr>
          <w:color w:val="000000"/>
        </w:rPr>
        <w:t xml:space="preserve"> </w:t>
      </w:r>
      <w:r w:rsidRPr="00F56AE3">
        <w:rPr>
          <w:color w:val="000000"/>
        </w:rPr>
        <w:t xml:space="preserve"> </w:t>
      </w:r>
      <w:r w:rsidR="00CD45FD" w:rsidRPr="00F56AE3">
        <w:rPr>
          <w:color w:val="000000"/>
        </w:rPr>
        <w:t>Minimum liquid capacity: The total liquid capacity of the multiple compartment tank must be at least 750 gallons;</w:t>
      </w:r>
    </w:p>
    <w:p w:rsidR="00CD45FD" w:rsidRPr="00F56AE3" w:rsidRDefault="00CD45FD" w:rsidP="003C2AB7">
      <w:pPr>
        <w:autoSpaceDE w:val="0"/>
        <w:autoSpaceDN w:val="0"/>
        <w:adjustRightInd w:val="0"/>
        <w:ind w:left="300"/>
        <w:rPr>
          <w:color w:val="000000"/>
        </w:rPr>
      </w:pPr>
    </w:p>
    <w:p w:rsidR="00CD45FD" w:rsidRPr="00F56AE3" w:rsidRDefault="00BE3EEF" w:rsidP="003C2AB7">
      <w:pPr>
        <w:autoSpaceDE w:val="0"/>
        <w:autoSpaceDN w:val="0"/>
        <w:adjustRightInd w:val="0"/>
        <w:ind w:left="1920" w:hanging="360"/>
        <w:rPr>
          <w:color w:val="000000"/>
        </w:rPr>
      </w:pPr>
      <w:r w:rsidRPr="00F56AE3">
        <w:rPr>
          <w:color w:val="000000"/>
        </w:rPr>
        <w:t>(b)</w:t>
      </w:r>
      <w:r w:rsidR="000A504D">
        <w:rPr>
          <w:color w:val="000000"/>
        </w:rPr>
        <w:t xml:space="preserve"> </w:t>
      </w:r>
      <w:r w:rsidRPr="00F56AE3">
        <w:rPr>
          <w:color w:val="000000"/>
        </w:rPr>
        <w:t xml:space="preserve"> </w:t>
      </w:r>
      <w:r w:rsidR="00CD45FD" w:rsidRPr="00F56AE3">
        <w:rPr>
          <w:color w:val="000000"/>
        </w:rPr>
        <w:t>Sizing the first compartment: The first compartment must have a minimum liquid capacity at least 66</w:t>
      </w:r>
      <w:r w:rsidR="00244441" w:rsidRPr="00F56AE3">
        <w:rPr>
          <w:color w:val="000000"/>
        </w:rPr>
        <w:t xml:space="preserve"> </w:t>
      </w:r>
      <w:r w:rsidR="00173773" w:rsidRPr="00F56AE3">
        <w:rPr>
          <w:color w:val="000000"/>
        </w:rPr>
        <w:t>percent</w:t>
      </w:r>
      <w:r w:rsidR="00CD45FD" w:rsidRPr="00F56AE3">
        <w:rPr>
          <w:color w:val="000000"/>
        </w:rPr>
        <w:t xml:space="preserve"> of the total required liquid capacity, determined pursuant to Section </w:t>
      </w:r>
      <w:r w:rsidRPr="00F56AE3">
        <w:rPr>
          <w:color w:val="000000"/>
        </w:rPr>
        <w:t>6(G)(2)</w:t>
      </w:r>
      <w:r w:rsidR="00CD45FD" w:rsidRPr="00F56AE3">
        <w:rPr>
          <w:color w:val="000000"/>
        </w:rPr>
        <w:t>;</w:t>
      </w:r>
    </w:p>
    <w:p w:rsidR="00CD45FD" w:rsidRPr="00F56AE3" w:rsidRDefault="00CD45FD" w:rsidP="003C2AB7">
      <w:pPr>
        <w:autoSpaceDE w:val="0"/>
        <w:autoSpaceDN w:val="0"/>
        <w:adjustRightInd w:val="0"/>
        <w:ind w:left="300"/>
        <w:rPr>
          <w:color w:val="000000"/>
        </w:rPr>
      </w:pPr>
    </w:p>
    <w:p w:rsidR="00CD45FD" w:rsidRPr="00F56AE3" w:rsidRDefault="00BE3EEF" w:rsidP="003C2AB7">
      <w:pPr>
        <w:autoSpaceDE w:val="0"/>
        <w:autoSpaceDN w:val="0"/>
        <w:adjustRightInd w:val="0"/>
        <w:ind w:left="1920" w:hanging="360"/>
        <w:rPr>
          <w:color w:val="000000"/>
        </w:rPr>
      </w:pPr>
      <w:r w:rsidRPr="00F56AE3">
        <w:rPr>
          <w:color w:val="000000"/>
        </w:rPr>
        <w:t>(c)</w:t>
      </w:r>
      <w:r w:rsidR="000A504D">
        <w:rPr>
          <w:color w:val="000000"/>
        </w:rPr>
        <w:t xml:space="preserve"> </w:t>
      </w:r>
      <w:r w:rsidRPr="00F56AE3">
        <w:rPr>
          <w:color w:val="000000"/>
        </w:rPr>
        <w:t xml:space="preserve"> </w:t>
      </w:r>
      <w:r w:rsidR="00CD45FD" w:rsidRPr="00F56AE3">
        <w:rPr>
          <w:color w:val="000000"/>
        </w:rPr>
        <w:t>Number of compartments: Septic tanks with total liquid capacities of less than 1,250 gallons may have only</w:t>
      </w:r>
      <w:r w:rsidR="00244441" w:rsidRPr="00F56AE3">
        <w:rPr>
          <w:color w:val="000000"/>
        </w:rPr>
        <w:t xml:space="preserve"> 1 or 2</w:t>
      </w:r>
      <w:r w:rsidR="00CD45FD" w:rsidRPr="00F56AE3">
        <w:rPr>
          <w:color w:val="000000"/>
        </w:rPr>
        <w:t xml:space="preserve"> compartments, while septic tanks with total liquid capacities greater than 1,250 gallons may have more than</w:t>
      </w:r>
      <w:r w:rsidR="00244441" w:rsidRPr="00F56AE3">
        <w:rPr>
          <w:color w:val="000000"/>
        </w:rPr>
        <w:t xml:space="preserve"> 2</w:t>
      </w:r>
      <w:r w:rsidR="00CD45FD" w:rsidRPr="00F56AE3">
        <w:rPr>
          <w:color w:val="000000"/>
        </w:rPr>
        <w:t xml:space="preserve"> compartments; and</w:t>
      </w:r>
    </w:p>
    <w:p w:rsidR="00BE3EEF" w:rsidRPr="00F56AE3" w:rsidRDefault="00BE3EEF" w:rsidP="003C2AB7">
      <w:pPr>
        <w:autoSpaceDE w:val="0"/>
        <w:autoSpaceDN w:val="0"/>
        <w:adjustRightInd w:val="0"/>
        <w:ind w:left="2280" w:hanging="360"/>
        <w:rPr>
          <w:color w:val="000000"/>
        </w:rPr>
      </w:pPr>
    </w:p>
    <w:p w:rsidR="00CD45FD" w:rsidRPr="00F56AE3" w:rsidRDefault="00BE3EEF" w:rsidP="003C2AB7">
      <w:pPr>
        <w:autoSpaceDE w:val="0"/>
        <w:autoSpaceDN w:val="0"/>
        <w:adjustRightInd w:val="0"/>
        <w:ind w:left="1920" w:hanging="360"/>
        <w:rPr>
          <w:color w:val="000000"/>
        </w:rPr>
      </w:pPr>
      <w:r w:rsidRPr="00F56AE3">
        <w:rPr>
          <w:color w:val="000000"/>
        </w:rPr>
        <w:t>(d)</w:t>
      </w:r>
      <w:r w:rsidR="000A504D">
        <w:rPr>
          <w:color w:val="000000"/>
        </w:rPr>
        <w:t xml:space="preserve"> </w:t>
      </w:r>
      <w:r w:rsidRPr="00F56AE3">
        <w:rPr>
          <w:color w:val="000000"/>
        </w:rPr>
        <w:t xml:space="preserve"> </w:t>
      </w:r>
      <w:r w:rsidR="00CD45FD" w:rsidRPr="00F56AE3">
        <w:rPr>
          <w:color w:val="000000"/>
        </w:rPr>
        <w:t>Connecting compartments or multiple septic tanks: Multiple compartments may be provided by connecting individual septic tanks in series.</w:t>
      </w:r>
      <w:r w:rsidR="000A504D">
        <w:rPr>
          <w:color w:val="000000"/>
        </w:rPr>
        <w:t xml:space="preserve"> </w:t>
      </w:r>
      <w:r w:rsidR="00CD45FD" w:rsidRPr="00F56AE3">
        <w:rPr>
          <w:color w:val="000000"/>
        </w:rPr>
        <w:t>Where a single partitioned septic tank is used, vent holes must be installed near the top of each partition to allow free exchange of evolved gases between compartments.</w:t>
      </w:r>
      <w:r w:rsidR="000A504D">
        <w:rPr>
          <w:color w:val="000000"/>
        </w:rPr>
        <w:t xml:space="preserve"> </w:t>
      </w:r>
      <w:r w:rsidR="00CD45FD" w:rsidRPr="00F56AE3">
        <w:rPr>
          <w:color w:val="000000"/>
        </w:rPr>
        <w:t xml:space="preserve">The </w:t>
      </w:r>
      <w:r w:rsidR="00244441" w:rsidRPr="00F56AE3">
        <w:rPr>
          <w:color w:val="000000"/>
        </w:rPr>
        <w:t xml:space="preserve">2 </w:t>
      </w:r>
      <w:r w:rsidR="00CD45FD" w:rsidRPr="00F56AE3">
        <w:rPr>
          <w:color w:val="000000"/>
        </w:rPr>
        <w:t>compartments must be connected by means of a pipe tee, baffle, or septic solids retainer.</w:t>
      </w:r>
    </w:p>
    <w:p w:rsidR="00CD45FD" w:rsidRPr="00F56AE3" w:rsidRDefault="00CD45FD" w:rsidP="003C2AB7">
      <w:pPr>
        <w:autoSpaceDE w:val="0"/>
        <w:autoSpaceDN w:val="0"/>
        <w:adjustRightInd w:val="0"/>
        <w:ind w:left="300"/>
        <w:rPr>
          <w:color w:val="000000"/>
        </w:rPr>
      </w:pPr>
    </w:p>
    <w:p w:rsidR="00CD45FD" w:rsidRPr="00F56AE3" w:rsidRDefault="00BE3EEF" w:rsidP="003C2AB7">
      <w:pPr>
        <w:autoSpaceDE w:val="0"/>
        <w:autoSpaceDN w:val="0"/>
        <w:adjustRightInd w:val="0"/>
        <w:ind w:left="300" w:firstLine="360"/>
        <w:rPr>
          <w:b/>
          <w:color w:val="000000"/>
        </w:rPr>
      </w:pPr>
      <w:r w:rsidRPr="00F56AE3">
        <w:rPr>
          <w:b/>
          <w:color w:val="000000"/>
        </w:rPr>
        <w:t xml:space="preserve">H. </w:t>
      </w:r>
      <w:r w:rsidR="00CD45FD" w:rsidRPr="00F56AE3">
        <w:rPr>
          <w:b/>
          <w:color w:val="000000"/>
        </w:rPr>
        <w:t>TANK INSTALLATION</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1</w:t>
      </w:r>
      <w:r w:rsidR="00C44DB0" w:rsidRPr="00F56AE3">
        <w:rPr>
          <w:color w:val="000000"/>
        </w:rPr>
        <w:t>.</w:t>
      </w:r>
      <w:r w:rsidRPr="00F56AE3">
        <w:rPr>
          <w:color w:val="000000"/>
        </w:rPr>
        <w:t xml:space="preserve"> </w:t>
      </w:r>
      <w:r w:rsidR="00C44DB0" w:rsidRPr="00F56AE3">
        <w:rPr>
          <w:color w:val="000000"/>
        </w:rPr>
        <w:tab/>
      </w:r>
      <w:r w:rsidRPr="00F56AE3">
        <w:rPr>
          <w:color w:val="000000"/>
        </w:rPr>
        <w:t>Fill requirements for tank installations:</w:t>
      </w:r>
      <w:r w:rsidR="000A504D">
        <w:rPr>
          <w:color w:val="000000"/>
        </w:rPr>
        <w:t xml:space="preserve"> </w:t>
      </w:r>
      <w:r w:rsidRPr="00F56AE3">
        <w:rPr>
          <w:color w:val="000000"/>
        </w:rPr>
        <w:t>The fill material around septic tanks, dosing tanks, holding tanks, aerobic treatment tanks and external grease interceptors must be free of large stones, roots, or foreign objects.</w:t>
      </w:r>
      <w:r w:rsidR="000A504D">
        <w:rPr>
          <w:color w:val="000000"/>
        </w:rPr>
        <w:t xml:space="preserve"> </w:t>
      </w:r>
      <w:r w:rsidRPr="00F56AE3">
        <w:rPr>
          <w:color w:val="000000"/>
        </w:rPr>
        <w:t>It must be placed in layers and must be thoroughly tamped in a manner that will avoid undue strain on the septic tank.</w:t>
      </w:r>
      <w:r w:rsidR="000A504D">
        <w:rPr>
          <w:color w:val="000000"/>
        </w:rPr>
        <w:t xml:space="preserve"> </w:t>
      </w:r>
      <w:r w:rsidRPr="00F56AE3">
        <w:rPr>
          <w:color w:val="000000"/>
        </w:rPr>
        <w:t>For prefabricated plastic or fiberglass septic tanks, the fill material must not be thicker than the thickness recommended by the manufacturer.</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2</w:t>
      </w:r>
      <w:r w:rsidR="00C44DB0" w:rsidRPr="00F56AE3">
        <w:rPr>
          <w:color w:val="000000"/>
        </w:rPr>
        <w:t>.</w:t>
      </w:r>
      <w:r w:rsidR="00C44DB0" w:rsidRPr="00F56AE3">
        <w:rPr>
          <w:color w:val="000000"/>
        </w:rPr>
        <w:tab/>
      </w:r>
      <w:r w:rsidRPr="00F56AE3">
        <w:rPr>
          <w:color w:val="000000"/>
        </w:rPr>
        <w:t>Minimum setback distances: Septic tanks must be located with a minimum distance between system, structure(s), and any other site elements pursuant to</w:t>
      </w:r>
      <w:r w:rsidR="00244441" w:rsidRPr="00F56AE3">
        <w:rPr>
          <w:color w:val="000000"/>
        </w:rPr>
        <w:t xml:space="preserve"> </w:t>
      </w:r>
      <w:r w:rsidR="007B369B" w:rsidRPr="00F56AE3">
        <w:rPr>
          <w:color w:val="000000"/>
        </w:rPr>
        <w:t>first</w:t>
      </w:r>
      <w:r w:rsidR="002A0A56" w:rsidRPr="00F56AE3">
        <w:rPr>
          <w:color w:val="000000"/>
        </w:rPr>
        <w:t>-</w:t>
      </w:r>
      <w:r w:rsidR="007B369B" w:rsidRPr="00F56AE3">
        <w:rPr>
          <w:color w:val="000000"/>
        </w:rPr>
        <w:t>time system criteria or replacement system criteria, as appropriate</w:t>
      </w:r>
      <w:r w:rsidRPr="00F56AE3">
        <w:rPr>
          <w:color w:val="000000"/>
        </w:rPr>
        <w:t>.</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3</w:t>
      </w:r>
      <w:r w:rsidR="00C44DB0" w:rsidRPr="00F56AE3">
        <w:rPr>
          <w:color w:val="000000"/>
        </w:rPr>
        <w:t>.</w:t>
      </w:r>
      <w:r w:rsidRPr="00F56AE3">
        <w:rPr>
          <w:color w:val="000000"/>
        </w:rPr>
        <w:t xml:space="preserve"> </w:t>
      </w:r>
      <w:r w:rsidR="00C44DB0" w:rsidRPr="00F56AE3">
        <w:rPr>
          <w:color w:val="000000"/>
        </w:rPr>
        <w:tab/>
      </w:r>
      <w:r w:rsidRPr="00F56AE3">
        <w:rPr>
          <w:color w:val="000000"/>
        </w:rPr>
        <w:t>Anti-floatation: Provisions must be made to prevent the tanks from floating</w:t>
      </w:r>
      <w:r w:rsidR="00244441" w:rsidRPr="00F56AE3">
        <w:rPr>
          <w:color w:val="000000"/>
        </w:rPr>
        <w:t>,</w:t>
      </w:r>
      <w:r w:rsidRPr="00F56AE3">
        <w:rPr>
          <w:color w:val="000000"/>
        </w:rPr>
        <w:t xml:space="preserve"> if empty.</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4</w:t>
      </w:r>
      <w:r w:rsidR="00C44DB0" w:rsidRPr="00F56AE3">
        <w:rPr>
          <w:color w:val="000000"/>
        </w:rPr>
        <w:t>.</w:t>
      </w:r>
      <w:r w:rsidRPr="00F56AE3">
        <w:rPr>
          <w:color w:val="000000"/>
        </w:rPr>
        <w:t xml:space="preserve"> </w:t>
      </w:r>
      <w:r w:rsidR="00C44DB0" w:rsidRPr="00F56AE3">
        <w:rPr>
          <w:color w:val="000000"/>
        </w:rPr>
        <w:tab/>
      </w:r>
      <w:r w:rsidRPr="00F56AE3">
        <w:rPr>
          <w:color w:val="000000"/>
        </w:rPr>
        <w:t>Leakage: Provisions must be made to prevent surface and subsurfac</w:t>
      </w:r>
      <w:r w:rsidR="00413525" w:rsidRPr="00F56AE3">
        <w:rPr>
          <w:color w:val="000000"/>
        </w:rPr>
        <w:t>e water from entering the tanks.</w:t>
      </w:r>
    </w:p>
    <w:p w:rsidR="00413525" w:rsidRPr="00F56AE3" w:rsidRDefault="00413525" w:rsidP="003C2AB7">
      <w:pPr>
        <w:autoSpaceDE w:val="0"/>
        <w:autoSpaceDN w:val="0"/>
        <w:adjustRightInd w:val="0"/>
        <w:ind w:left="1560" w:hanging="54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5</w:t>
      </w:r>
      <w:r w:rsidR="00C44DB0" w:rsidRPr="00F56AE3">
        <w:rPr>
          <w:color w:val="000000"/>
        </w:rPr>
        <w:t>.</w:t>
      </w:r>
      <w:r w:rsidRPr="00F56AE3">
        <w:rPr>
          <w:color w:val="000000"/>
        </w:rPr>
        <w:t xml:space="preserve"> </w:t>
      </w:r>
      <w:r w:rsidR="00C44DB0" w:rsidRPr="00F56AE3">
        <w:rPr>
          <w:color w:val="000000"/>
        </w:rPr>
        <w:tab/>
      </w:r>
      <w:r w:rsidRPr="00F56AE3">
        <w:rPr>
          <w:color w:val="000000"/>
        </w:rPr>
        <w:t>Traffic loading: When tanks are installed under a driveway, parking lot</w:t>
      </w:r>
      <w:r w:rsidR="002F6406" w:rsidRPr="00F56AE3">
        <w:rPr>
          <w:color w:val="000000"/>
        </w:rPr>
        <w:t xml:space="preserve">, </w:t>
      </w:r>
      <w:r w:rsidRPr="00F56AE3">
        <w:rPr>
          <w:color w:val="000000"/>
        </w:rPr>
        <w:t xml:space="preserve">or other areas subject to heavy loads, the tanks must be able to withstand an </w:t>
      </w:r>
      <w:r w:rsidR="004E5370" w:rsidRPr="00F56AE3">
        <w:rPr>
          <w:iCs/>
          <w:color w:val="000000"/>
        </w:rPr>
        <w:t>American Association of State Highway Transportation Officials (AASHTO)</w:t>
      </w:r>
      <w:r w:rsidR="004E5370" w:rsidRPr="00F56AE3">
        <w:rPr>
          <w:i/>
          <w:iCs/>
          <w:color w:val="000000"/>
        </w:rPr>
        <w:t xml:space="preserve"> </w:t>
      </w:r>
      <w:r w:rsidRPr="00F56AE3">
        <w:rPr>
          <w:color w:val="000000"/>
        </w:rPr>
        <w:t>H-20 wheel load.</w:t>
      </w:r>
    </w:p>
    <w:p w:rsidR="00CD45FD" w:rsidRPr="00F56AE3" w:rsidRDefault="00CD45FD" w:rsidP="003C2AB7">
      <w:pPr>
        <w:autoSpaceDE w:val="0"/>
        <w:autoSpaceDN w:val="0"/>
        <w:adjustRightInd w:val="0"/>
        <w:ind w:left="1560" w:hanging="54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6</w:t>
      </w:r>
      <w:r w:rsidR="00C44DB0" w:rsidRPr="00F56AE3">
        <w:rPr>
          <w:color w:val="000000"/>
        </w:rPr>
        <w:t>.</w:t>
      </w:r>
      <w:r w:rsidR="00C44DB0" w:rsidRPr="00F56AE3">
        <w:rPr>
          <w:color w:val="000000"/>
        </w:rPr>
        <w:tab/>
      </w:r>
      <w:r w:rsidRPr="00F56AE3">
        <w:rPr>
          <w:color w:val="000000"/>
        </w:rPr>
        <w:t xml:space="preserve">Bedding: All tanks must be bedded on a </w:t>
      </w:r>
      <w:r w:rsidR="00481F68" w:rsidRPr="008A72D6">
        <w:t>4</w:t>
      </w:r>
      <w:r w:rsidR="002B69C5" w:rsidRPr="008A72D6">
        <w:t>-inch</w:t>
      </w:r>
      <w:r w:rsidR="00481F68" w:rsidRPr="008A72D6">
        <w:t xml:space="preserve"> minimum </w:t>
      </w:r>
      <w:r w:rsidRPr="00F56AE3">
        <w:rPr>
          <w:color w:val="000000"/>
        </w:rPr>
        <w:t>layer of clean sand, gravel, or stone.</w:t>
      </w:r>
      <w:r w:rsidR="000A504D">
        <w:rPr>
          <w:color w:val="000000"/>
        </w:rPr>
        <w:t xml:space="preserve"> </w:t>
      </w:r>
      <w:r w:rsidRPr="00F56AE3">
        <w:rPr>
          <w:color w:val="000000"/>
        </w:rPr>
        <w:t>The bedding material must extend at least 4 inches beyond the base of the tank.</w:t>
      </w:r>
    </w:p>
    <w:p w:rsidR="00CD45FD" w:rsidRPr="00F56AE3" w:rsidRDefault="00CD45FD" w:rsidP="003C2AB7">
      <w:pPr>
        <w:autoSpaceDE w:val="0"/>
        <w:autoSpaceDN w:val="0"/>
        <w:adjustRightInd w:val="0"/>
        <w:ind w:left="1560" w:hanging="54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7</w:t>
      </w:r>
      <w:r w:rsidR="00C44DB0" w:rsidRPr="00F56AE3">
        <w:rPr>
          <w:color w:val="000000"/>
        </w:rPr>
        <w:t>.</w:t>
      </w:r>
      <w:r w:rsidRPr="00F56AE3">
        <w:rPr>
          <w:color w:val="000000"/>
        </w:rPr>
        <w:t xml:space="preserve"> </w:t>
      </w:r>
      <w:r w:rsidR="00C44DB0" w:rsidRPr="00F56AE3">
        <w:rPr>
          <w:color w:val="000000"/>
        </w:rPr>
        <w:tab/>
      </w:r>
      <w:r w:rsidRPr="00F56AE3">
        <w:rPr>
          <w:color w:val="000000"/>
        </w:rPr>
        <w:t>Level and accessible: All tanks must be set level and, if an elevation and location is specified on the HHE-200 Form, at that elevation.</w:t>
      </w:r>
      <w:r w:rsidR="000A504D">
        <w:rPr>
          <w:color w:val="000000"/>
        </w:rPr>
        <w:t xml:space="preserve"> </w:t>
      </w:r>
      <w:r w:rsidRPr="00F56AE3">
        <w:rPr>
          <w:color w:val="000000"/>
        </w:rPr>
        <w:t>Tanks must be readily accessible for maintenance and cleaning.</w:t>
      </w:r>
    </w:p>
    <w:p w:rsidR="00CD45FD" w:rsidRPr="00F56AE3" w:rsidRDefault="00CD45FD" w:rsidP="003C2AB7">
      <w:pPr>
        <w:autoSpaceDE w:val="0"/>
        <w:autoSpaceDN w:val="0"/>
        <w:adjustRightInd w:val="0"/>
        <w:ind w:left="1560" w:hanging="54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8</w:t>
      </w:r>
      <w:r w:rsidR="00C44DB0" w:rsidRPr="00F56AE3">
        <w:rPr>
          <w:color w:val="000000"/>
        </w:rPr>
        <w:t>.</w:t>
      </w:r>
      <w:r w:rsidRPr="00F56AE3">
        <w:rPr>
          <w:color w:val="000000"/>
        </w:rPr>
        <w:t xml:space="preserve"> </w:t>
      </w:r>
      <w:r w:rsidR="00C44DB0" w:rsidRPr="00F56AE3">
        <w:rPr>
          <w:color w:val="000000"/>
        </w:rPr>
        <w:tab/>
      </w:r>
      <w:r w:rsidRPr="00F56AE3">
        <w:rPr>
          <w:color w:val="000000"/>
        </w:rPr>
        <w:t>Testing:</w:t>
      </w:r>
      <w:r w:rsidR="000A504D">
        <w:rPr>
          <w:color w:val="000000"/>
        </w:rPr>
        <w:t xml:space="preserve"> </w:t>
      </w:r>
      <w:r w:rsidRPr="00F56AE3">
        <w:rPr>
          <w:color w:val="000000"/>
        </w:rPr>
        <w:t>All tanks with a seam below the outlet invert installed 50 feet or less from the high water mark of a major water body/course or a private potable water supply, or less than 150 feet from a public water supply</w:t>
      </w:r>
      <w:r w:rsidR="002A0A56" w:rsidRPr="00F56AE3">
        <w:rPr>
          <w:color w:val="000000"/>
        </w:rPr>
        <w:t xml:space="preserve">, </w:t>
      </w:r>
      <w:r w:rsidRPr="00F56AE3">
        <w:rPr>
          <w:color w:val="000000"/>
        </w:rPr>
        <w:t>must be tested in place</w:t>
      </w:r>
      <w:r w:rsidR="002A0A56" w:rsidRPr="00F56AE3">
        <w:rPr>
          <w:color w:val="000000"/>
        </w:rPr>
        <w:t>,</w:t>
      </w:r>
      <w:r w:rsidRPr="00F56AE3">
        <w:rPr>
          <w:color w:val="000000"/>
        </w:rPr>
        <w:t xml:space="preserve"> according to the following procedure:</w:t>
      </w:r>
    </w:p>
    <w:p w:rsidR="005744F8" w:rsidRPr="00F56AE3" w:rsidRDefault="005744F8" w:rsidP="003C2AB7">
      <w:pPr>
        <w:autoSpaceDE w:val="0"/>
        <w:autoSpaceDN w:val="0"/>
        <w:adjustRightInd w:val="0"/>
        <w:ind w:left="300"/>
        <w:rPr>
          <w:color w:val="000000"/>
        </w:rPr>
      </w:pPr>
    </w:p>
    <w:p w:rsidR="00CD45FD" w:rsidRPr="00F56AE3" w:rsidRDefault="00CD45FD" w:rsidP="003C2AB7">
      <w:pPr>
        <w:numPr>
          <w:ilvl w:val="0"/>
          <w:numId w:val="6"/>
        </w:numPr>
        <w:tabs>
          <w:tab w:val="clear" w:pos="720"/>
          <w:tab w:val="num" w:pos="1020"/>
        </w:tabs>
        <w:autoSpaceDE w:val="0"/>
        <w:autoSpaceDN w:val="0"/>
        <w:adjustRightInd w:val="0"/>
        <w:ind w:left="1020" w:firstLine="540"/>
        <w:rPr>
          <w:color w:val="000000"/>
        </w:rPr>
      </w:pPr>
      <w:r w:rsidRPr="00F56AE3">
        <w:rPr>
          <w:color w:val="000000"/>
        </w:rPr>
        <w:t>The tank is to be filled with water to the outlet invert;</w:t>
      </w:r>
      <w:r w:rsidR="005744F8" w:rsidRPr="00F56AE3">
        <w:rPr>
          <w:color w:val="000000"/>
        </w:rPr>
        <w:br/>
      </w:r>
    </w:p>
    <w:p w:rsidR="00CD45FD" w:rsidRPr="00F56AE3" w:rsidRDefault="00CD45FD" w:rsidP="003C2AB7">
      <w:pPr>
        <w:numPr>
          <w:ilvl w:val="0"/>
          <w:numId w:val="6"/>
        </w:numPr>
        <w:tabs>
          <w:tab w:val="clear" w:pos="720"/>
          <w:tab w:val="num" w:pos="1020"/>
        </w:tabs>
        <w:autoSpaceDE w:val="0"/>
        <w:autoSpaceDN w:val="0"/>
        <w:adjustRightInd w:val="0"/>
        <w:ind w:left="1020" w:firstLine="540"/>
        <w:rPr>
          <w:color w:val="000000"/>
        </w:rPr>
      </w:pPr>
      <w:r w:rsidRPr="00F56AE3">
        <w:rPr>
          <w:color w:val="000000"/>
        </w:rPr>
        <w:t>After 24 hours, the water level must be topped off to the outlet invert;</w:t>
      </w:r>
      <w:r w:rsidR="005744F8" w:rsidRPr="00F56AE3">
        <w:rPr>
          <w:color w:val="000000"/>
        </w:rPr>
        <w:br/>
      </w:r>
    </w:p>
    <w:p w:rsidR="00CD45FD" w:rsidRPr="00F56AE3" w:rsidRDefault="00CD45FD" w:rsidP="003143F8">
      <w:pPr>
        <w:numPr>
          <w:ilvl w:val="0"/>
          <w:numId w:val="6"/>
        </w:numPr>
        <w:tabs>
          <w:tab w:val="clear" w:pos="720"/>
          <w:tab w:val="num" w:pos="2160"/>
        </w:tabs>
        <w:autoSpaceDE w:val="0"/>
        <w:autoSpaceDN w:val="0"/>
        <w:adjustRightInd w:val="0"/>
        <w:ind w:left="2160" w:hanging="600"/>
        <w:rPr>
          <w:color w:val="000000"/>
        </w:rPr>
      </w:pPr>
      <w:r w:rsidRPr="00F56AE3">
        <w:rPr>
          <w:color w:val="000000"/>
        </w:rPr>
        <w:t>After 4 hours, the depth from the water surface to the top of the outlet invert is measured.</w:t>
      </w:r>
      <w:r w:rsidR="000A504D">
        <w:rPr>
          <w:color w:val="000000"/>
        </w:rPr>
        <w:t xml:space="preserve"> </w:t>
      </w:r>
      <w:r w:rsidRPr="00F56AE3">
        <w:rPr>
          <w:color w:val="000000"/>
        </w:rPr>
        <w:t>If the value is 1 inch or less, the tank is deemed water-tight.</w:t>
      </w:r>
    </w:p>
    <w:p w:rsidR="00D776F9" w:rsidRPr="00F56AE3" w:rsidRDefault="00D776F9" w:rsidP="003C2AB7">
      <w:pPr>
        <w:autoSpaceDE w:val="0"/>
        <w:autoSpaceDN w:val="0"/>
        <w:adjustRightInd w:val="0"/>
        <w:ind w:left="1560"/>
        <w:rPr>
          <w:color w:val="000000"/>
        </w:rPr>
      </w:pPr>
    </w:p>
    <w:p w:rsidR="00CD45FD" w:rsidRPr="00F56AE3" w:rsidRDefault="00603F33" w:rsidP="003C2AB7">
      <w:pPr>
        <w:autoSpaceDE w:val="0"/>
        <w:autoSpaceDN w:val="0"/>
        <w:adjustRightInd w:val="0"/>
        <w:ind w:left="300" w:firstLine="360"/>
        <w:rPr>
          <w:b/>
          <w:color w:val="000000"/>
        </w:rPr>
      </w:pPr>
      <w:r w:rsidRPr="00F56AE3">
        <w:rPr>
          <w:b/>
          <w:color w:val="000000"/>
        </w:rPr>
        <w:t>I.</w:t>
      </w:r>
      <w:r w:rsidR="000A504D">
        <w:rPr>
          <w:b/>
          <w:color w:val="000000"/>
        </w:rPr>
        <w:t xml:space="preserve"> </w:t>
      </w:r>
      <w:r w:rsidR="00CD45FD" w:rsidRPr="00F56AE3">
        <w:rPr>
          <w:b/>
          <w:color w:val="000000"/>
        </w:rPr>
        <w:t>MAINTENANCE AND SLUDGE DISPOSAL</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1</w:t>
      </w:r>
      <w:r w:rsidR="00C44DB0" w:rsidRPr="00F56AE3">
        <w:rPr>
          <w:color w:val="000000"/>
        </w:rPr>
        <w:t>.</w:t>
      </w:r>
      <w:r w:rsidRPr="00F56AE3">
        <w:rPr>
          <w:color w:val="000000"/>
        </w:rPr>
        <w:t xml:space="preserve"> </w:t>
      </w:r>
      <w:r w:rsidR="00C44DB0" w:rsidRPr="00F56AE3">
        <w:rPr>
          <w:color w:val="000000"/>
        </w:rPr>
        <w:tab/>
      </w:r>
      <w:r w:rsidRPr="00F56AE3">
        <w:rPr>
          <w:color w:val="000000"/>
        </w:rPr>
        <w:t>Maintenance: Septic tanks and other treatment tanks should be regularly maintained.</w:t>
      </w:r>
      <w:r w:rsidR="000A504D">
        <w:rPr>
          <w:color w:val="000000"/>
        </w:rPr>
        <w:t xml:space="preserve"> </w:t>
      </w:r>
      <w:r w:rsidRPr="00F56AE3">
        <w:rPr>
          <w:color w:val="000000"/>
        </w:rPr>
        <w:t>As a general rule, the tank contents should be removed whenever the sludge and scum occupies one-third of the tank’s liquid capacity.</w:t>
      </w:r>
    </w:p>
    <w:p w:rsidR="00CD45FD" w:rsidRPr="00F56AE3" w:rsidRDefault="00CD45FD" w:rsidP="003C2AB7">
      <w:pPr>
        <w:autoSpaceDE w:val="0"/>
        <w:autoSpaceDN w:val="0"/>
        <w:adjustRightInd w:val="0"/>
        <w:ind w:left="1560" w:hanging="54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2</w:t>
      </w:r>
      <w:r w:rsidR="00C44DB0" w:rsidRPr="00F56AE3">
        <w:rPr>
          <w:color w:val="000000"/>
        </w:rPr>
        <w:t>.</w:t>
      </w:r>
      <w:r w:rsidR="00C44DB0" w:rsidRPr="00F56AE3">
        <w:rPr>
          <w:color w:val="000000"/>
        </w:rPr>
        <w:tab/>
      </w:r>
      <w:r w:rsidR="00CC14BB" w:rsidRPr="00F56AE3">
        <w:rPr>
          <w:color w:val="000000"/>
        </w:rPr>
        <w:t>Se</w:t>
      </w:r>
      <w:r w:rsidRPr="00F56AE3">
        <w:rPr>
          <w:color w:val="000000"/>
        </w:rPr>
        <w:t>ptage disposal: All septage must be disposed of at a location approved by the Maine Department of Environmental Protection.</w:t>
      </w:r>
    </w:p>
    <w:p w:rsidR="00492986" w:rsidRPr="00F56AE3" w:rsidRDefault="00492986" w:rsidP="003C2AB7">
      <w:pPr>
        <w:autoSpaceDE w:val="0"/>
        <w:autoSpaceDN w:val="0"/>
        <w:adjustRightInd w:val="0"/>
        <w:ind w:left="300"/>
        <w:rPr>
          <w:color w:val="000000"/>
        </w:rPr>
      </w:pPr>
    </w:p>
    <w:p w:rsidR="00CD45FD" w:rsidRPr="00F56AE3" w:rsidRDefault="002F6406" w:rsidP="003C2AB7">
      <w:pPr>
        <w:autoSpaceDE w:val="0"/>
        <w:autoSpaceDN w:val="0"/>
        <w:adjustRightInd w:val="0"/>
        <w:ind w:left="300" w:firstLine="360"/>
        <w:rPr>
          <w:b/>
          <w:color w:val="000000"/>
        </w:rPr>
      </w:pPr>
      <w:r w:rsidRPr="00F56AE3">
        <w:rPr>
          <w:b/>
          <w:color w:val="000000"/>
        </w:rPr>
        <w:br w:type="page"/>
      </w:r>
      <w:r w:rsidR="00031930" w:rsidRPr="00F56AE3">
        <w:rPr>
          <w:b/>
          <w:color w:val="000000"/>
        </w:rPr>
        <w:lastRenderedPageBreak/>
        <w:t>J</w:t>
      </w:r>
      <w:r w:rsidR="00603F33" w:rsidRPr="00F56AE3">
        <w:rPr>
          <w:b/>
          <w:color w:val="000000"/>
        </w:rPr>
        <w:t xml:space="preserve">. </w:t>
      </w:r>
      <w:r w:rsidR="00CD45FD" w:rsidRPr="00F56AE3">
        <w:rPr>
          <w:b/>
          <w:color w:val="000000"/>
        </w:rPr>
        <w:t>DOSING TANKS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1</w:t>
      </w:r>
      <w:r w:rsidR="00AB3BBD" w:rsidRPr="00F56AE3">
        <w:rPr>
          <w:color w:val="000000"/>
        </w:rPr>
        <w:t>.</w:t>
      </w:r>
      <w:r w:rsidR="00AB3BBD" w:rsidRPr="00F56AE3">
        <w:rPr>
          <w:color w:val="000000"/>
        </w:rPr>
        <w:tab/>
      </w:r>
      <w:r w:rsidRPr="00F56AE3">
        <w:rPr>
          <w:color w:val="000000"/>
        </w:rPr>
        <w:t>General: All dosing tanks must be watertight.</w:t>
      </w:r>
      <w:r w:rsidR="000A504D">
        <w:rPr>
          <w:color w:val="000000"/>
        </w:rPr>
        <w:t xml:space="preserve"> </w:t>
      </w:r>
      <w:r w:rsidRPr="00F56AE3">
        <w:rPr>
          <w:color w:val="000000"/>
        </w:rPr>
        <w:t xml:space="preserve">Materials and construction specifications are the same as those specified for septic tanks in </w:t>
      </w:r>
      <w:r w:rsidR="00CC6FC6" w:rsidRPr="00F56AE3">
        <w:rPr>
          <w:color w:val="000000"/>
        </w:rPr>
        <w:t>this</w:t>
      </w:r>
      <w:r w:rsidR="00244441" w:rsidRPr="00F56AE3">
        <w:rPr>
          <w:color w:val="000000"/>
        </w:rPr>
        <w:t xml:space="preserve"> </w:t>
      </w:r>
      <w:r w:rsidR="00CC6FC6" w:rsidRPr="00F56AE3">
        <w:rPr>
          <w:color w:val="000000"/>
        </w:rPr>
        <w:t>Section</w:t>
      </w:r>
      <w:r w:rsidRPr="00F56AE3">
        <w:rPr>
          <w:color w:val="000000"/>
        </w:rPr>
        <w:t>.</w:t>
      </w:r>
      <w:r w:rsidR="000A504D">
        <w:rPr>
          <w:color w:val="000000"/>
        </w:rPr>
        <w:t xml:space="preserve"> </w:t>
      </w:r>
      <w:r w:rsidRPr="00F56AE3">
        <w:rPr>
          <w:color w:val="000000"/>
        </w:rPr>
        <w:t>Manholes for dosing tanks must terminate a minimum of 4 inches above the ground surface.</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2</w:t>
      </w:r>
      <w:r w:rsidR="00AB3BBD" w:rsidRPr="00F56AE3">
        <w:rPr>
          <w:color w:val="000000"/>
        </w:rPr>
        <w:t>.</w:t>
      </w:r>
      <w:r w:rsidRPr="00F56AE3">
        <w:rPr>
          <w:color w:val="000000"/>
        </w:rPr>
        <w:t xml:space="preserve"> </w:t>
      </w:r>
      <w:r w:rsidR="00AB3BBD" w:rsidRPr="00F56AE3">
        <w:rPr>
          <w:color w:val="000000"/>
        </w:rPr>
        <w:tab/>
      </w:r>
      <w:r w:rsidRPr="00F56AE3">
        <w:rPr>
          <w:color w:val="000000"/>
        </w:rPr>
        <w:t>Frost protection: In cases where the dosing tanks will be installed above the maximum expected depth of frost penetration, dosing tanks</w:t>
      </w:r>
      <w:r w:rsidR="00203C3C" w:rsidRPr="00F56AE3">
        <w:rPr>
          <w:color w:val="000000"/>
        </w:rPr>
        <w:t xml:space="preserve"> must </w:t>
      </w:r>
      <w:r w:rsidRPr="00F56AE3">
        <w:rPr>
          <w:color w:val="000000"/>
        </w:rPr>
        <w:t>be protected with at least 2 inches of high density expanded rigid polystyrene.</w:t>
      </w:r>
    </w:p>
    <w:p w:rsidR="00CD45FD" w:rsidRPr="00F56AE3" w:rsidRDefault="00CD45FD" w:rsidP="003C2AB7">
      <w:pPr>
        <w:autoSpaceDE w:val="0"/>
        <w:autoSpaceDN w:val="0"/>
        <w:adjustRightInd w:val="0"/>
        <w:ind w:left="300" w:firstLine="72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3</w:t>
      </w:r>
      <w:r w:rsidR="00AB3BBD" w:rsidRPr="00F56AE3">
        <w:rPr>
          <w:color w:val="000000"/>
        </w:rPr>
        <w:t>.</w:t>
      </w:r>
      <w:r w:rsidRPr="00F56AE3">
        <w:rPr>
          <w:color w:val="000000"/>
        </w:rPr>
        <w:t xml:space="preserve"> </w:t>
      </w:r>
      <w:r w:rsidR="00AB3BBD" w:rsidRPr="00F56AE3">
        <w:rPr>
          <w:color w:val="000000"/>
        </w:rPr>
        <w:tab/>
      </w:r>
      <w:r w:rsidRPr="00F56AE3">
        <w:rPr>
          <w:color w:val="000000"/>
        </w:rPr>
        <w:t>Dosing compartments:</w:t>
      </w:r>
      <w:r w:rsidR="000A504D">
        <w:rPr>
          <w:color w:val="000000"/>
        </w:rPr>
        <w:t xml:space="preserve"> </w:t>
      </w:r>
      <w:r w:rsidRPr="00F56AE3">
        <w:rPr>
          <w:color w:val="000000"/>
        </w:rPr>
        <w:t xml:space="preserve">When a dosing compartment is located inside a septic tank, the dosing compartment must not reduce the minimum tank liquid capacity required in </w:t>
      </w:r>
      <w:r w:rsidR="00603F33" w:rsidRPr="00F56AE3">
        <w:rPr>
          <w:color w:val="000000"/>
        </w:rPr>
        <w:t>S</w:t>
      </w:r>
      <w:r w:rsidRPr="00F56AE3">
        <w:rPr>
          <w:color w:val="000000"/>
        </w:rPr>
        <w:t>ection</w:t>
      </w:r>
      <w:r w:rsidR="00603F33" w:rsidRPr="00F56AE3">
        <w:rPr>
          <w:color w:val="000000"/>
        </w:rPr>
        <w:t xml:space="preserve"> 6(G)</w:t>
      </w:r>
      <w:r w:rsidRPr="00F56AE3">
        <w:rPr>
          <w:color w:val="000000"/>
        </w:rPr>
        <w:t>.</w:t>
      </w:r>
      <w:r w:rsidR="00965967" w:rsidRPr="00F56AE3">
        <w:rPr>
          <w:color w:val="000000"/>
        </w:rPr>
        <w:br/>
      </w:r>
    </w:p>
    <w:p w:rsidR="00965967" w:rsidRPr="00F56AE3" w:rsidRDefault="00965967" w:rsidP="003C2AB7">
      <w:pPr>
        <w:autoSpaceDE w:val="0"/>
        <w:autoSpaceDN w:val="0"/>
        <w:adjustRightInd w:val="0"/>
        <w:ind w:left="1560" w:hanging="540"/>
        <w:rPr>
          <w:color w:val="000000"/>
        </w:rPr>
      </w:pPr>
      <w:r w:rsidRPr="00F56AE3">
        <w:rPr>
          <w:color w:val="000000"/>
        </w:rPr>
        <w:t>4.</w:t>
      </w:r>
      <w:r w:rsidRPr="00F56AE3">
        <w:rPr>
          <w:color w:val="000000"/>
        </w:rPr>
        <w:tab/>
      </w:r>
      <w:bookmarkStart w:id="1" w:name="OLE_LINK1"/>
      <w:bookmarkStart w:id="2" w:name="OLE_LINK2"/>
      <w:r w:rsidRPr="00F56AE3">
        <w:rPr>
          <w:color w:val="000000"/>
        </w:rPr>
        <w:t>Access openings: Access openings for dosing tanks may be buried, although watertight risers to within 6 inches of finish grade are required, in order to simplify location and maintenance. The riser must be located at the appropriate opening to facilitate pumping. The riser opening must be at least 18 inches in diameter over the t</w:t>
      </w:r>
      <w:r w:rsidR="00D441B4">
        <w:rPr>
          <w:color w:val="000000"/>
        </w:rPr>
        <w:t xml:space="preserve">ank cover and a separate riser </w:t>
      </w:r>
      <w:r w:rsidRPr="00F56AE3">
        <w:rPr>
          <w:color w:val="000000"/>
        </w:rPr>
        <w:t>must be extended to grade.</w:t>
      </w:r>
      <w:r w:rsidR="000A504D">
        <w:rPr>
          <w:color w:val="000000"/>
        </w:rPr>
        <w:t xml:space="preserve"> </w:t>
      </w:r>
      <w:r w:rsidRPr="00F56AE3">
        <w:rPr>
          <w:color w:val="000000"/>
        </w:rPr>
        <w:t>The riser must be sized to accommodate removal and installation of any component(s) within the tank.</w:t>
      </w:r>
      <w:r w:rsidR="000A504D">
        <w:rPr>
          <w:color w:val="000000"/>
        </w:rPr>
        <w:t xml:space="preserve"> </w:t>
      </w:r>
      <w:bookmarkEnd w:id="1"/>
      <w:bookmarkEnd w:id="2"/>
    </w:p>
    <w:p w:rsidR="007C4345" w:rsidRPr="00F56AE3" w:rsidRDefault="007C4345" w:rsidP="003C2AB7">
      <w:pPr>
        <w:autoSpaceDE w:val="0"/>
        <w:autoSpaceDN w:val="0"/>
        <w:adjustRightInd w:val="0"/>
        <w:ind w:left="300" w:firstLine="360"/>
        <w:rPr>
          <w:b/>
          <w:color w:val="000000"/>
        </w:rPr>
      </w:pPr>
    </w:p>
    <w:p w:rsidR="00C12CBB" w:rsidRPr="00F56AE3" w:rsidRDefault="00031930" w:rsidP="003C2AB7">
      <w:pPr>
        <w:autoSpaceDE w:val="0"/>
        <w:autoSpaceDN w:val="0"/>
        <w:adjustRightInd w:val="0"/>
        <w:ind w:left="300" w:firstLine="360"/>
        <w:rPr>
          <w:b/>
          <w:color w:val="000000"/>
        </w:rPr>
      </w:pPr>
      <w:r w:rsidRPr="00F56AE3">
        <w:rPr>
          <w:b/>
          <w:color w:val="000000"/>
        </w:rPr>
        <w:t>K</w:t>
      </w:r>
      <w:r w:rsidR="00093021" w:rsidRPr="00F56AE3">
        <w:rPr>
          <w:b/>
          <w:color w:val="000000"/>
        </w:rPr>
        <w:t>.</w:t>
      </w:r>
      <w:r w:rsidR="000A504D">
        <w:rPr>
          <w:b/>
          <w:color w:val="000000"/>
        </w:rPr>
        <w:t xml:space="preserve"> </w:t>
      </w:r>
      <w:r w:rsidR="00C12CBB" w:rsidRPr="00F56AE3">
        <w:rPr>
          <w:b/>
          <w:color w:val="000000"/>
        </w:rPr>
        <w:t>AEROBIC TREATMENT UNITS</w:t>
      </w:r>
    </w:p>
    <w:p w:rsidR="00C12CBB" w:rsidRPr="00F56AE3" w:rsidRDefault="00C12CBB" w:rsidP="003C2AB7">
      <w:pPr>
        <w:autoSpaceDE w:val="0"/>
        <w:autoSpaceDN w:val="0"/>
        <w:adjustRightInd w:val="0"/>
        <w:ind w:left="300"/>
        <w:rPr>
          <w:color w:val="000000"/>
        </w:rPr>
      </w:pPr>
    </w:p>
    <w:p w:rsidR="00D00349" w:rsidRPr="00F56AE3" w:rsidRDefault="00C12CBB" w:rsidP="003C2AB7">
      <w:pPr>
        <w:autoSpaceDE w:val="0"/>
        <w:autoSpaceDN w:val="0"/>
        <w:adjustRightInd w:val="0"/>
        <w:ind w:left="1560" w:hanging="540"/>
        <w:rPr>
          <w:color w:val="000000"/>
        </w:rPr>
      </w:pPr>
      <w:r w:rsidRPr="00F56AE3">
        <w:rPr>
          <w:color w:val="000000"/>
        </w:rPr>
        <w:t>1</w:t>
      </w:r>
      <w:r w:rsidR="00093021" w:rsidRPr="00F56AE3">
        <w:rPr>
          <w:color w:val="000000"/>
        </w:rPr>
        <w:t>.</w:t>
      </w:r>
      <w:r w:rsidRPr="00F56AE3">
        <w:rPr>
          <w:color w:val="000000"/>
        </w:rPr>
        <w:t xml:space="preserve"> </w:t>
      </w:r>
      <w:r w:rsidR="00D00349" w:rsidRPr="00F56AE3">
        <w:rPr>
          <w:color w:val="000000"/>
        </w:rPr>
        <w:tab/>
      </w:r>
      <w:r w:rsidRPr="00F56AE3">
        <w:rPr>
          <w:color w:val="000000"/>
        </w:rPr>
        <w:t>General: The use of an aerobic treatment unit or any other device in lieu of</w:t>
      </w:r>
      <w:r w:rsidR="007C4345" w:rsidRPr="00F56AE3">
        <w:rPr>
          <w:color w:val="000000"/>
        </w:rPr>
        <w:t>,</w:t>
      </w:r>
      <w:r w:rsidRPr="00F56AE3">
        <w:rPr>
          <w:color w:val="000000"/>
        </w:rPr>
        <w:t xml:space="preserve"> or in conjunction with</w:t>
      </w:r>
      <w:r w:rsidR="007C4345" w:rsidRPr="00F56AE3">
        <w:rPr>
          <w:color w:val="000000"/>
        </w:rPr>
        <w:t>,</w:t>
      </w:r>
      <w:r w:rsidRPr="00F56AE3">
        <w:rPr>
          <w:color w:val="000000"/>
        </w:rPr>
        <w:t xml:space="preserve"> a septic tank must not be permitted by the</w:t>
      </w:r>
      <w:r w:rsidR="00203C3C" w:rsidRPr="00F56AE3">
        <w:rPr>
          <w:color w:val="000000"/>
        </w:rPr>
        <w:t xml:space="preserve"> </w:t>
      </w:r>
      <w:r w:rsidR="00335512" w:rsidRPr="00F56AE3">
        <w:rPr>
          <w:color w:val="000000"/>
        </w:rPr>
        <w:t>LPI</w:t>
      </w:r>
      <w:r w:rsidRPr="00F56AE3">
        <w:rPr>
          <w:color w:val="000000"/>
        </w:rPr>
        <w:t xml:space="preserve"> without prior approval of the device by the Department.</w:t>
      </w:r>
      <w:r w:rsidR="000A504D">
        <w:rPr>
          <w:color w:val="000000"/>
        </w:rPr>
        <w:t xml:space="preserve"> </w:t>
      </w:r>
      <w:r w:rsidRPr="00F56AE3">
        <w:rPr>
          <w:color w:val="000000"/>
        </w:rPr>
        <w:t>Any aerobic treatment tank used in lieu of</w:t>
      </w:r>
      <w:r w:rsidR="007C4345" w:rsidRPr="00F56AE3">
        <w:rPr>
          <w:color w:val="000000"/>
        </w:rPr>
        <w:t>,</w:t>
      </w:r>
      <w:r w:rsidRPr="00F56AE3">
        <w:rPr>
          <w:color w:val="000000"/>
        </w:rPr>
        <w:t xml:space="preserve"> or in conjunction with</w:t>
      </w:r>
      <w:r w:rsidR="007C4345" w:rsidRPr="00F56AE3">
        <w:rPr>
          <w:color w:val="000000"/>
        </w:rPr>
        <w:t>,</w:t>
      </w:r>
      <w:r w:rsidRPr="00F56AE3">
        <w:rPr>
          <w:color w:val="000000"/>
        </w:rPr>
        <w:t xml:space="preserve"> a septic tank must bear the endorsement of the National Sanitation Foundation’s Standard 40, or other endorsement accepted by the Department; or review and approval from the Department.</w:t>
      </w:r>
    </w:p>
    <w:p w:rsidR="00D00349" w:rsidRPr="00F56AE3" w:rsidRDefault="00D00349" w:rsidP="003C2AB7">
      <w:pPr>
        <w:autoSpaceDE w:val="0"/>
        <w:autoSpaceDN w:val="0"/>
        <w:adjustRightInd w:val="0"/>
        <w:ind w:left="1560" w:hanging="540"/>
        <w:rPr>
          <w:color w:val="000000"/>
        </w:rPr>
      </w:pPr>
    </w:p>
    <w:p w:rsidR="00C12CBB" w:rsidRPr="00F56AE3" w:rsidRDefault="001F5480" w:rsidP="003C2AB7">
      <w:pPr>
        <w:autoSpaceDE w:val="0"/>
        <w:autoSpaceDN w:val="0"/>
        <w:adjustRightInd w:val="0"/>
        <w:ind w:left="1560" w:hanging="540"/>
        <w:rPr>
          <w:color w:val="000000"/>
        </w:rPr>
      </w:pPr>
      <w:r w:rsidRPr="00F56AE3">
        <w:rPr>
          <w:color w:val="000000"/>
        </w:rPr>
        <w:t>2</w:t>
      </w:r>
      <w:r w:rsidR="00093021" w:rsidRPr="00F56AE3">
        <w:rPr>
          <w:color w:val="000000"/>
        </w:rPr>
        <w:t>.</w:t>
      </w:r>
      <w:r w:rsidR="000A504D">
        <w:rPr>
          <w:color w:val="000000"/>
        </w:rPr>
        <w:t xml:space="preserve"> </w:t>
      </w:r>
      <w:r w:rsidR="00D00349" w:rsidRPr="00F56AE3">
        <w:rPr>
          <w:color w:val="000000"/>
        </w:rPr>
        <w:tab/>
      </w:r>
      <w:r w:rsidRPr="00F56AE3">
        <w:rPr>
          <w:color w:val="000000"/>
        </w:rPr>
        <w:t xml:space="preserve">Use of an aerobic treatment unit allows </w:t>
      </w:r>
      <w:r w:rsidR="00A33A38" w:rsidRPr="00F56AE3">
        <w:rPr>
          <w:color w:val="000000"/>
        </w:rPr>
        <w:t>disposal area size</w:t>
      </w:r>
      <w:r w:rsidRPr="00F56AE3">
        <w:rPr>
          <w:color w:val="000000"/>
        </w:rPr>
        <w:t xml:space="preserve"> modification pursuant to</w:t>
      </w:r>
      <w:r w:rsidR="00D053C5" w:rsidRPr="00F56AE3">
        <w:rPr>
          <w:color w:val="000000"/>
        </w:rPr>
        <w:t xml:space="preserve"> Section</w:t>
      </w:r>
      <w:r w:rsidR="00341D39" w:rsidRPr="00F56AE3">
        <w:rPr>
          <w:color w:val="000000"/>
        </w:rPr>
        <w:t xml:space="preserve"> 4(H)</w:t>
      </w:r>
      <w:r w:rsidR="00D053C5" w:rsidRPr="00F56AE3">
        <w:rPr>
          <w:color w:val="000000"/>
        </w:rPr>
        <w:t>.</w:t>
      </w:r>
      <w:r w:rsidRPr="00F56AE3">
        <w:rPr>
          <w:color w:val="000000"/>
        </w:rPr>
        <w:t xml:space="preserve"> </w:t>
      </w:r>
    </w:p>
    <w:p w:rsidR="00C12CBB" w:rsidRPr="00F56AE3" w:rsidRDefault="00C12CBB" w:rsidP="003C2AB7">
      <w:pPr>
        <w:autoSpaceDE w:val="0"/>
        <w:autoSpaceDN w:val="0"/>
        <w:adjustRightInd w:val="0"/>
        <w:ind w:left="300"/>
        <w:rPr>
          <w:color w:val="000000"/>
        </w:rPr>
      </w:pPr>
    </w:p>
    <w:p w:rsidR="00CD45FD" w:rsidRPr="00F56AE3" w:rsidRDefault="00031930" w:rsidP="003C2AB7">
      <w:pPr>
        <w:autoSpaceDE w:val="0"/>
        <w:autoSpaceDN w:val="0"/>
        <w:adjustRightInd w:val="0"/>
        <w:ind w:left="300" w:firstLine="360"/>
        <w:rPr>
          <w:b/>
          <w:color w:val="000000"/>
        </w:rPr>
      </w:pPr>
      <w:r w:rsidRPr="00F56AE3">
        <w:rPr>
          <w:b/>
          <w:color w:val="000000"/>
        </w:rPr>
        <w:t>L</w:t>
      </w:r>
      <w:r w:rsidR="00093021" w:rsidRPr="00F56AE3">
        <w:rPr>
          <w:b/>
          <w:color w:val="000000"/>
        </w:rPr>
        <w:t>.</w:t>
      </w:r>
      <w:r w:rsidR="000A504D">
        <w:rPr>
          <w:b/>
          <w:color w:val="000000"/>
        </w:rPr>
        <w:t xml:space="preserve"> </w:t>
      </w:r>
      <w:r w:rsidR="009B4F71" w:rsidRPr="00F56AE3">
        <w:rPr>
          <w:b/>
          <w:color w:val="000000"/>
        </w:rPr>
        <w:t xml:space="preserve"> </w:t>
      </w:r>
      <w:r w:rsidR="00CD45FD" w:rsidRPr="00F56AE3">
        <w:rPr>
          <w:b/>
          <w:color w:val="000000"/>
        </w:rPr>
        <w:t>EXTERNAL GREASE INTERCEPTORS</w:t>
      </w:r>
    </w:p>
    <w:p w:rsidR="00CD45FD" w:rsidRPr="00F56AE3" w:rsidRDefault="00CD45FD" w:rsidP="003C2AB7">
      <w:pPr>
        <w:autoSpaceDE w:val="0"/>
        <w:autoSpaceDN w:val="0"/>
        <w:adjustRightInd w:val="0"/>
        <w:ind w:left="300"/>
        <w:rPr>
          <w:color w:val="000000"/>
        </w:rPr>
      </w:pPr>
    </w:p>
    <w:p w:rsidR="00CD45FD" w:rsidRPr="00F56AE3" w:rsidRDefault="00CD45FD" w:rsidP="003C2AB7">
      <w:pPr>
        <w:autoSpaceDE w:val="0"/>
        <w:autoSpaceDN w:val="0"/>
        <w:adjustRightInd w:val="0"/>
        <w:ind w:left="1560" w:hanging="540"/>
        <w:rPr>
          <w:color w:val="000000"/>
        </w:rPr>
      </w:pPr>
      <w:r w:rsidRPr="00F56AE3">
        <w:rPr>
          <w:color w:val="000000"/>
        </w:rPr>
        <w:t>1</w:t>
      </w:r>
      <w:r w:rsidR="009B4F71" w:rsidRPr="00F56AE3">
        <w:rPr>
          <w:color w:val="000000"/>
        </w:rPr>
        <w:t>.</w:t>
      </w:r>
      <w:r w:rsidRPr="00F56AE3">
        <w:rPr>
          <w:color w:val="000000"/>
        </w:rPr>
        <w:t xml:space="preserve"> </w:t>
      </w:r>
      <w:r w:rsidR="009B4F71" w:rsidRPr="00F56AE3">
        <w:rPr>
          <w:color w:val="000000"/>
        </w:rPr>
        <w:tab/>
      </w:r>
      <w:r w:rsidRPr="00F56AE3">
        <w:rPr>
          <w:color w:val="000000"/>
        </w:rPr>
        <w:t>General: Any new commercial or institutional food preparation facility, such as a restaurant, cafeteria, institutional kitchen</w:t>
      </w:r>
      <w:r w:rsidR="009D395A" w:rsidRPr="00F56AE3">
        <w:rPr>
          <w:color w:val="000000"/>
        </w:rPr>
        <w:t>, or other facility subject to Footnote 2 of Table</w:t>
      </w:r>
      <w:r w:rsidR="00341D39" w:rsidRPr="00F56AE3">
        <w:rPr>
          <w:color w:val="000000"/>
        </w:rPr>
        <w:t xml:space="preserve"> 4C</w:t>
      </w:r>
      <w:r w:rsidR="007C4345" w:rsidRPr="00F56AE3">
        <w:rPr>
          <w:color w:val="000000"/>
        </w:rPr>
        <w:t xml:space="preserve">, </w:t>
      </w:r>
      <w:r w:rsidRPr="00F56AE3">
        <w:rPr>
          <w:color w:val="000000"/>
        </w:rPr>
        <w:t>served by a subsurface wastewater disposal system, must install an external grease interceptor.</w:t>
      </w:r>
      <w:r w:rsidR="000A504D">
        <w:rPr>
          <w:color w:val="000000"/>
        </w:rPr>
        <w:t xml:space="preserve"> </w:t>
      </w:r>
    </w:p>
    <w:p w:rsidR="00CD45FD" w:rsidRPr="00F56AE3" w:rsidRDefault="00CD45FD" w:rsidP="003C2AB7">
      <w:pPr>
        <w:autoSpaceDE w:val="0"/>
        <w:autoSpaceDN w:val="0"/>
        <w:adjustRightInd w:val="0"/>
        <w:ind w:left="300" w:firstLine="720"/>
        <w:rPr>
          <w:color w:val="000000"/>
        </w:rPr>
      </w:pPr>
    </w:p>
    <w:p w:rsidR="00CD45FD" w:rsidRPr="00F56AE3" w:rsidRDefault="00F1395A" w:rsidP="003C2AB7">
      <w:pPr>
        <w:autoSpaceDE w:val="0"/>
        <w:autoSpaceDN w:val="0"/>
        <w:adjustRightInd w:val="0"/>
        <w:ind w:left="1560" w:hanging="540"/>
        <w:rPr>
          <w:color w:val="000000"/>
        </w:rPr>
      </w:pPr>
      <w:r w:rsidRPr="00F56AE3">
        <w:rPr>
          <w:color w:val="000000"/>
        </w:rPr>
        <w:t>2</w:t>
      </w:r>
      <w:r w:rsidR="009B4F71" w:rsidRPr="00F56AE3">
        <w:rPr>
          <w:color w:val="000000"/>
        </w:rPr>
        <w:t>.</w:t>
      </w:r>
      <w:r w:rsidR="000A504D">
        <w:rPr>
          <w:color w:val="000000"/>
        </w:rPr>
        <w:t xml:space="preserve"> </w:t>
      </w:r>
      <w:r w:rsidR="009B4F71" w:rsidRPr="00F56AE3">
        <w:rPr>
          <w:color w:val="000000"/>
        </w:rPr>
        <w:tab/>
      </w:r>
      <w:r w:rsidR="00CD45FD" w:rsidRPr="00F56AE3">
        <w:rPr>
          <w:color w:val="000000"/>
        </w:rPr>
        <w:t xml:space="preserve">Any converted or expanded </w:t>
      </w:r>
      <w:r w:rsidR="005C2FDD" w:rsidRPr="00F56AE3">
        <w:rPr>
          <w:color w:val="000000"/>
        </w:rPr>
        <w:t>commercial or institutional food preparation facility</w:t>
      </w:r>
      <w:r w:rsidR="00CD45FD" w:rsidRPr="00F56AE3">
        <w:rPr>
          <w:color w:val="000000"/>
        </w:rPr>
        <w:t xml:space="preserve"> requires an external grease interceptor</w:t>
      </w:r>
      <w:r w:rsidR="007C4345" w:rsidRPr="00F56AE3">
        <w:rPr>
          <w:color w:val="000000"/>
        </w:rPr>
        <w:t>,</w:t>
      </w:r>
      <w:r w:rsidR="00CD45FD" w:rsidRPr="00F56AE3">
        <w:rPr>
          <w:color w:val="000000"/>
        </w:rPr>
        <w:t xml:space="preserve"> except when not practical</w:t>
      </w:r>
      <w:r w:rsidR="007C4345" w:rsidRPr="00F56AE3">
        <w:rPr>
          <w:color w:val="000000"/>
        </w:rPr>
        <w:t>,</w:t>
      </w:r>
      <w:r w:rsidR="00CD45FD" w:rsidRPr="00F56AE3">
        <w:rPr>
          <w:color w:val="000000"/>
        </w:rPr>
        <w:t xml:space="preserve"> as determined by the</w:t>
      </w:r>
      <w:r w:rsidR="00EA4108" w:rsidRPr="00F56AE3">
        <w:rPr>
          <w:color w:val="000000"/>
        </w:rPr>
        <w:t xml:space="preserve"> </w:t>
      </w:r>
      <w:r w:rsidR="00335512" w:rsidRPr="00F56AE3">
        <w:rPr>
          <w:color w:val="000000"/>
        </w:rPr>
        <w:t>LPI</w:t>
      </w:r>
      <w:r w:rsidR="00674D31" w:rsidRPr="00F56AE3">
        <w:rPr>
          <w:color w:val="000000"/>
        </w:rPr>
        <w:t>.</w:t>
      </w:r>
      <w:r w:rsidR="000A504D">
        <w:rPr>
          <w:color w:val="000000"/>
        </w:rPr>
        <w:t xml:space="preserve"> </w:t>
      </w:r>
      <w:r w:rsidR="00CD45FD" w:rsidRPr="00F56AE3">
        <w:rPr>
          <w:color w:val="000000"/>
        </w:rPr>
        <w:t>In such a case</w:t>
      </w:r>
      <w:r w:rsidR="007C4345" w:rsidRPr="00F56AE3">
        <w:rPr>
          <w:color w:val="000000"/>
        </w:rPr>
        <w:t>,</w:t>
      </w:r>
      <w:r w:rsidR="00CD45FD" w:rsidRPr="00F56AE3">
        <w:rPr>
          <w:color w:val="000000"/>
        </w:rPr>
        <w:t xml:space="preserve"> an internal grease interceptor must be used</w:t>
      </w:r>
      <w:r w:rsidR="007C4345" w:rsidRPr="00F56AE3">
        <w:rPr>
          <w:color w:val="000000"/>
        </w:rPr>
        <w:t>,</w:t>
      </w:r>
      <w:r w:rsidR="00CD45FD" w:rsidRPr="00F56AE3">
        <w:rPr>
          <w:color w:val="000000"/>
        </w:rPr>
        <w:t xml:space="preserve"> meeting the requirements of the</w:t>
      </w:r>
      <w:r w:rsidR="00EE5F07" w:rsidRPr="00F56AE3">
        <w:rPr>
          <w:color w:val="000000"/>
        </w:rPr>
        <w:t xml:space="preserve"> Plumber’s Examining Board Installation Standards, 02-395 CMR 395</w:t>
      </w:r>
      <w:r w:rsidR="002F6406" w:rsidRPr="00F56AE3">
        <w:rPr>
          <w:color w:val="000000"/>
        </w:rPr>
        <w:t xml:space="preserve"> </w:t>
      </w:r>
      <w:r w:rsidR="00CD45FD" w:rsidRPr="00F56AE3">
        <w:rPr>
          <w:color w:val="000000"/>
        </w:rPr>
        <w:t>or</w:t>
      </w:r>
      <w:r w:rsidR="00EE5F07" w:rsidRPr="00F56AE3">
        <w:rPr>
          <w:color w:val="000000"/>
        </w:rPr>
        <w:t>,</w:t>
      </w:r>
      <w:r w:rsidR="00CD45FD" w:rsidRPr="00F56AE3">
        <w:rPr>
          <w:color w:val="000000"/>
        </w:rPr>
        <w:t xml:space="preserve"> if the design flow of the facility is 100 gpd or less, a high efficiency outlet filter may be installed in the septic tank</w:t>
      </w:r>
      <w:r w:rsidR="00EE5F07" w:rsidRPr="00F56AE3">
        <w:rPr>
          <w:color w:val="000000"/>
        </w:rPr>
        <w:t>,</w:t>
      </w:r>
      <w:r w:rsidR="00CD45FD" w:rsidRPr="00F56AE3">
        <w:rPr>
          <w:color w:val="000000"/>
        </w:rPr>
        <w:t xml:space="preserve"> in lieu of an external grease interceptor.</w:t>
      </w:r>
    </w:p>
    <w:p w:rsidR="00CD45FD" w:rsidRPr="00F56AE3" w:rsidRDefault="00CD45FD" w:rsidP="003C2AB7">
      <w:pPr>
        <w:autoSpaceDE w:val="0"/>
        <w:autoSpaceDN w:val="0"/>
        <w:adjustRightInd w:val="0"/>
        <w:ind w:left="300" w:firstLine="720"/>
        <w:rPr>
          <w:color w:val="000000"/>
        </w:rPr>
      </w:pPr>
    </w:p>
    <w:p w:rsidR="00CD45FD" w:rsidRPr="00F56AE3" w:rsidRDefault="00F1395A" w:rsidP="003C2AB7">
      <w:pPr>
        <w:autoSpaceDE w:val="0"/>
        <w:autoSpaceDN w:val="0"/>
        <w:adjustRightInd w:val="0"/>
        <w:ind w:left="1560" w:hanging="540"/>
        <w:rPr>
          <w:color w:val="000000"/>
        </w:rPr>
      </w:pPr>
      <w:r w:rsidRPr="00F56AE3">
        <w:rPr>
          <w:color w:val="000000"/>
        </w:rPr>
        <w:t>3</w:t>
      </w:r>
      <w:r w:rsidR="009B4F71" w:rsidRPr="00F56AE3">
        <w:rPr>
          <w:color w:val="000000"/>
        </w:rPr>
        <w:t>.</w:t>
      </w:r>
      <w:r w:rsidR="00CD45FD" w:rsidRPr="00F56AE3">
        <w:rPr>
          <w:color w:val="000000"/>
        </w:rPr>
        <w:t xml:space="preserve"> </w:t>
      </w:r>
      <w:r w:rsidR="009B4F71" w:rsidRPr="00F56AE3">
        <w:rPr>
          <w:color w:val="000000"/>
        </w:rPr>
        <w:tab/>
      </w:r>
      <w:r w:rsidR="00CD45FD" w:rsidRPr="00F56AE3">
        <w:rPr>
          <w:color w:val="000000"/>
        </w:rPr>
        <w:t>Location: The external grease interceptor must be installed in a separate line serving that part of the plumbing system into which the external grease will be discharged.</w:t>
      </w:r>
      <w:r w:rsidR="000A504D">
        <w:rPr>
          <w:color w:val="000000"/>
        </w:rPr>
        <w:t xml:space="preserve"> </w:t>
      </w:r>
      <w:r w:rsidR="00CD45FD" w:rsidRPr="00F56AE3">
        <w:rPr>
          <w:color w:val="000000"/>
        </w:rPr>
        <w:t>The external grease interceptor must be located close to the source of the wastewater (to keep the grease from solidifying).</w:t>
      </w:r>
      <w:r w:rsidR="000A504D">
        <w:rPr>
          <w:color w:val="000000"/>
        </w:rPr>
        <w:t xml:space="preserve"> </w:t>
      </w:r>
      <w:r w:rsidR="00CD45FD" w:rsidRPr="00F56AE3">
        <w:rPr>
          <w:color w:val="000000"/>
        </w:rPr>
        <w:t>External grease interceptors must be installed with an access cover to the surface and located, designed and installed in a manner that will permit easy access for inspection, repair, and cleaning.</w:t>
      </w:r>
    </w:p>
    <w:p w:rsidR="00CD45FD" w:rsidRPr="00F56AE3" w:rsidRDefault="00CD45FD" w:rsidP="003C2AB7">
      <w:pPr>
        <w:autoSpaceDE w:val="0"/>
        <w:autoSpaceDN w:val="0"/>
        <w:adjustRightInd w:val="0"/>
        <w:ind w:left="300" w:firstLine="720"/>
        <w:rPr>
          <w:color w:val="000000"/>
        </w:rPr>
      </w:pPr>
    </w:p>
    <w:p w:rsidR="00AA4690" w:rsidRPr="00F56AE3" w:rsidRDefault="00F1395A" w:rsidP="003C2AB7">
      <w:pPr>
        <w:autoSpaceDE w:val="0"/>
        <w:autoSpaceDN w:val="0"/>
        <w:adjustRightInd w:val="0"/>
        <w:ind w:left="1560" w:hanging="540"/>
        <w:rPr>
          <w:color w:val="000000"/>
        </w:rPr>
      </w:pPr>
      <w:r w:rsidRPr="00F56AE3">
        <w:rPr>
          <w:color w:val="000000"/>
        </w:rPr>
        <w:t>4</w:t>
      </w:r>
      <w:r w:rsidR="009B4F71" w:rsidRPr="00F56AE3">
        <w:rPr>
          <w:color w:val="000000"/>
        </w:rPr>
        <w:t>.</w:t>
      </w:r>
      <w:r w:rsidR="00CD45FD" w:rsidRPr="00F56AE3">
        <w:rPr>
          <w:color w:val="000000"/>
        </w:rPr>
        <w:t xml:space="preserve"> </w:t>
      </w:r>
      <w:r w:rsidR="009B4F71" w:rsidRPr="00F56AE3">
        <w:rPr>
          <w:color w:val="000000"/>
        </w:rPr>
        <w:tab/>
      </w:r>
      <w:r w:rsidR="00CD45FD" w:rsidRPr="00F56AE3">
        <w:rPr>
          <w:color w:val="000000"/>
        </w:rPr>
        <w:t>Sizing the external grease interceptors for restaurants: Equation</w:t>
      </w:r>
      <w:r w:rsidR="002563AC" w:rsidRPr="00F56AE3">
        <w:rPr>
          <w:color w:val="000000"/>
        </w:rPr>
        <w:t xml:space="preserve"> </w:t>
      </w:r>
      <w:r w:rsidR="000D6EE6" w:rsidRPr="00F56AE3">
        <w:rPr>
          <w:color w:val="000000"/>
        </w:rPr>
        <w:t>6</w:t>
      </w:r>
      <w:r w:rsidR="0077716C" w:rsidRPr="00F56AE3">
        <w:rPr>
          <w:color w:val="000000"/>
        </w:rPr>
        <w:t>B</w:t>
      </w:r>
      <w:r w:rsidR="009B4F71" w:rsidRPr="00F56AE3">
        <w:rPr>
          <w:color w:val="000000"/>
        </w:rPr>
        <w:t xml:space="preserve"> </w:t>
      </w:r>
      <w:r w:rsidR="00CD45FD" w:rsidRPr="00F56AE3">
        <w:rPr>
          <w:color w:val="000000"/>
        </w:rPr>
        <w:t>must be used to determine the minimum size of external grease interceptors serving restaurants.</w:t>
      </w:r>
    </w:p>
    <w:p w:rsidR="00AA4690" w:rsidRPr="00F56AE3" w:rsidRDefault="00AA4690" w:rsidP="003C2AB7">
      <w:pPr>
        <w:autoSpaceDE w:val="0"/>
        <w:autoSpaceDN w:val="0"/>
        <w:adjustRightInd w:val="0"/>
        <w:ind w:left="300" w:firstLine="720"/>
        <w:rPr>
          <w:color w:val="000000"/>
        </w:rPr>
      </w:pPr>
    </w:p>
    <w:p w:rsidR="001507C7" w:rsidRPr="00F56AE3" w:rsidRDefault="003143F8" w:rsidP="003143F8">
      <w:pPr>
        <w:numPr>
          <w:ilvl w:val="0"/>
          <w:numId w:val="71"/>
        </w:numPr>
        <w:tabs>
          <w:tab w:val="clear" w:pos="720"/>
          <w:tab w:val="num" w:pos="1020"/>
          <w:tab w:val="left" w:pos="1530"/>
        </w:tabs>
        <w:autoSpaceDE w:val="0"/>
        <w:autoSpaceDN w:val="0"/>
        <w:adjustRightInd w:val="0"/>
        <w:ind w:left="1020" w:right="-5163" w:firstLine="0"/>
        <w:rPr>
          <w:color w:val="000000"/>
        </w:rPr>
      </w:pPr>
      <w:r>
        <w:rPr>
          <w:color w:val="000000"/>
        </w:rPr>
        <w:t xml:space="preserve"> </w:t>
      </w:r>
      <w:r w:rsidR="00CD45FD" w:rsidRPr="00F56AE3">
        <w:rPr>
          <w:color w:val="000000"/>
        </w:rPr>
        <w:t>Sizing the external grease interceptors for cafeterias and institutional kitchens: Equation</w:t>
      </w:r>
      <w:r w:rsidR="003A04B6" w:rsidRPr="00F56AE3">
        <w:rPr>
          <w:color w:val="000000"/>
        </w:rPr>
        <w:t xml:space="preserve"> </w:t>
      </w:r>
      <w:r w:rsidR="000D6EE6" w:rsidRPr="00F56AE3">
        <w:rPr>
          <w:color w:val="000000"/>
        </w:rPr>
        <w:t>6</w:t>
      </w:r>
      <w:r w:rsidR="00093021" w:rsidRPr="00F56AE3">
        <w:rPr>
          <w:color w:val="000000"/>
        </w:rPr>
        <w:t xml:space="preserve">B </w:t>
      </w:r>
    </w:p>
    <w:p w:rsidR="00D441B4" w:rsidRDefault="00CD45FD" w:rsidP="003C2AB7">
      <w:pPr>
        <w:autoSpaceDE w:val="0"/>
        <w:autoSpaceDN w:val="0"/>
        <w:adjustRightInd w:val="0"/>
        <w:ind w:left="1560" w:right="-5163"/>
        <w:rPr>
          <w:color w:val="000000"/>
        </w:rPr>
      </w:pPr>
      <w:r w:rsidRPr="00F56AE3">
        <w:rPr>
          <w:color w:val="000000"/>
        </w:rPr>
        <w:t xml:space="preserve">must be used to determine the minimum size of external grease interceptors serving cafeterias and institutional </w:t>
      </w:r>
    </w:p>
    <w:p w:rsidR="00CD45FD" w:rsidRPr="00F56AE3" w:rsidRDefault="00CD45FD" w:rsidP="003C2AB7">
      <w:pPr>
        <w:autoSpaceDE w:val="0"/>
        <w:autoSpaceDN w:val="0"/>
        <w:adjustRightInd w:val="0"/>
        <w:ind w:left="1560" w:right="-5163"/>
        <w:rPr>
          <w:color w:val="000000"/>
        </w:rPr>
      </w:pPr>
      <w:r w:rsidRPr="00F56AE3">
        <w:rPr>
          <w:color w:val="000000"/>
        </w:rPr>
        <w:t>kitchens.</w:t>
      </w:r>
    </w:p>
    <w:p w:rsidR="00AA4690" w:rsidRPr="00F56AE3" w:rsidRDefault="00AA4690" w:rsidP="003C2AB7">
      <w:pPr>
        <w:autoSpaceDE w:val="0"/>
        <w:autoSpaceDN w:val="0"/>
        <w:adjustRightInd w:val="0"/>
        <w:ind w:left="300"/>
        <w:rPr>
          <w:color w:val="000000"/>
        </w:rPr>
      </w:pPr>
    </w:p>
    <w:p w:rsidR="002F6406" w:rsidRPr="00F56AE3" w:rsidRDefault="002F6406" w:rsidP="003C2AB7">
      <w:pPr>
        <w:autoSpaceDE w:val="0"/>
        <w:autoSpaceDN w:val="0"/>
        <w:adjustRightInd w:val="0"/>
        <w:ind w:left="300"/>
        <w:rPr>
          <w:color w:val="000000"/>
        </w:rPr>
      </w:pPr>
    </w:p>
    <w:p w:rsidR="002F6406" w:rsidRPr="00F56AE3" w:rsidRDefault="002F6406" w:rsidP="003C2AB7">
      <w:pPr>
        <w:autoSpaceDE w:val="0"/>
        <w:autoSpaceDN w:val="0"/>
        <w:adjustRightInd w:val="0"/>
        <w:ind w:left="300"/>
        <w:rPr>
          <w:color w:val="000000"/>
        </w:rPr>
      </w:pPr>
    </w:p>
    <w:p w:rsidR="002F6406" w:rsidRPr="00F56AE3" w:rsidRDefault="002F6406" w:rsidP="003C2AB7">
      <w:pPr>
        <w:autoSpaceDE w:val="0"/>
        <w:autoSpaceDN w:val="0"/>
        <w:adjustRightInd w:val="0"/>
        <w:ind w:left="300"/>
        <w:rPr>
          <w:color w:val="000000"/>
        </w:rPr>
      </w:pPr>
    </w:p>
    <w:p w:rsidR="002F6406" w:rsidRPr="00F56AE3" w:rsidRDefault="002F6406" w:rsidP="003C2AB7">
      <w:pPr>
        <w:autoSpaceDE w:val="0"/>
        <w:autoSpaceDN w:val="0"/>
        <w:adjustRightInd w:val="0"/>
        <w:ind w:left="300"/>
        <w:rPr>
          <w:color w:val="000000"/>
        </w:rPr>
      </w:pP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jc w:val="center"/>
        <w:rPr>
          <w:b/>
          <w:color w:val="000000"/>
        </w:rPr>
      </w:pPr>
      <w:r w:rsidRPr="00F56AE3">
        <w:rPr>
          <w:b/>
          <w:color w:val="000000"/>
        </w:rPr>
        <w:t xml:space="preserve">Equation </w:t>
      </w:r>
      <w:r w:rsidR="00DF7DB3" w:rsidRPr="00F56AE3">
        <w:rPr>
          <w:b/>
          <w:color w:val="000000"/>
        </w:rPr>
        <w:t>6</w:t>
      </w:r>
      <w:r w:rsidR="007C4345" w:rsidRPr="00F56AE3">
        <w:rPr>
          <w:b/>
          <w:color w:val="000000"/>
        </w:rPr>
        <w:t>B</w:t>
      </w:r>
      <w:r w:rsidR="003A04B6" w:rsidRPr="00F56AE3">
        <w:rPr>
          <w:b/>
          <w:color w:val="000000"/>
        </w:rPr>
        <w:t xml:space="preserve"> </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jc w:val="center"/>
        <w:rPr>
          <w:b/>
          <w:color w:val="000000"/>
        </w:rPr>
      </w:pPr>
      <w:r w:rsidRPr="00F56AE3">
        <w:rPr>
          <w:b/>
          <w:color w:val="000000"/>
        </w:rPr>
        <w:t>Q=[M][GL][ST][LF]</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color w:val="000000"/>
        </w:rPr>
        <w:t>where:</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b/>
          <w:color w:val="000000"/>
        </w:rPr>
        <w:t>Q</w:t>
      </w:r>
      <w:r w:rsidRPr="00F56AE3">
        <w:rPr>
          <w:color w:val="000000"/>
        </w:rPr>
        <w:t xml:space="preserve"> is the liquid capacity of external grease interceptor, gallons;</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b/>
          <w:color w:val="000000"/>
        </w:rPr>
        <w:t>M</w:t>
      </w:r>
      <w:r w:rsidRPr="00F56AE3">
        <w:rPr>
          <w:color w:val="000000"/>
        </w:rPr>
        <w:t xml:space="preserve"> is the total number of meals served per day;</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b/>
          <w:color w:val="000000"/>
        </w:rPr>
        <w:t>GL</w:t>
      </w:r>
      <w:r w:rsidRPr="00F56AE3">
        <w:rPr>
          <w:color w:val="000000"/>
        </w:rPr>
        <w:t xml:space="preserve"> is the gallons of wastewater per meal, typ. 2.0 gallons</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b/>
          <w:color w:val="000000"/>
        </w:rPr>
        <w:t>ST</w:t>
      </w:r>
      <w:r w:rsidRPr="00F56AE3">
        <w:rPr>
          <w:color w:val="000000"/>
        </w:rPr>
        <w:t xml:space="preserve"> is the storage capacity, typ. 2; and</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b/>
          <w:color w:val="000000"/>
        </w:rPr>
        <w:t xml:space="preserve">LF </w:t>
      </w:r>
      <w:r w:rsidRPr="00F56AE3">
        <w:rPr>
          <w:color w:val="000000"/>
        </w:rPr>
        <w:t>is a loading factor depending on type of facilities present:</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b/>
          <w:color w:val="000000"/>
        </w:rPr>
        <w:t>LF</w:t>
      </w:r>
      <w:r w:rsidRPr="00F56AE3">
        <w:rPr>
          <w:color w:val="000000"/>
        </w:rPr>
        <w:t xml:space="preserve"> is 1.0 with dish washing; and;</w:t>
      </w:r>
    </w:p>
    <w:p w:rsidR="00CD45FD" w:rsidRPr="00F56AE3" w:rsidRDefault="00CD45FD" w:rsidP="003C2AB7">
      <w:pPr>
        <w:pBdr>
          <w:top w:val="single" w:sz="12" w:space="1" w:color="000000"/>
          <w:left w:val="single" w:sz="12" w:space="4" w:color="000000"/>
          <w:bottom w:val="single" w:sz="12" w:space="1" w:color="000000"/>
          <w:right w:val="single" w:sz="12" w:space="4" w:color="000000"/>
        </w:pBdr>
        <w:autoSpaceDE w:val="0"/>
        <w:autoSpaceDN w:val="0"/>
        <w:adjustRightInd w:val="0"/>
        <w:ind w:left="1560" w:right="3600"/>
        <w:rPr>
          <w:color w:val="000000"/>
        </w:rPr>
      </w:pPr>
      <w:r w:rsidRPr="00F56AE3">
        <w:rPr>
          <w:b/>
          <w:color w:val="000000"/>
        </w:rPr>
        <w:t>LF</w:t>
      </w:r>
      <w:r w:rsidRPr="00F56AE3">
        <w:rPr>
          <w:color w:val="000000"/>
        </w:rPr>
        <w:t xml:space="preserve"> is 0.5 without dish washing.</w:t>
      </w:r>
    </w:p>
    <w:p w:rsidR="00CD45FD" w:rsidRPr="00F56AE3" w:rsidRDefault="00CD45FD" w:rsidP="003C2AB7">
      <w:pPr>
        <w:autoSpaceDE w:val="0"/>
        <w:autoSpaceDN w:val="0"/>
        <w:adjustRightInd w:val="0"/>
        <w:ind w:left="300"/>
        <w:rPr>
          <w:color w:val="000000"/>
        </w:rPr>
      </w:pPr>
    </w:p>
    <w:p w:rsidR="00CD45FD" w:rsidRPr="00F56AE3" w:rsidRDefault="00F1395A" w:rsidP="003C2AB7">
      <w:pPr>
        <w:autoSpaceDE w:val="0"/>
        <w:autoSpaceDN w:val="0"/>
        <w:adjustRightInd w:val="0"/>
        <w:ind w:left="1560" w:hanging="540"/>
        <w:rPr>
          <w:color w:val="000000"/>
        </w:rPr>
      </w:pPr>
      <w:r w:rsidRPr="00F56AE3">
        <w:rPr>
          <w:color w:val="000000"/>
        </w:rPr>
        <w:t>6</w:t>
      </w:r>
      <w:r w:rsidR="00E924BF" w:rsidRPr="00F56AE3">
        <w:rPr>
          <w:color w:val="000000"/>
        </w:rPr>
        <w:t>.</w:t>
      </w:r>
      <w:r w:rsidR="00E924BF" w:rsidRPr="00F56AE3">
        <w:rPr>
          <w:color w:val="000000"/>
        </w:rPr>
        <w:tab/>
      </w:r>
      <w:r w:rsidR="00CD45FD" w:rsidRPr="00F56AE3">
        <w:rPr>
          <w:color w:val="000000"/>
        </w:rPr>
        <w:t>Minimum size: In no case may an external grease interceptor serving a restaurant, cafeteria, or institutional kitchen be smaller than 750 gallons liquid capacity.</w:t>
      </w:r>
    </w:p>
    <w:p w:rsidR="00CD45FD" w:rsidRPr="00F56AE3" w:rsidRDefault="00CD45FD" w:rsidP="003C2AB7">
      <w:pPr>
        <w:autoSpaceDE w:val="0"/>
        <w:autoSpaceDN w:val="0"/>
        <w:adjustRightInd w:val="0"/>
        <w:ind w:left="300" w:firstLine="720"/>
        <w:rPr>
          <w:color w:val="000000"/>
        </w:rPr>
      </w:pPr>
    </w:p>
    <w:p w:rsidR="00CD45FD" w:rsidRPr="00F56AE3" w:rsidRDefault="00F1395A" w:rsidP="003C2AB7">
      <w:pPr>
        <w:autoSpaceDE w:val="0"/>
        <w:autoSpaceDN w:val="0"/>
        <w:adjustRightInd w:val="0"/>
        <w:ind w:left="1560" w:hanging="540"/>
        <w:rPr>
          <w:color w:val="000000"/>
        </w:rPr>
      </w:pPr>
      <w:r w:rsidRPr="00F56AE3">
        <w:rPr>
          <w:color w:val="000000"/>
        </w:rPr>
        <w:t>7</w:t>
      </w:r>
      <w:r w:rsidR="00E924BF" w:rsidRPr="00F56AE3">
        <w:rPr>
          <w:color w:val="000000"/>
        </w:rPr>
        <w:t>.</w:t>
      </w:r>
      <w:r w:rsidR="00E924BF" w:rsidRPr="00F56AE3">
        <w:rPr>
          <w:color w:val="000000"/>
        </w:rPr>
        <w:tab/>
      </w:r>
      <w:r w:rsidR="00CD45FD" w:rsidRPr="00F56AE3">
        <w:rPr>
          <w:color w:val="000000"/>
        </w:rPr>
        <w:t>Construction: The minimum requirements for construction, materials, and foundations of external grease interceptors are the same as those required for septic tanks.</w:t>
      </w:r>
      <w:r w:rsidR="000A504D">
        <w:rPr>
          <w:color w:val="000000"/>
        </w:rPr>
        <w:t xml:space="preserve"> </w:t>
      </w:r>
      <w:r w:rsidR="00CD45FD" w:rsidRPr="00F56AE3">
        <w:rPr>
          <w:color w:val="000000"/>
        </w:rPr>
        <w:t>The installation must be in accordance with</w:t>
      </w:r>
      <w:r w:rsidR="000A4FD3" w:rsidRPr="00F56AE3">
        <w:rPr>
          <w:color w:val="000000"/>
        </w:rPr>
        <w:t xml:space="preserve"> </w:t>
      </w:r>
      <w:r w:rsidR="00093021" w:rsidRPr="00F56AE3">
        <w:rPr>
          <w:color w:val="000000"/>
        </w:rPr>
        <w:t>6(H)</w:t>
      </w:r>
      <w:r w:rsidR="00CD45FD" w:rsidRPr="00F56AE3">
        <w:rPr>
          <w:color w:val="000000"/>
        </w:rPr>
        <w:t>.</w:t>
      </w:r>
    </w:p>
    <w:p w:rsidR="00CD45FD" w:rsidRPr="00F56AE3" w:rsidRDefault="00CD45FD" w:rsidP="003C2AB7">
      <w:pPr>
        <w:autoSpaceDE w:val="0"/>
        <w:autoSpaceDN w:val="0"/>
        <w:adjustRightInd w:val="0"/>
        <w:ind w:left="300" w:firstLine="720"/>
        <w:rPr>
          <w:color w:val="000000"/>
        </w:rPr>
      </w:pPr>
    </w:p>
    <w:p w:rsidR="00CD45FD" w:rsidRPr="00F56AE3" w:rsidRDefault="00F1395A" w:rsidP="003C2AB7">
      <w:pPr>
        <w:autoSpaceDE w:val="0"/>
        <w:autoSpaceDN w:val="0"/>
        <w:adjustRightInd w:val="0"/>
        <w:ind w:left="1560" w:hanging="540"/>
        <w:rPr>
          <w:color w:val="000000"/>
        </w:rPr>
      </w:pPr>
      <w:r w:rsidRPr="00F56AE3">
        <w:rPr>
          <w:color w:val="000000"/>
        </w:rPr>
        <w:t>8</w:t>
      </w:r>
      <w:r w:rsidR="00E924BF" w:rsidRPr="00F56AE3">
        <w:rPr>
          <w:color w:val="000000"/>
        </w:rPr>
        <w:t>.</w:t>
      </w:r>
      <w:r w:rsidR="00CD45FD" w:rsidRPr="00F56AE3">
        <w:rPr>
          <w:color w:val="000000"/>
        </w:rPr>
        <w:t xml:space="preserve"> </w:t>
      </w:r>
      <w:r w:rsidR="00E924BF" w:rsidRPr="00F56AE3">
        <w:rPr>
          <w:color w:val="000000"/>
        </w:rPr>
        <w:tab/>
      </w:r>
      <w:r w:rsidR="00CD45FD" w:rsidRPr="00F56AE3">
        <w:rPr>
          <w:color w:val="000000"/>
        </w:rPr>
        <w:t>Outlet baffle of grease trap: The outlet of the external grease interceptor must be provided with pipe tee baffle extending to a depth of 12 inches above the tank floor and well above the maximum liquid level.</w:t>
      </w:r>
      <w:r w:rsidR="000A504D">
        <w:rPr>
          <w:color w:val="000000"/>
        </w:rPr>
        <w:t xml:space="preserve"> </w:t>
      </w:r>
      <w:r w:rsidR="00CD45FD" w:rsidRPr="00F56AE3">
        <w:rPr>
          <w:color w:val="000000"/>
        </w:rPr>
        <w:t>A septic tank filter may be used in lieu of the outlet baffle.</w:t>
      </w:r>
    </w:p>
    <w:p w:rsidR="00CD45FD" w:rsidRPr="00F56AE3" w:rsidRDefault="00CD45FD" w:rsidP="003C2AB7">
      <w:pPr>
        <w:autoSpaceDE w:val="0"/>
        <w:autoSpaceDN w:val="0"/>
        <w:adjustRightInd w:val="0"/>
        <w:ind w:left="300" w:firstLine="720"/>
        <w:rPr>
          <w:color w:val="000000"/>
        </w:rPr>
      </w:pPr>
    </w:p>
    <w:p w:rsidR="00CF1063" w:rsidRPr="00F56AE3" w:rsidRDefault="00F1395A" w:rsidP="003C2AB7">
      <w:pPr>
        <w:ind w:left="1560" w:hanging="540"/>
        <w:rPr>
          <w:color w:val="000000"/>
        </w:rPr>
      </w:pPr>
      <w:r w:rsidRPr="00F56AE3">
        <w:rPr>
          <w:color w:val="000000"/>
        </w:rPr>
        <w:t>9</w:t>
      </w:r>
      <w:r w:rsidR="00E924BF" w:rsidRPr="00F56AE3">
        <w:rPr>
          <w:color w:val="000000"/>
        </w:rPr>
        <w:t>.</w:t>
      </w:r>
      <w:r w:rsidR="00E924BF" w:rsidRPr="00F56AE3">
        <w:rPr>
          <w:color w:val="000000"/>
        </w:rPr>
        <w:tab/>
      </w:r>
      <w:r w:rsidR="00CD45FD" w:rsidRPr="00F56AE3">
        <w:rPr>
          <w:color w:val="000000"/>
        </w:rPr>
        <w:t>Maintenance: All external grease interceptors must be routinely inspected to determine the volume present.</w:t>
      </w:r>
      <w:r w:rsidR="000A504D">
        <w:rPr>
          <w:color w:val="000000"/>
        </w:rPr>
        <w:t xml:space="preserve"> </w:t>
      </w:r>
      <w:r w:rsidR="00CD45FD" w:rsidRPr="00F56AE3">
        <w:rPr>
          <w:color w:val="000000"/>
        </w:rPr>
        <w:t>All external grease interceptors must be cleaned when the volume of external grease equals no more than 50</w:t>
      </w:r>
      <w:r w:rsidR="00825248" w:rsidRPr="00F56AE3">
        <w:rPr>
          <w:color w:val="000000"/>
        </w:rPr>
        <w:t xml:space="preserve"> </w:t>
      </w:r>
      <w:r w:rsidR="00173773" w:rsidRPr="00F56AE3">
        <w:rPr>
          <w:color w:val="000000"/>
        </w:rPr>
        <w:t>percent</w:t>
      </w:r>
      <w:r w:rsidR="00825248" w:rsidRPr="00F56AE3">
        <w:rPr>
          <w:color w:val="000000"/>
        </w:rPr>
        <w:t xml:space="preserve"> </w:t>
      </w:r>
      <w:r w:rsidR="00CD45FD" w:rsidRPr="00F56AE3">
        <w:rPr>
          <w:color w:val="000000"/>
        </w:rPr>
        <w:t>of the liquid capacity of the tank.</w:t>
      </w:r>
    </w:p>
    <w:p w:rsidR="000A4FD3" w:rsidRPr="00F56AE3" w:rsidRDefault="000A4FD3" w:rsidP="003C2AB7">
      <w:pPr>
        <w:autoSpaceDE w:val="0"/>
        <w:autoSpaceDN w:val="0"/>
        <w:adjustRightInd w:val="0"/>
        <w:ind w:left="1020" w:firstLine="540"/>
        <w:rPr>
          <w:b/>
          <w:color w:val="000000"/>
          <w:highlight w:val="yellow"/>
        </w:rPr>
      </w:pPr>
    </w:p>
    <w:p w:rsidR="00C12CBB" w:rsidRPr="00F56AE3" w:rsidRDefault="00031930" w:rsidP="003C2AB7">
      <w:pPr>
        <w:autoSpaceDE w:val="0"/>
        <w:autoSpaceDN w:val="0"/>
        <w:adjustRightInd w:val="0"/>
        <w:ind w:left="300"/>
        <w:rPr>
          <w:b/>
          <w:color w:val="000000"/>
        </w:rPr>
      </w:pPr>
      <w:r w:rsidRPr="00F56AE3">
        <w:rPr>
          <w:b/>
          <w:color w:val="000000"/>
        </w:rPr>
        <w:t>M</w:t>
      </w:r>
      <w:r w:rsidR="00093021" w:rsidRPr="00F56AE3">
        <w:rPr>
          <w:b/>
          <w:color w:val="000000"/>
        </w:rPr>
        <w:t xml:space="preserve">. </w:t>
      </w:r>
      <w:r w:rsidR="00C12CBB" w:rsidRPr="00F56AE3">
        <w:rPr>
          <w:b/>
          <w:color w:val="000000"/>
        </w:rPr>
        <w:t xml:space="preserve">PIPING </w:t>
      </w:r>
    </w:p>
    <w:p w:rsidR="00C12CBB" w:rsidRPr="00F56AE3" w:rsidRDefault="00C12CBB"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1</w:t>
      </w:r>
      <w:r w:rsidR="00E924BF" w:rsidRPr="00F56AE3">
        <w:rPr>
          <w:color w:val="000000"/>
        </w:rPr>
        <w:t>.</w:t>
      </w:r>
      <w:r w:rsidR="00E924BF" w:rsidRPr="00F56AE3">
        <w:rPr>
          <w:color w:val="000000"/>
        </w:rPr>
        <w:tab/>
      </w:r>
      <w:r w:rsidRPr="00F56AE3">
        <w:rPr>
          <w:color w:val="000000"/>
        </w:rPr>
        <w:t xml:space="preserve">Scope: This </w:t>
      </w:r>
      <w:r w:rsidR="00015AE1" w:rsidRPr="00F56AE3">
        <w:rPr>
          <w:color w:val="000000"/>
        </w:rPr>
        <w:t xml:space="preserve">Section </w:t>
      </w:r>
      <w:r w:rsidRPr="00F56AE3">
        <w:rPr>
          <w:color w:val="000000"/>
        </w:rPr>
        <w:t>governs the design and installation of the piping systems used to convey wastewater from the building drain to the septic tank, to the disposal field and within the disposal field.</w:t>
      </w:r>
    </w:p>
    <w:p w:rsidR="00656270" w:rsidRPr="00F56AE3" w:rsidRDefault="00656270" w:rsidP="003C2AB7">
      <w:pPr>
        <w:autoSpaceDE w:val="0"/>
        <w:autoSpaceDN w:val="0"/>
        <w:adjustRightInd w:val="0"/>
        <w:ind w:left="300" w:firstLine="720"/>
        <w:rPr>
          <w:color w:val="000000"/>
        </w:rPr>
      </w:pPr>
    </w:p>
    <w:p w:rsidR="00C12CBB" w:rsidRPr="00F56AE3" w:rsidRDefault="00656270" w:rsidP="003C2AB7">
      <w:pPr>
        <w:autoSpaceDE w:val="0"/>
        <w:autoSpaceDN w:val="0"/>
        <w:adjustRightInd w:val="0"/>
        <w:ind w:left="1560" w:hanging="540"/>
        <w:rPr>
          <w:color w:val="000000"/>
        </w:rPr>
      </w:pPr>
      <w:r w:rsidRPr="00F56AE3">
        <w:rPr>
          <w:color w:val="000000"/>
        </w:rPr>
        <w:t>2</w:t>
      </w:r>
      <w:r w:rsidR="00E924BF" w:rsidRPr="00F56AE3">
        <w:rPr>
          <w:color w:val="000000"/>
        </w:rPr>
        <w:t>.</w:t>
      </w:r>
      <w:r w:rsidR="00E924BF" w:rsidRPr="00F56AE3">
        <w:rPr>
          <w:color w:val="000000"/>
        </w:rPr>
        <w:tab/>
      </w:r>
      <w:r w:rsidR="00C12CBB" w:rsidRPr="00F56AE3">
        <w:rPr>
          <w:color w:val="000000"/>
        </w:rPr>
        <w:t>Methods of distribution: The allowed methods for discharge of septic tank effluent to the disposal field and distribution of septic tank effluent within the disposal field are as follows:</w:t>
      </w:r>
    </w:p>
    <w:p w:rsidR="00656270" w:rsidRPr="00F56AE3" w:rsidRDefault="00656270" w:rsidP="003C2AB7">
      <w:pPr>
        <w:autoSpaceDE w:val="0"/>
        <w:autoSpaceDN w:val="0"/>
        <w:adjustRightInd w:val="0"/>
        <w:ind w:left="1020"/>
        <w:rPr>
          <w:color w:val="000000"/>
        </w:rPr>
      </w:pPr>
    </w:p>
    <w:p w:rsidR="00C12CBB" w:rsidRPr="00F56AE3" w:rsidRDefault="00C12CBB" w:rsidP="003C2AB7">
      <w:pPr>
        <w:numPr>
          <w:ilvl w:val="0"/>
          <w:numId w:val="17"/>
        </w:numPr>
        <w:tabs>
          <w:tab w:val="clear" w:pos="720"/>
          <w:tab w:val="num" w:pos="1020"/>
        </w:tabs>
        <w:autoSpaceDE w:val="0"/>
        <w:autoSpaceDN w:val="0"/>
        <w:adjustRightInd w:val="0"/>
        <w:spacing w:line="360" w:lineRule="auto"/>
        <w:ind w:left="1020" w:firstLine="540"/>
        <w:rPr>
          <w:color w:val="000000"/>
        </w:rPr>
      </w:pPr>
      <w:r w:rsidRPr="00F56AE3">
        <w:rPr>
          <w:color w:val="000000"/>
        </w:rPr>
        <w:t>Gravity flow method</w:t>
      </w:r>
      <w:r w:rsidR="00825248" w:rsidRPr="00F56AE3">
        <w:rPr>
          <w:color w:val="000000"/>
        </w:rPr>
        <w:t>;</w:t>
      </w:r>
    </w:p>
    <w:p w:rsidR="00C12CBB" w:rsidRPr="00F56AE3" w:rsidRDefault="00C12CBB" w:rsidP="003C2AB7">
      <w:pPr>
        <w:numPr>
          <w:ilvl w:val="0"/>
          <w:numId w:val="17"/>
        </w:numPr>
        <w:tabs>
          <w:tab w:val="clear" w:pos="720"/>
          <w:tab w:val="num" w:pos="1020"/>
        </w:tabs>
        <w:autoSpaceDE w:val="0"/>
        <w:autoSpaceDN w:val="0"/>
        <w:adjustRightInd w:val="0"/>
        <w:spacing w:line="360" w:lineRule="auto"/>
        <w:ind w:left="1020" w:firstLine="540"/>
        <w:rPr>
          <w:color w:val="000000"/>
        </w:rPr>
      </w:pPr>
      <w:r w:rsidRPr="00F56AE3">
        <w:rPr>
          <w:color w:val="000000"/>
        </w:rPr>
        <w:t>Gravity dosing method</w:t>
      </w:r>
      <w:r w:rsidR="00825248" w:rsidRPr="00F56AE3">
        <w:rPr>
          <w:color w:val="000000"/>
        </w:rPr>
        <w:t>;</w:t>
      </w:r>
    </w:p>
    <w:p w:rsidR="00C12CBB" w:rsidRPr="00F56AE3" w:rsidRDefault="00C12CBB" w:rsidP="003C2AB7">
      <w:pPr>
        <w:numPr>
          <w:ilvl w:val="0"/>
          <w:numId w:val="17"/>
        </w:numPr>
        <w:tabs>
          <w:tab w:val="clear" w:pos="720"/>
          <w:tab w:val="num" w:pos="1020"/>
        </w:tabs>
        <w:autoSpaceDE w:val="0"/>
        <w:autoSpaceDN w:val="0"/>
        <w:adjustRightInd w:val="0"/>
        <w:spacing w:line="360" w:lineRule="auto"/>
        <w:ind w:left="1020" w:firstLine="540"/>
        <w:rPr>
          <w:color w:val="000000"/>
        </w:rPr>
      </w:pPr>
      <w:r w:rsidRPr="00F56AE3">
        <w:rPr>
          <w:color w:val="000000"/>
        </w:rPr>
        <w:t>Low pressure dosing method</w:t>
      </w:r>
      <w:r w:rsidR="00825248" w:rsidRPr="00F56AE3">
        <w:rPr>
          <w:color w:val="000000"/>
        </w:rPr>
        <w:t>;</w:t>
      </w:r>
      <w:r w:rsidRPr="00F56AE3">
        <w:rPr>
          <w:color w:val="000000"/>
        </w:rPr>
        <w:t xml:space="preserve"> and</w:t>
      </w:r>
    </w:p>
    <w:p w:rsidR="00C12CBB" w:rsidRPr="00F56AE3" w:rsidRDefault="00C12CBB" w:rsidP="003C2AB7">
      <w:pPr>
        <w:numPr>
          <w:ilvl w:val="0"/>
          <w:numId w:val="17"/>
        </w:numPr>
        <w:tabs>
          <w:tab w:val="clear" w:pos="720"/>
          <w:tab w:val="num" w:pos="1020"/>
        </w:tabs>
        <w:autoSpaceDE w:val="0"/>
        <w:autoSpaceDN w:val="0"/>
        <w:adjustRightInd w:val="0"/>
        <w:spacing w:line="360" w:lineRule="auto"/>
        <w:ind w:left="1020" w:firstLine="540"/>
        <w:rPr>
          <w:color w:val="000000"/>
        </w:rPr>
      </w:pPr>
      <w:r w:rsidRPr="00F56AE3">
        <w:rPr>
          <w:color w:val="000000"/>
        </w:rPr>
        <w:t>Serial dosing method</w:t>
      </w:r>
      <w:r w:rsidR="00825248" w:rsidRPr="00F56AE3">
        <w:rPr>
          <w:color w:val="000000"/>
        </w:rPr>
        <w:t>.</w:t>
      </w:r>
    </w:p>
    <w:p w:rsidR="00656270" w:rsidRPr="00F56AE3" w:rsidRDefault="00656270" w:rsidP="003C2AB7">
      <w:pPr>
        <w:autoSpaceDE w:val="0"/>
        <w:autoSpaceDN w:val="0"/>
        <w:adjustRightInd w:val="0"/>
        <w:ind w:left="300"/>
        <w:rPr>
          <w:color w:val="000000"/>
        </w:rPr>
      </w:pPr>
    </w:p>
    <w:p w:rsidR="00C12CBB" w:rsidRPr="00F56AE3" w:rsidRDefault="00F53C8F" w:rsidP="003C2AB7">
      <w:pPr>
        <w:autoSpaceDE w:val="0"/>
        <w:autoSpaceDN w:val="0"/>
        <w:adjustRightInd w:val="0"/>
        <w:ind w:left="1560" w:hanging="540"/>
        <w:rPr>
          <w:strike/>
          <w:color w:val="000000"/>
        </w:rPr>
      </w:pPr>
      <w:r w:rsidRPr="00F56AE3">
        <w:rPr>
          <w:color w:val="000000"/>
        </w:rPr>
        <w:t>3</w:t>
      </w:r>
      <w:r w:rsidR="00E924BF" w:rsidRPr="00F56AE3">
        <w:rPr>
          <w:color w:val="000000"/>
        </w:rPr>
        <w:t>.</w:t>
      </w:r>
      <w:r w:rsidR="00E924BF" w:rsidRPr="00F56AE3">
        <w:rPr>
          <w:color w:val="000000"/>
        </w:rPr>
        <w:tab/>
      </w:r>
      <w:r w:rsidR="00C12CBB" w:rsidRPr="00F56AE3">
        <w:rPr>
          <w:color w:val="000000"/>
        </w:rPr>
        <w:t>Alternating pumps: Alternating pumps may be used to alternately dose a field or portion of a field.</w:t>
      </w:r>
      <w:r w:rsidR="000A504D">
        <w:rPr>
          <w:color w:val="000000"/>
        </w:rPr>
        <w:t xml:space="preserve"> </w:t>
      </w:r>
      <w:r w:rsidR="00C12CBB" w:rsidRPr="00F56AE3">
        <w:rPr>
          <w:color w:val="000000"/>
        </w:rPr>
        <w:t xml:space="preserve">However, no disposal field or portion of a disposal field may receive more than the maximum daily disposal design flow allowed in </w:t>
      </w:r>
      <w:r w:rsidR="000D6EE6" w:rsidRPr="00F56AE3">
        <w:rPr>
          <w:color w:val="000000"/>
        </w:rPr>
        <w:t xml:space="preserve">Section </w:t>
      </w:r>
      <w:r w:rsidRPr="00F56AE3">
        <w:rPr>
          <w:color w:val="000000"/>
        </w:rPr>
        <w:t>4</w:t>
      </w:r>
      <w:r w:rsidR="00C12CBB" w:rsidRPr="00F56AE3">
        <w:rPr>
          <w:color w:val="000000"/>
        </w:rPr>
        <w:t>.</w:t>
      </w:r>
      <w:r w:rsidR="000A504D">
        <w:rPr>
          <w:color w:val="000000"/>
        </w:rPr>
        <w:t xml:space="preserve"> </w:t>
      </w:r>
      <w:r w:rsidR="00C12CBB" w:rsidRPr="00F56AE3">
        <w:rPr>
          <w:color w:val="000000"/>
        </w:rPr>
        <w:t>Alternating pumps must be installed in pump-dosed systems with design flows of more than 2,000 gpd.</w:t>
      </w:r>
      <w:r w:rsidR="000A504D">
        <w:rPr>
          <w:color w:val="000000"/>
        </w:rPr>
        <w:t xml:space="preserve"> </w:t>
      </w:r>
    </w:p>
    <w:p w:rsidR="00656270" w:rsidRPr="00F56AE3" w:rsidRDefault="00656270" w:rsidP="003C2AB7">
      <w:pPr>
        <w:autoSpaceDE w:val="0"/>
        <w:autoSpaceDN w:val="0"/>
        <w:adjustRightInd w:val="0"/>
        <w:ind w:left="30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4.</w:t>
      </w:r>
      <w:r w:rsidR="00564E26" w:rsidRPr="00F56AE3">
        <w:rPr>
          <w:color w:val="000000"/>
        </w:rPr>
        <w:tab/>
      </w:r>
      <w:r w:rsidRPr="00F56AE3">
        <w:rPr>
          <w:color w:val="000000"/>
        </w:rPr>
        <w:t>Connecting Pipes and Delivery Pipes</w:t>
      </w:r>
      <w:r w:rsidR="00564E26" w:rsidRPr="00F56AE3">
        <w:rPr>
          <w:color w:val="000000"/>
        </w:rPr>
        <w:t>:</w:t>
      </w:r>
      <w:r w:rsidR="000A504D">
        <w:rPr>
          <w:color w:val="000000"/>
        </w:rPr>
        <w:t xml:space="preserve"> </w:t>
      </w:r>
      <w:r w:rsidR="00564E26" w:rsidRPr="00F56AE3">
        <w:rPr>
          <w:color w:val="000000"/>
        </w:rPr>
        <w:t>T</w:t>
      </w:r>
      <w:r w:rsidR="00C12CBB" w:rsidRPr="00F56AE3">
        <w:rPr>
          <w:color w:val="000000"/>
        </w:rPr>
        <w:t>he connecting pipes between the components of a system must meet the following requirements:</w:t>
      </w:r>
    </w:p>
    <w:p w:rsidR="00656270" w:rsidRPr="00F56AE3" w:rsidRDefault="00656270" w:rsidP="003C2AB7">
      <w:pPr>
        <w:autoSpaceDE w:val="0"/>
        <w:autoSpaceDN w:val="0"/>
        <w:adjustRightInd w:val="0"/>
        <w:ind w:left="1560" w:hanging="540"/>
        <w:rPr>
          <w:color w:val="000000"/>
        </w:rPr>
      </w:pPr>
    </w:p>
    <w:p w:rsidR="002F6406" w:rsidRPr="00F56AE3" w:rsidRDefault="00093021" w:rsidP="003C2AB7">
      <w:pPr>
        <w:autoSpaceDE w:val="0"/>
        <w:autoSpaceDN w:val="0"/>
        <w:adjustRightInd w:val="0"/>
        <w:ind w:left="2100" w:hanging="360"/>
        <w:rPr>
          <w:color w:val="000000"/>
        </w:rPr>
      </w:pPr>
      <w:r w:rsidRPr="00F56AE3">
        <w:rPr>
          <w:color w:val="000000"/>
        </w:rPr>
        <w:t>(a)</w:t>
      </w:r>
      <w:r w:rsidR="000A504D">
        <w:rPr>
          <w:color w:val="000000"/>
        </w:rPr>
        <w:t xml:space="preserve"> </w:t>
      </w:r>
      <w:r w:rsidR="00C12CBB" w:rsidRPr="00F56AE3">
        <w:rPr>
          <w:color w:val="000000"/>
        </w:rPr>
        <w:t>Gravity flow piping: The pipes must be sized to serve the connected fixtures</w:t>
      </w:r>
      <w:r w:rsidR="005224E5" w:rsidRPr="00F56AE3">
        <w:rPr>
          <w:color w:val="000000"/>
        </w:rPr>
        <w:t>,</w:t>
      </w:r>
      <w:r w:rsidR="00C12CBB" w:rsidRPr="00F56AE3">
        <w:rPr>
          <w:color w:val="000000"/>
        </w:rPr>
        <w:t xml:space="preserve"> but in no case may be less than 3 inches in diameter (1.5 inches for primitive systems);</w:t>
      </w:r>
      <w:r w:rsidR="002F6406" w:rsidRPr="00F56AE3">
        <w:rPr>
          <w:color w:val="000000"/>
        </w:rPr>
        <w:br/>
      </w:r>
    </w:p>
    <w:p w:rsidR="002F6406" w:rsidRPr="00F56AE3" w:rsidRDefault="00093021" w:rsidP="003C2AB7">
      <w:pPr>
        <w:autoSpaceDE w:val="0"/>
        <w:autoSpaceDN w:val="0"/>
        <w:adjustRightInd w:val="0"/>
        <w:ind w:left="2100" w:hanging="360"/>
        <w:rPr>
          <w:color w:val="000000"/>
        </w:rPr>
      </w:pPr>
      <w:r w:rsidRPr="00F56AE3">
        <w:rPr>
          <w:color w:val="000000"/>
        </w:rPr>
        <w:lastRenderedPageBreak/>
        <w:t>(b)</w:t>
      </w:r>
      <w:r w:rsidR="000A504D">
        <w:rPr>
          <w:color w:val="000000"/>
        </w:rPr>
        <w:t xml:space="preserve"> </w:t>
      </w:r>
      <w:r w:rsidR="00C12CBB" w:rsidRPr="00F56AE3">
        <w:rPr>
          <w:color w:val="000000"/>
        </w:rPr>
        <w:t>Pump discharge piping: The pipes must be sized to serve the pump but in no case may have a diameter less than that required by the manufacturer.</w:t>
      </w:r>
      <w:r w:rsidR="002F6406" w:rsidRPr="00F56AE3">
        <w:rPr>
          <w:color w:val="000000"/>
        </w:rPr>
        <w:br/>
      </w:r>
    </w:p>
    <w:p w:rsidR="00C12CBB" w:rsidRPr="00F56AE3" w:rsidRDefault="00093021" w:rsidP="003C2AB7">
      <w:pPr>
        <w:autoSpaceDE w:val="0"/>
        <w:autoSpaceDN w:val="0"/>
        <w:adjustRightInd w:val="0"/>
        <w:ind w:left="2100" w:hanging="360"/>
        <w:rPr>
          <w:color w:val="000000"/>
        </w:rPr>
      </w:pPr>
      <w:r w:rsidRPr="00F56AE3">
        <w:rPr>
          <w:color w:val="000000"/>
        </w:rPr>
        <w:t>(c)</w:t>
      </w:r>
      <w:r w:rsidR="000A504D">
        <w:rPr>
          <w:color w:val="000000"/>
        </w:rPr>
        <w:t xml:space="preserve"> </w:t>
      </w:r>
      <w:r w:rsidR="00C12CBB" w:rsidRPr="00F56AE3">
        <w:rPr>
          <w:color w:val="000000"/>
        </w:rPr>
        <w:t>Siphon discharge piping: The pipes from dosing tanks using siphons must be</w:t>
      </w:r>
      <w:r w:rsidR="005224E5" w:rsidRPr="00F56AE3">
        <w:rPr>
          <w:color w:val="000000"/>
        </w:rPr>
        <w:t xml:space="preserve"> </w:t>
      </w:r>
      <w:r w:rsidR="00C12CBB" w:rsidRPr="00C36D10">
        <w:t>one</w:t>
      </w:r>
      <w:r w:rsidR="00C12CBB" w:rsidRPr="00F56AE3">
        <w:rPr>
          <w:color w:val="000000"/>
        </w:rPr>
        <w:t xml:space="preserve"> nominal pipe size larger than the siphon to facilitate venting.</w:t>
      </w:r>
    </w:p>
    <w:p w:rsidR="00656270" w:rsidRPr="00F56AE3" w:rsidRDefault="00656270" w:rsidP="003C2AB7">
      <w:pPr>
        <w:autoSpaceDE w:val="0"/>
        <w:autoSpaceDN w:val="0"/>
        <w:adjustRightInd w:val="0"/>
        <w:ind w:left="30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 xml:space="preserve">5. </w:t>
      </w:r>
      <w:r w:rsidR="00564E26" w:rsidRPr="00F56AE3">
        <w:rPr>
          <w:color w:val="000000"/>
        </w:rPr>
        <w:tab/>
      </w:r>
      <w:r w:rsidR="00C12CBB" w:rsidRPr="00F56AE3">
        <w:rPr>
          <w:color w:val="000000"/>
        </w:rPr>
        <w:t>Piping materials: Pipes must be constructed of:</w:t>
      </w:r>
    </w:p>
    <w:p w:rsidR="00656270" w:rsidRPr="00F56AE3" w:rsidRDefault="00656270" w:rsidP="003C2AB7">
      <w:pPr>
        <w:autoSpaceDE w:val="0"/>
        <w:autoSpaceDN w:val="0"/>
        <w:adjustRightInd w:val="0"/>
        <w:ind w:left="300"/>
        <w:rPr>
          <w:color w:val="000000"/>
        </w:rPr>
      </w:pPr>
    </w:p>
    <w:p w:rsidR="00C12CBB" w:rsidRPr="00F56AE3" w:rsidRDefault="00C12CBB" w:rsidP="003C2AB7">
      <w:pPr>
        <w:numPr>
          <w:ilvl w:val="2"/>
          <w:numId w:val="21"/>
        </w:numPr>
        <w:tabs>
          <w:tab w:val="clear" w:pos="2340"/>
          <w:tab w:val="num" w:pos="1920"/>
        </w:tabs>
        <w:autoSpaceDE w:val="0"/>
        <w:autoSpaceDN w:val="0"/>
        <w:adjustRightInd w:val="0"/>
        <w:ind w:left="1920"/>
        <w:rPr>
          <w:color w:val="000000"/>
        </w:rPr>
      </w:pPr>
      <w:r w:rsidRPr="00F56AE3">
        <w:rPr>
          <w:color w:val="000000"/>
        </w:rPr>
        <w:t>Plastic pipe: Polyvinyl Chloride plastic (ASTM D2665), Schedule 40, SDR-21, SDR-26, or SDR-35; or Acrylonitrile-Butadiene-Styrene plastic (ASTM 2661); or Polyethylene, straight wall (ASTM D-1248)</w:t>
      </w:r>
      <w:r w:rsidR="00093021" w:rsidRPr="00F56AE3">
        <w:rPr>
          <w:color w:val="000000"/>
        </w:rPr>
        <w:t>;</w:t>
      </w:r>
    </w:p>
    <w:p w:rsidR="00656270" w:rsidRPr="00F56AE3" w:rsidRDefault="00656270" w:rsidP="003C2AB7">
      <w:pPr>
        <w:autoSpaceDE w:val="0"/>
        <w:autoSpaceDN w:val="0"/>
        <w:adjustRightInd w:val="0"/>
        <w:ind w:left="300"/>
        <w:rPr>
          <w:color w:val="000000"/>
        </w:rPr>
      </w:pPr>
    </w:p>
    <w:p w:rsidR="00C12CBB" w:rsidRPr="00F56AE3" w:rsidRDefault="00C12CBB" w:rsidP="003C2AB7">
      <w:pPr>
        <w:numPr>
          <w:ilvl w:val="2"/>
          <w:numId w:val="21"/>
        </w:numPr>
        <w:tabs>
          <w:tab w:val="clear" w:pos="2340"/>
          <w:tab w:val="num" w:pos="1920"/>
        </w:tabs>
        <w:autoSpaceDE w:val="0"/>
        <w:autoSpaceDN w:val="0"/>
        <w:adjustRightInd w:val="0"/>
        <w:ind w:left="2640" w:hanging="1080"/>
        <w:rPr>
          <w:color w:val="000000"/>
        </w:rPr>
      </w:pPr>
      <w:r w:rsidRPr="00F56AE3">
        <w:rPr>
          <w:color w:val="000000"/>
        </w:rPr>
        <w:t>Iron pipe: Ductile cast-iron; or</w:t>
      </w:r>
    </w:p>
    <w:p w:rsidR="00656270" w:rsidRPr="00F56AE3" w:rsidRDefault="00656270" w:rsidP="003C2AB7">
      <w:pPr>
        <w:autoSpaceDE w:val="0"/>
        <w:autoSpaceDN w:val="0"/>
        <w:adjustRightInd w:val="0"/>
        <w:ind w:left="300"/>
        <w:rPr>
          <w:color w:val="000000"/>
        </w:rPr>
      </w:pPr>
    </w:p>
    <w:p w:rsidR="00C12CBB" w:rsidRPr="00F56AE3" w:rsidRDefault="000953A0" w:rsidP="003C2AB7">
      <w:pPr>
        <w:numPr>
          <w:ilvl w:val="2"/>
          <w:numId w:val="21"/>
        </w:numPr>
        <w:tabs>
          <w:tab w:val="clear" w:pos="2340"/>
          <w:tab w:val="num" w:pos="1920"/>
        </w:tabs>
        <w:autoSpaceDE w:val="0"/>
        <w:autoSpaceDN w:val="0"/>
        <w:adjustRightInd w:val="0"/>
        <w:ind w:left="2640" w:hanging="1080"/>
        <w:rPr>
          <w:color w:val="000000"/>
        </w:rPr>
      </w:pPr>
      <w:r w:rsidRPr="00F56AE3">
        <w:rPr>
          <w:color w:val="000000"/>
        </w:rPr>
        <w:t>O</w:t>
      </w:r>
      <w:r w:rsidR="00C12CBB" w:rsidRPr="00F56AE3">
        <w:rPr>
          <w:color w:val="000000"/>
        </w:rPr>
        <w:t>ther pipe: Other material permitted by the Department.</w:t>
      </w:r>
    </w:p>
    <w:p w:rsidR="00656270" w:rsidRPr="00F56AE3" w:rsidRDefault="00656270" w:rsidP="003C2AB7">
      <w:pPr>
        <w:autoSpaceDE w:val="0"/>
        <w:autoSpaceDN w:val="0"/>
        <w:adjustRightInd w:val="0"/>
        <w:ind w:left="30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6.</w:t>
      </w:r>
      <w:r w:rsidR="00C12CBB" w:rsidRPr="00F56AE3">
        <w:rPr>
          <w:color w:val="000000"/>
        </w:rPr>
        <w:t xml:space="preserve"> </w:t>
      </w:r>
      <w:r w:rsidR="00564E26" w:rsidRPr="00F56AE3">
        <w:rPr>
          <w:color w:val="000000"/>
        </w:rPr>
        <w:tab/>
      </w:r>
      <w:r w:rsidR="00C12CBB" w:rsidRPr="00F56AE3">
        <w:rPr>
          <w:color w:val="000000"/>
        </w:rPr>
        <w:t>Joints: All pipe joints must be made watertight. All joints should be tight enough to prevent entry by roots.</w:t>
      </w:r>
    </w:p>
    <w:p w:rsidR="00656270" w:rsidRPr="00F56AE3" w:rsidRDefault="00656270" w:rsidP="003C2AB7">
      <w:pPr>
        <w:autoSpaceDE w:val="0"/>
        <w:autoSpaceDN w:val="0"/>
        <w:adjustRightInd w:val="0"/>
        <w:ind w:left="300" w:firstLine="72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7.</w:t>
      </w:r>
      <w:r w:rsidR="00CD29A3" w:rsidRPr="00F56AE3">
        <w:rPr>
          <w:color w:val="000000"/>
        </w:rPr>
        <w:t xml:space="preserve"> </w:t>
      </w:r>
      <w:r w:rsidR="00564E26" w:rsidRPr="00F56AE3">
        <w:rPr>
          <w:color w:val="000000"/>
        </w:rPr>
        <w:tab/>
      </w:r>
      <w:r w:rsidR="00C12CBB" w:rsidRPr="00F56AE3">
        <w:rPr>
          <w:color w:val="000000"/>
        </w:rPr>
        <w:t>Bedding the pipe: Pipes must be laid on a firm foundation.</w:t>
      </w:r>
      <w:r w:rsidR="000A504D">
        <w:rPr>
          <w:color w:val="000000"/>
        </w:rPr>
        <w:t xml:space="preserve"> </w:t>
      </w:r>
      <w:r w:rsidR="00C12CBB" w:rsidRPr="00F56AE3">
        <w:rPr>
          <w:color w:val="000000"/>
        </w:rPr>
        <w:t>Pipes must be protected from freezing if there is any possibility of liquid remaining in the pipes.</w:t>
      </w:r>
    </w:p>
    <w:p w:rsidR="00656270" w:rsidRPr="00F56AE3" w:rsidRDefault="00656270" w:rsidP="003C2AB7">
      <w:pPr>
        <w:autoSpaceDE w:val="0"/>
        <w:autoSpaceDN w:val="0"/>
        <w:adjustRightInd w:val="0"/>
        <w:ind w:left="1740" w:hanging="72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8.</w:t>
      </w:r>
      <w:r w:rsidR="00564E26" w:rsidRPr="00F56AE3">
        <w:rPr>
          <w:color w:val="000000"/>
        </w:rPr>
        <w:tab/>
      </w:r>
      <w:r w:rsidR="00C12CBB" w:rsidRPr="00F56AE3">
        <w:rPr>
          <w:color w:val="000000"/>
        </w:rPr>
        <w:t>Cleanouts: At least one cleanout must be provided for every 100 feet of connecting pipe in a gravity system.</w:t>
      </w:r>
    </w:p>
    <w:p w:rsidR="00656270" w:rsidRPr="00F56AE3" w:rsidRDefault="00656270" w:rsidP="003C2AB7">
      <w:pPr>
        <w:autoSpaceDE w:val="0"/>
        <w:autoSpaceDN w:val="0"/>
        <w:adjustRightInd w:val="0"/>
        <w:ind w:left="300" w:firstLine="72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 xml:space="preserve">9. </w:t>
      </w:r>
      <w:r w:rsidR="00564E26" w:rsidRPr="00F56AE3">
        <w:rPr>
          <w:color w:val="000000"/>
        </w:rPr>
        <w:tab/>
      </w:r>
      <w:r w:rsidR="00C12CBB" w:rsidRPr="00F56AE3">
        <w:rPr>
          <w:color w:val="000000"/>
        </w:rPr>
        <w:t>Alignment and grade: The alignment and grade of connecting pipes must meet the following requirements:</w:t>
      </w:r>
    </w:p>
    <w:p w:rsidR="00656270" w:rsidRPr="00F56AE3" w:rsidRDefault="00656270" w:rsidP="003C2AB7">
      <w:pPr>
        <w:autoSpaceDE w:val="0"/>
        <w:autoSpaceDN w:val="0"/>
        <w:adjustRightInd w:val="0"/>
        <w:ind w:left="300" w:firstLine="720"/>
        <w:rPr>
          <w:color w:val="000000"/>
        </w:rPr>
      </w:pPr>
    </w:p>
    <w:p w:rsidR="00C12CBB" w:rsidRPr="00F56AE3" w:rsidRDefault="00564E26" w:rsidP="003C2AB7">
      <w:pPr>
        <w:autoSpaceDE w:val="0"/>
        <w:autoSpaceDN w:val="0"/>
        <w:adjustRightInd w:val="0"/>
        <w:ind w:left="1560" w:hanging="540"/>
        <w:rPr>
          <w:color w:val="000000"/>
        </w:rPr>
      </w:pPr>
      <w:r w:rsidRPr="00F56AE3">
        <w:rPr>
          <w:color w:val="000000"/>
        </w:rPr>
        <w:tab/>
      </w:r>
      <w:r w:rsidR="00C12CBB" w:rsidRPr="00F56AE3">
        <w:rPr>
          <w:color w:val="000000"/>
        </w:rPr>
        <w:t>Minimum pitch: Connecting pipes must have a minimum grade as follows:</w:t>
      </w:r>
    </w:p>
    <w:p w:rsidR="00656270" w:rsidRPr="00F56AE3" w:rsidRDefault="00656270" w:rsidP="003C2AB7">
      <w:pPr>
        <w:autoSpaceDE w:val="0"/>
        <w:autoSpaceDN w:val="0"/>
        <w:adjustRightInd w:val="0"/>
        <w:ind w:left="300" w:firstLine="720"/>
        <w:rPr>
          <w:color w:val="000000"/>
        </w:rPr>
      </w:pPr>
    </w:p>
    <w:p w:rsidR="00C12CBB" w:rsidRPr="00F56AE3" w:rsidRDefault="00BD1D61" w:rsidP="003C2AB7">
      <w:pPr>
        <w:tabs>
          <w:tab w:val="left" w:pos="1800"/>
        </w:tabs>
        <w:autoSpaceDE w:val="0"/>
        <w:autoSpaceDN w:val="0"/>
        <w:adjustRightInd w:val="0"/>
        <w:ind w:left="2100" w:hanging="540"/>
        <w:rPr>
          <w:color w:val="000000"/>
        </w:rPr>
      </w:pPr>
      <w:r w:rsidRPr="00F56AE3">
        <w:rPr>
          <w:color w:val="000000"/>
        </w:rPr>
        <w:t>(a)</w:t>
      </w:r>
      <w:r w:rsidR="00BF4FA5" w:rsidRPr="00F56AE3">
        <w:rPr>
          <w:color w:val="000000"/>
        </w:rPr>
        <w:t xml:space="preserve"> </w:t>
      </w:r>
      <w:r w:rsidR="00564E26" w:rsidRPr="00F56AE3">
        <w:rPr>
          <w:color w:val="000000"/>
        </w:rPr>
        <w:tab/>
      </w:r>
      <w:r w:rsidR="00C12CBB" w:rsidRPr="00F56AE3">
        <w:rPr>
          <w:color w:val="000000"/>
        </w:rPr>
        <w:t>Building sewer: The minimum pitch of the building sewer is ¼ inch per foot (2</w:t>
      </w:r>
      <w:r w:rsidR="005224E5" w:rsidRPr="00F56AE3">
        <w:rPr>
          <w:color w:val="000000"/>
        </w:rPr>
        <w:t xml:space="preserve"> </w:t>
      </w:r>
      <w:r w:rsidR="00173773" w:rsidRPr="00F56AE3">
        <w:rPr>
          <w:color w:val="000000"/>
        </w:rPr>
        <w:t>percent</w:t>
      </w:r>
      <w:r w:rsidR="00C12CBB" w:rsidRPr="00F56AE3">
        <w:rPr>
          <w:color w:val="000000"/>
        </w:rPr>
        <w:t>).</w:t>
      </w:r>
      <w:r w:rsidR="000A504D">
        <w:rPr>
          <w:color w:val="000000"/>
        </w:rPr>
        <w:t xml:space="preserve"> </w:t>
      </w:r>
      <w:r w:rsidR="00C12CBB" w:rsidRPr="00F56AE3">
        <w:rPr>
          <w:color w:val="000000"/>
        </w:rPr>
        <w:t xml:space="preserve">For pipes 4 inches in diameter or larger, </w:t>
      </w:r>
      <w:r w:rsidR="00006E6A">
        <w:rPr>
          <w:color w:val="000000"/>
        </w:rPr>
        <w:t>1/8-</w:t>
      </w:r>
      <w:r w:rsidR="00350162" w:rsidRPr="002B69C5">
        <w:rPr>
          <w:color w:val="000000"/>
        </w:rPr>
        <w:t>inch</w:t>
      </w:r>
      <w:r w:rsidR="00C12CBB" w:rsidRPr="00F56AE3">
        <w:rPr>
          <w:color w:val="000000"/>
        </w:rPr>
        <w:t xml:space="preserve"> per foot (1</w:t>
      </w:r>
      <w:r w:rsidR="005224E5" w:rsidRPr="00F56AE3">
        <w:rPr>
          <w:color w:val="000000"/>
        </w:rPr>
        <w:t xml:space="preserve"> </w:t>
      </w:r>
      <w:r w:rsidR="00173773" w:rsidRPr="00F56AE3">
        <w:rPr>
          <w:color w:val="000000"/>
        </w:rPr>
        <w:t>percent</w:t>
      </w:r>
      <w:r w:rsidR="00C12CBB" w:rsidRPr="00F56AE3">
        <w:rPr>
          <w:color w:val="000000"/>
        </w:rPr>
        <w:t xml:space="preserve">) may be authorized by the </w:t>
      </w:r>
      <w:r w:rsidR="00335512" w:rsidRPr="00F56AE3">
        <w:rPr>
          <w:color w:val="000000"/>
        </w:rPr>
        <w:t>LPI</w:t>
      </w:r>
      <w:r w:rsidR="00C12CBB" w:rsidRPr="00F56AE3">
        <w:rPr>
          <w:color w:val="000000"/>
        </w:rPr>
        <w:t>.</w:t>
      </w:r>
      <w:r w:rsidR="000A504D">
        <w:rPr>
          <w:color w:val="000000"/>
        </w:rPr>
        <w:t xml:space="preserve"> </w:t>
      </w:r>
      <w:r w:rsidR="00C12CBB" w:rsidRPr="00F56AE3">
        <w:rPr>
          <w:color w:val="000000"/>
        </w:rPr>
        <w:t>The building sewer may not be smaller in diameter than the building drain.</w:t>
      </w:r>
    </w:p>
    <w:p w:rsidR="00656270" w:rsidRPr="00F56AE3" w:rsidRDefault="00656270" w:rsidP="003C2AB7">
      <w:pPr>
        <w:autoSpaceDE w:val="0"/>
        <w:autoSpaceDN w:val="0"/>
        <w:adjustRightInd w:val="0"/>
        <w:ind w:left="300" w:firstLine="720"/>
        <w:rPr>
          <w:color w:val="000000"/>
        </w:rPr>
      </w:pPr>
    </w:p>
    <w:p w:rsidR="00C12CBB" w:rsidRPr="00F56AE3" w:rsidRDefault="00BD1D61" w:rsidP="003C2AB7">
      <w:pPr>
        <w:tabs>
          <w:tab w:val="left" w:pos="1800"/>
        </w:tabs>
        <w:autoSpaceDE w:val="0"/>
        <w:autoSpaceDN w:val="0"/>
        <w:adjustRightInd w:val="0"/>
        <w:ind w:left="2100" w:hanging="540"/>
        <w:rPr>
          <w:color w:val="000000"/>
        </w:rPr>
      </w:pPr>
      <w:r w:rsidRPr="00F56AE3">
        <w:rPr>
          <w:color w:val="000000"/>
        </w:rPr>
        <w:t>(b)</w:t>
      </w:r>
      <w:r w:rsidR="00BF4FA5" w:rsidRPr="00F56AE3">
        <w:rPr>
          <w:color w:val="000000"/>
        </w:rPr>
        <w:t xml:space="preserve"> </w:t>
      </w:r>
      <w:r w:rsidR="00564E26" w:rsidRPr="00F56AE3">
        <w:rPr>
          <w:color w:val="000000"/>
        </w:rPr>
        <w:tab/>
      </w:r>
      <w:r w:rsidR="00C12CBB" w:rsidRPr="00F56AE3">
        <w:rPr>
          <w:color w:val="000000"/>
        </w:rPr>
        <w:t>Effluent line (gravity): The minimum pitch of the gravity effluent line is 1/8</w:t>
      </w:r>
      <w:r w:rsidR="005224E5" w:rsidRPr="00F56AE3">
        <w:rPr>
          <w:color w:val="000000"/>
        </w:rPr>
        <w:t>-</w:t>
      </w:r>
      <w:r w:rsidR="00C12CBB" w:rsidRPr="00F56AE3">
        <w:rPr>
          <w:color w:val="000000"/>
        </w:rPr>
        <w:t>inch per foot (1</w:t>
      </w:r>
      <w:r w:rsidR="002F6406" w:rsidRPr="00F56AE3">
        <w:rPr>
          <w:color w:val="000000"/>
        </w:rPr>
        <w:t xml:space="preserve"> </w:t>
      </w:r>
      <w:r w:rsidR="005224E5" w:rsidRPr="00F56AE3">
        <w:rPr>
          <w:color w:val="000000"/>
        </w:rPr>
        <w:t>percent</w:t>
      </w:r>
      <w:r w:rsidR="00C12CBB" w:rsidRPr="00F56AE3">
        <w:rPr>
          <w:color w:val="000000"/>
        </w:rPr>
        <w:t>).</w:t>
      </w:r>
    </w:p>
    <w:p w:rsidR="00656270" w:rsidRPr="00F56AE3" w:rsidRDefault="00656270" w:rsidP="003C2AB7">
      <w:pPr>
        <w:autoSpaceDE w:val="0"/>
        <w:autoSpaceDN w:val="0"/>
        <w:adjustRightInd w:val="0"/>
        <w:ind w:left="300" w:firstLine="720"/>
        <w:rPr>
          <w:color w:val="000000"/>
        </w:rPr>
      </w:pPr>
    </w:p>
    <w:p w:rsidR="00C12CBB" w:rsidRPr="00F56AE3" w:rsidRDefault="00BD1D61" w:rsidP="003C2AB7">
      <w:pPr>
        <w:tabs>
          <w:tab w:val="left" w:pos="1800"/>
        </w:tabs>
        <w:autoSpaceDE w:val="0"/>
        <w:autoSpaceDN w:val="0"/>
        <w:adjustRightInd w:val="0"/>
        <w:ind w:left="2100" w:hanging="540"/>
        <w:rPr>
          <w:color w:val="000000"/>
        </w:rPr>
      </w:pPr>
      <w:r w:rsidRPr="00F56AE3">
        <w:rPr>
          <w:color w:val="000000"/>
        </w:rPr>
        <w:t>(c)</w:t>
      </w:r>
      <w:r w:rsidR="00BF4FA5" w:rsidRPr="00F56AE3">
        <w:rPr>
          <w:color w:val="000000"/>
        </w:rPr>
        <w:t xml:space="preserve"> </w:t>
      </w:r>
      <w:r w:rsidR="00564E26" w:rsidRPr="00F56AE3">
        <w:rPr>
          <w:color w:val="000000"/>
        </w:rPr>
        <w:tab/>
      </w:r>
      <w:r w:rsidR="00C12CBB" w:rsidRPr="00F56AE3">
        <w:rPr>
          <w:color w:val="000000"/>
        </w:rPr>
        <w:t>Pipe alignment: Connecting pipes must be laid in a continuous grade and as nearly as possible in a straight line.</w:t>
      </w:r>
      <w:r w:rsidR="000A504D">
        <w:rPr>
          <w:color w:val="000000"/>
        </w:rPr>
        <w:t xml:space="preserve"> </w:t>
      </w:r>
      <w:r w:rsidR="00C12CBB" w:rsidRPr="00F56AE3">
        <w:rPr>
          <w:color w:val="000000"/>
        </w:rPr>
        <w:t>Drop manholes may be installed if found necessary.</w:t>
      </w:r>
      <w:r w:rsidR="000A504D">
        <w:rPr>
          <w:color w:val="000000"/>
        </w:rPr>
        <w:t xml:space="preserve"> </w:t>
      </w:r>
      <w:r w:rsidR="00C12CBB" w:rsidRPr="00F56AE3">
        <w:rPr>
          <w:color w:val="000000"/>
        </w:rPr>
        <w:t>Horizontal bends, where required, must not be sharper than 45 degrees.</w:t>
      </w:r>
      <w:r w:rsidR="000A504D">
        <w:rPr>
          <w:color w:val="000000"/>
        </w:rPr>
        <w:t xml:space="preserve"> </w:t>
      </w:r>
      <w:r w:rsidR="00C12CBB" w:rsidRPr="00F56AE3">
        <w:rPr>
          <w:color w:val="000000"/>
        </w:rPr>
        <w:t>The inside angle between adjacent sections of pipe must be no less than 135 degrees.</w:t>
      </w:r>
    </w:p>
    <w:p w:rsidR="00656270" w:rsidRPr="00F56AE3" w:rsidRDefault="00656270" w:rsidP="003C2AB7">
      <w:pPr>
        <w:autoSpaceDE w:val="0"/>
        <w:autoSpaceDN w:val="0"/>
        <w:adjustRightInd w:val="0"/>
        <w:ind w:left="300" w:firstLine="72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1</w:t>
      </w:r>
      <w:r w:rsidR="00BD1D61" w:rsidRPr="00F56AE3">
        <w:rPr>
          <w:color w:val="000000"/>
        </w:rPr>
        <w:t>1</w:t>
      </w:r>
      <w:r w:rsidRPr="00F56AE3">
        <w:rPr>
          <w:color w:val="000000"/>
        </w:rPr>
        <w:t xml:space="preserve">. </w:t>
      </w:r>
      <w:r w:rsidR="00564E26" w:rsidRPr="00F56AE3">
        <w:rPr>
          <w:color w:val="000000"/>
        </w:rPr>
        <w:tab/>
      </w:r>
      <w:r w:rsidR="00C12CBB" w:rsidRPr="00F56AE3">
        <w:rPr>
          <w:color w:val="000000"/>
        </w:rPr>
        <w:t>Frost protection:</w:t>
      </w:r>
      <w:r w:rsidR="000A504D">
        <w:rPr>
          <w:color w:val="000000"/>
        </w:rPr>
        <w:t xml:space="preserve"> </w:t>
      </w:r>
      <w:r w:rsidR="00C12CBB" w:rsidRPr="00F56AE3">
        <w:rPr>
          <w:color w:val="000000"/>
        </w:rPr>
        <w:t>In cases where the delivery pipe from the dosing tank will be installed higher than the maximum expected depth of frost penetration, the design shown in the application for a disposal system permit must</w:t>
      </w:r>
      <w:r w:rsidR="005224E5" w:rsidRPr="00F56AE3">
        <w:rPr>
          <w:color w:val="000000"/>
        </w:rPr>
        <w:t xml:space="preserve"> </w:t>
      </w:r>
      <w:r w:rsidR="003E6AF0" w:rsidRPr="00F56AE3">
        <w:rPr>
          <w:color w:val="000000"/>
        </w:rPr>
        <w:t>specify either</w:t>
      </w:r>
      <w:r w:rsidR="00C12CBB" w:rsidRPr="00F56AE3">
        <w:rPr>
          <w:color w:val="000000"/>
        </w:rPr>
        <w:t xml:space="preserve"> that the delivery pipe will drain at the end of each dosing cycle </w:t>
      </w:r>
      <w:r w:rsidR="005224E5" w:rsidRPr="00F56AE3">
        <w:rPr>
          <w:color w:val="000000"/>
        </w:rPr>
        <w:t>or</w:t>
      </w:r>
      <w:r w:rsidR="00564E26" w:rsidRPr="00F56AE3">
        <w:rPr>
          <w:color w:val="000000"/>
        </w:rPr>
        <w:t xml:space="preserve"> </w:t>
      </w:r>
      <w:r w:rsidR="00C12CBB" w:rsidRPr="00F56AE3">
        <w:rPr>
          <w:color w:val="000000"/>
        </w:rPr>
        <w:t>be provided with</w:t>
      </w:r>
      <w:r w:rsidR="00564E26" w:rsidRPr="00F56AE3">
        <w:rPr>
          <w:color w:val="000000"/>
        </w:rPr>
        <w:t xml:space="preserve"> a minimum of </w:t>
      </w:r>
      <w:r w:rsidR="00C12CBB" w:rsidRPr="00F56AE3">
        <w:rPr>
          <w:color w:val="000000"/>
        </w:rPr>
        <w:t>2 inches of high</w:t>
      </w:r>
      <w:r w:rsidR="00BD1D61" w:rsidRPr="00F56AE3">
        <w:rPr>
          <w:color w:val="000000"/>
        </w:rPr>
        <w:t>-</w:t>
      </w:r>
      <w:r w:rsidR="00C12CBB" w:rsidRPr="00F56AE3">
        <w:rPr>
          <w:color w:val="000000"/>
        </w:rPr>
        <w:t>density expanded rigid polystyrene insulation</w:t>
      </w:r>
      <w:r w:rsidR="00C93A22" w:rsidRPr="00F56AE3">
        <w:rPr>
          <w:color w:val="000000"/>
        </w:rPr>
        <w:t xml:space="preserve">, or otherwise </w:t>
      </w:r>
      <w:r w:rsidR="00FC13EE" w:rsidRPr="00F56AE3">
        <w:rPr>
          <w:color w:val="000000"/>
        </w:rPr>
        <w:t xml:space="preserve">be </w:t>
      </w:r>
      <w:r w:rsidR="00C93A22" w:rsidRPr="00F56AE3">
        <w:rPr>
          <w:color w:val="000000"/>
        </w:rPr>
        <w:t>protected from frost</w:t>
      </w:r>
      <w:r w:rsidR="00C12CBB" w:rsidRPr="00F56AE3">
        <w:rPr>
          <w:color w:val="000000"/>
        </w:rPr>
        <w:t>.</w:t>
      </w:r>
    </w:p>
    <w:p w:rsidR="00656270" w:rsidRPr="00F56AE3" w:rsidRDefault="00656270" w:rsidP="003C2AB7">
      <w:pPr>
        <w:autoSpaceDE w:val="0"/>
        <w:autoSpaceDN w:val="0"/>
        <w:adjustRightInd w:val="0"/>
        <w:ind w:left="300" w:firstLine="720"/>
        <w:rPr>
          <w:color w:val="000000"/>
        </w:rPr>
      </w:pPr>
    </w:p>
    <w:p w:rsidR="00C12CBB" w:rsidRPr="00F56AE3" w:rsidRDefault="00BF4FA5" w:rsidP="003C2AB7">
      <w:pPr>
        <w:autoSpaceDE w:val="0"/>
        <w:autoSpaceDN w:val="0"/>
        <w:adjustRightInd w:val="0"/>
        <w:ind w:left="1560" w:hanging="540"/>
        <w:rPr>
          <w:color w:val="000000"/>
        </w:rPr>
      </w:pPr>
      <w:r w:rsidRPr="00F56AE3">
        <w:rPr>
          <w:color w:val="000000"/>
        </w:rPr>
        <w:t>1</w:t>
      </w:r>
      <w:r w:rsidR="00BD1D61" w:rsidRPr="00F56AE3">
        <w:rPr>
          <w:color w:val="000000"/>
        </w:rPr>
        <w:t>2</w:t>
      </w:r>
      <w:r w:rsidRPr="00F56AE3">
        <w:rPr>
          <w:color w:val="000000"/>
        </w:rPr>
        <w:t xml:space="preserve">. </w:t>
      </w:r>
      <w:r w:rsidR="00564E26" w:rsidRPr="00F56AE3">
        <w:rPr>
          <w:color w:val="000000"/>
        </w:rPr>
        <w:tab/>
      </w:r>
      <w:r w:rsidR="00C12CBB" w:rsidRPr="00F56AE3">
        <w:rPr>
          <w:color w:val="000000"/>
        </w:rPr>
        <w:t>Separation of a structure’s water service and building sewer: A structure’s water service pipe and the building sewer must be separated by undisturbed or compacted earth.</w:t>
      </w:r>
      <w:r w:rsidR="000A504D">
        <w:rPr>
          <w:color w:val="000000"/>
        </w:rPr>
        <w:t xml:space="preserve"> </w:t>
      </w:r>
      <w:r w:rsidR="00C12CBB" w:rsidRPr="00F56AE3">
        <w:rPr>
          <w:color w:val="000000"/>
        </w:rPr>
        <w:t>The water service pipe may only be placed in the same trench as the building drain and building sewer when installed in compliance with the following requirements:</w:t>
      </w:r>
    </w:p>
    <w:p w:rsidR="00656270" w:rsidRPr="00F56AE3" w:rsidRDefault="00656270" w:rsidP="003C2AB7">
      <w:pPr>
        <w:autoSpaceDE w:val="0"/>
        <w:autoSpaceDN w:val="0"/>
        <w:adjustRightInd w:val="0"/>
        <w:ind w:left="1560" w:hanging="540"/>
        <w:rPr>
          <w:color w:val="000000"/>
        </w:rPr>
      </w:pPr>
    </w:p>
    <w:p w:rsidR="00C12CBB" w:rsidRPr="00F56AE3" w:rsidRDefault="00E0092F" w:rsidP="003C2AB7">
      <w:pPr>
        <w:autoSpaceDE w:val="0"/>
        <w:autoSpaceDN w:val="0"/>
        <w:adjustRightInd w:val="0"/>
        <w:ind w:left="1920" w:hanging="360"/>
        <w:rPr>
          <w:color w:val="000000"/>
        </w:rPr>
      </w:pPr>
      <w:r w:rsidRPr="00F56AE3">
        <w:rPr>
          <w:color w:val="000000"/>
        </w:rPr>
        <w:t>(a)</w:t>
      </w:r>
      <w:r w:rsidR="000A504D">
        <w:rPr>
          <w:color w:val="000000"/>
        </w:rPr>
        <w:t xml:space="preserve"> </w:t>
      </w:r>
      <w:r w:rsidRPr="00F56AE3">
        <w:rPr>
          <w:color w:val="000000"/>
        </w:rPr>
        <w:t xml:space="preserve"> </w:t>
      </w:r>
      <w:r w:rsidR="00C12CBB" w:rsidRPr="00F56AE3">
        <w:rPr>
          <w:color w:val="000000"/>
        </w:rPr>
        <w:t>Minimum vertical separation: The bottom of the water service pipe at all points must be a minimum of 12 inches above the top of the sewer at its highest point</w:t>
      </w:r>
      <w:r w:rsidRPr="00F56AE3">
        <w:rPr>
          <w:color w:val="000000"/>
        </w:rPr>
        <w:t>;</w:t>
      </w:r>
    </w:p>
    <w:p w:rsidR="00E0092F" w:rsidRPr="00F56AE3" w:rsidRDefault="00E0092F" w:rsidP="003C2AB7">
      <w:pPr>
        <w:autoSpaceDE w:val="0"/>
        <w:autoSpaceDN w:val="0"/>
        <w:adjustRightInd w:val="0"/>
        <w:ind w:left="1920" w:hanging="360"/>
        <w:rPr>
          <w:color w:val="000000"/>
        </w:rPr>
      </w:pPr>
    </w:p>
    <w:p w:rsidR="00C12CBB" w:rsidRPr="00F56AE3" w:rsidRDefault="00E0092F" w:rsidP="003C2AB7">
      <w:pPr>
        <w:autoSpaceDE w:val="0"/>
        <w:autoSpaceDN w:val="0"/>
        <w:adjustRightInd w:val="0"/>
        <w:ind w:left="1920" w:hanging="360"/>
        <w:rPr>
          <w:color w:val="000000"/>
        </w:rPr>
      </w:pPr>
      <w:r w:rsidRPr="00F56AE3">
        <w:rPr>
          <w:color w:val="000000"/>
        </w:rPr>
        <w:t>(b)</w:t>
      </w:r>
      <w:r w:rsidR="000A504D">
        <w:rPr>
          <w:color w:val="000000"/>
        </w:rPr>
        <w:t xml:space="preserve"> </w:t>
      </w:r>
      <w:r w:rsidRPr="00F56AE3">
        <w:rPr>
          <w:color w:val="000000"/>
        </w:rPr>
        <w:t xml:space="preserve"> </w:t>
      </w:r>
      <w:r w:rsidR="00C12CBB" w:rsidRPr="00F56AE3">
        <w:rPr>
          <w:color w:val="000000"/>
        </w:rPr>
        <w:t>A separate shelf for water service: The water service pipe must be placed on a solid shelf excavated at one side of the common trench; and</w:t>
      </w:r>
    </w:p>
    <w:p w:rsidR="00656270" w:rsidRPr="00F56AE3" w:rsidRDefault="00656270" w:rsidP="003C2AB7">
      <w:pPr>
        <w:autoSpaceDE w:val="0"/>
        <w:autoSpaceDN w:val="0"/>
        <w:adjustRightInd w:val="0"/>
        <w:ind w:left="1560" w:hanging="540"/>
        <w:rPr>
          <w:color w:val="000000"/>
        </w:rPr>
      </w:pPr>
    </w:p>
    <w:p w:rsidR="00C12CBB" w:rsidRPr="00F56AE3" w:rsidRDefault="00E0092F" w:rsidP="003C2AB7">
      <w:pPr>
        <w:tabs>
          <w:tab w:val="left" w:pos="1620"/>
        </w:tabs>
        <w:autoSpaceDE w:val="0"/>
        <w:autoSpaceDN w:val="0"/>
        <w:adjustRightInd w:val="0"/>
        <w:ind w:left="1920" w:hanging="360"/>
        <w:rPr>
          <w:color w:val="000000"/>
        </w:rPr>
      </w:pPr>
      <w:r w:rsidRPr="00F56AE3">
        <w:rPr>
          <w:color w:val="000000"/>
        </w:rPr>
        <w:t>(c)</w:t>
      </w:r>
      <w:r w:rsidR="00B979C8" w:rsidRPr="00F56AE3">
        <w:rPr>
          <w:color w:val="000000"/>
        </w:rPr>
        <w:t xml:space="preserve"> </w:t>
      </w:r>
      <w:r w:rsidR="00564E26" w:rsidRPr="00F56AE3">
        <w:rPr>
          <w:color w:val="000000"/>
        </w:rPr>
        <w:tab/>
      </w:r>
      <w:r w:rsidR="00C12CBB" w:rsidRPr="00F56AE3">
        <w:rPr>
          <w:color w:val="000000"/>
        </w:rPr>
        <w:t>Piping requirements: The drainage pipe must conform to one of the standards for ABS plastic pipe, ductile cast iron pipe, or PVC plastic pipe listed in</w:t>
      </w:r>
      <w:r w:rsidR="005224E5" w:rsidRPr="00F56AE3">
        <w:rPr>
          <w:color w:val="000000"/>
        </w:rPr>
        <w:t xml:space="preserve"> </w:t>
      </w:r>
      <w:r w:rsidR="00FA5E23" w:rsidRPr="002B69C5">
        <w:rPr>
          <w:color w:val="000000"/>
        </w:rPr>
        <w:t xml:space="preserve">Table </w:t>
      </w:r>
      <w:r w:rsidR="00887EE6" w:rsidRPr="008A72D6">
        <w:t>6I</w:t>
      </w:r>
      <w:r w:rsidRPr="00F56AE3">
        <w:rPr>
          <w:color w:val="000000"/>
        </w:rPr>
        <w:t>.</w:t>
      </w:r>
    </w:p>
    <w:p w:rsidR="00656270" w:rsidRPr="00F56AE3" w:rsidRDefault="00656270" w:rsidP="003C2AB7">
      <w:pPr>
        <w:autoSpaceDE w:val="0"/>
        <w:autoSpaceDN w:val="0"/>
        <w:adjustRightInd w:val="0"/>
        <w:ind w:left="1560" w:hanging="540"/>
        <w:rPr>
          <w:color w:val="000000"/>
        </w:rPr>
      </w:pPr>
    </w:p>
    <w:p w:rsidR="00C12CBB" w:rsidRPr="00F56AE3" w:rsidRDefault="00EA77CC" w:rsidP="003C2AB7">
      <w:pPr>
        <w:autoSpaceDE w:val="0"/>
        <w:autoSpaceDN w:val="0"/>
        <w:adjustRightInd w:val="0"/>
        <w:ind w:left="1560" w:hanging="540"/>
        <w:rPr>
          <w:color w:val="000000"/>
        </w:rPr>
      </w:pPr>
      <w:r w:rsidRPr="00F56AE3">
        <w:rPr>
          <w:color w:val="000000"/>
        </w:rPr>
        <w:lastRenderedPageBreak/>
        <w:t>1</w:t>
      </w:r>
      <w:r w:rsidR="00BD1D61" w:rsidRPr="00F56AE3">
        <w:rPr>
          <w:color w:val="000000"/>
        </w:rPr>
        <w:t>3</w:t>
      </w:r>
      <w:r w:rsidRPr="00F56AE3">
        <w:rPr>
          <w:color w:val="000000"/>
        </w:rPr>
        <w:t>.</w:t>
      </w:r>
      <w:r w:rsidRPr="00F56AE3">
        <w:rPr>
          <w:color w:val="000000"/>
        </w:rPr>
        <w:tab/>
      </w:r>
      <w:r w:rsidR="00C12CBB" w:rsidRPr="00F56AE3">
        <w:rPr>
          <w:color w:val="000000"/>
        </w:rPr>
        <w:t>Separation between public water main and building sewer: A building sewer or force main must be at least 10 feet horizontally from any existing or proposed public water main, measured edge to edge.</w:t>
      </w:r>
      <w:r w:rsidR="000A504D">
        <w:rPr>
          <w:color w:val="000000"/>
        </w:rPr>
        <w:t xml:space="preserve"> </w:t>
      </w:r>
      <w:r w:rsidR="00C12CBB" w:rsidRPr="00F56AE3">
        <w:rPr>
          <w:color w:val="000000"/>
        </w:rPr>
        <w:t>In cases where it is not practical to maintain a 10</w:t>
      </w:r>
      <w:r w:rsidR="00C72631" w:rsidRPr="00F56AE3">
        <w:rPr>
          <w:color w:val="000000"/>
        </w:rPr>
        <w:t>-</w:t>
      </w:r>
      <w:r w:rsidR="00C12CBB" w:rsidRPr="00F56AE3">
        <w:rPr>
          <w:color w:val="000000"/>
        </w:rPr>
        <w:t>feet separation, the design shown in the application for a disposal system permit must insure that a leak in the building sewer will not contaminate the public water main.</w:t>
      </w:r>
      <w:r w:rsidR="000A504D">
        <w:rPr>
          <w:color w:val="000000"/>
        </w:rPr>
        <w:t xml:space="preserve"> </w:t>
      </w:r>
      <w:r w:rsidR="00C12CBB" w:rsidRPr="00F56AE3">
        <w:rPr>
          <w:color w:val="000000"/>
        </w:rPr>
        <w:t>The allowed methods for protecting public water mains are described below:</w:t>
      </w:r>
    </w:p>
    <w:p w:rsidR="00656270" w:rsidRPr="00F56AE3" w:rsidRDefault="00656270" w:rsidP="003C2AB7">
      <w:pPr>
        <w:autoSpaceDE w:val="0"/>
        <w:autoSpaceDN w:val="0"/>
        <w:adjustRightInd w:val="0"/>
        <w:ind w:left="300"/>
        <w:rPr>
          <w:color w:val="000000"/>
        </w:rPr>
      </w:pPr>
    </w:p>
    <w:p w:rsidR="00C12CBB" w:rsidRPr="00F56AE3" w:rsidRDefault="00C12CBB" w:rsidP="003C2AB7">
      <w:pPr>
        <w:numPr>
          <w:ilvl w:val="0"/>
          <w:numId w:val="34"/>
        </w:numPr>
        <w:tabs>
          <w:tab w:val="clear" w:pos="720"/>
          <w:tab w:val="num" w:pos="1920"/>
        </w:tabs>
        <w:autoSpaceDE w:val="0"/>
        <w:autoSpaceDN w:val="0"/>
        <w:adjustRightInd w:val="0"/>
        <w:ind w:left="1020" w:firstLine="540"/>
        <w:rPr>
          <w:color w:val="000000"/>
        </w:rPr>
      </w:pPr>
      <w:r w:rsidRPr="00F56AE3">
        <w:rPr>
          <w:color w:val="000000"/>
        </w:rPr>
        <w:t>Separate trenches: The building sewer is laid in a separate trench, or</w:t>
      </w:r>
    </w:p>
    <w:p w:rsidR="00656270" w:rsidRPr="00F56AE3" w:rsidRDefault="00656270" w:rsidP="003C2AB7">
      <w:pPr>
        <w:autoSpaceDE w:val="0"/>
        <w:autoSpaceDN w:val="0"/>
        <w:adjustRightInd w:val="0"/>
        <w:ind w:left="300"/>
        <w:rPr>
          <w:color w:val="000000"/>
        </w:rPr>
      </w:pPr>
    </w:p>
    <w:p w:rsidR="00C12CBB" w:rsidRPr="00F56AE3" w:rsidRDefault="00C12CBB" w:rsidP="003C2AB7">
      <w:pPr>
        <w:numPr>
          <w:ilvl w:val="0"/>
          <w:numId w:val="34"/>
        </w:numPr>
        <w:tabs>
          <w:tab w:val="clear" w:pos="720"/>
          <w:tab w:val="num" w:pos="1920"/>
        </w:tabs>
        <w:autoSpaceDE w:val="0"/>
        <w:autoSpaceDN w:val="0"/>
        <w:adjustRightInd w:val="0"/>
        <w:ind w:left="1920"/>
        <w:rPr>
          <w:color w:val="000000"/>
        </w:rPr>
      </w:pPr>
      <w:r w:rsidRPr="00F56AE3">
        <w:rPr>
          <w:color w:val="000000"/>
        </w:rPr>
        <w:t>Same trench: If the building sewer and public water main are in the same trench, the public water main must be on an undisturbed earth shelf at such an elevation that the bottom of the public water main is at least 18 inches above the top of the building sewer.</w:t>
      </w:r>
      <w:r w:rsidR="000A504D">
        <w:rPr>
          <w:color w:val="000000"/>
        </w:rPr>
        <w:t xml:space="preserve"> </w:t>
      </w:r>
      <w:r w:rsidRPr="00F56AE3">
        <w:rPr>
          <w:color w:val="000000"/>
        </w:rPr>
        <w:t>Concrete encasement of the building sewer joints is required.</w:t>
      </w:r>
    </w:p>
    <w:p w:rsidR="00656270" w:rsidRPr="00F56AE3" w:rsidRDefault="00656270" w:rsidP="003C2AB7">
      <w:pPr>
        <w:autoSpaceDE w:val="0"/>
        <w:autoSpaceDN w:val="0"/>
        <w:adjustRightInd w:val="0"/>
        <w:ind w:left="300"/>
        <w:rPr>
          <w:color w:val="000000"/>
        </w:rPr>
      </w:pPr>
    </w:p>
    <w:p w:rsidR="00C12CBB" w:rsidRPr="00F56AE3" w:rsidRDefault="00EA77CC" w:rsidP="003C2AB7">
      <w:pPr>
        <w:autoSpaceDE w:val="0"/>
        <w:autoSpaceDN w:val="0"/>
        <w:adjustRightInd w:val="0"/>
        <w:ind w:left="1560" w:hanging="540"/>
        <w:rPr>
          <w:color w:val="000000"/>
        </w:rPr>
      </w:pPr>
      <w:r w:rsidRPr="00F56AE3">
        <w:rPr>
          <w:color w:val="000000"/>
        </w:rPr>
        <w:t>1</w:t>
      </w:r>
      <w:r w:rsidR="00BD1D61" w:rsidRPr="00F56AE3">
        <w:rPr>
          <w:color w:val="000000"/>
        </w:rPr>
        <w:t>4</w:t>
      </w:r>
      <w:r w:rsidR="00B979C8" w:rsidRPr="00F56AE3">
        <w:rPr>
          <w:color w:val="000000"/>
        </w:rPr>
        <w:t xml:space="preserve">. </w:t>
      </w:r>
      <w:r w:rsidR="006370F9" w:rsidRPr="00F56AE3">
        <w:rPr>
          <w:color w:val="000000"/>
        </w:rPr>
        <w:tab/>
      </w:r>
      <w:r w:rsidR="00C12CBB" w:rsidRPr="00F56AE3">
        <w:rPr>
          <w:color w:val="000000"/>
        </w:rPr>
        <w:t xml:space="preserve">Building sewer crossing a public </w:t>
      </w:r>
      <w:r w:rsidR="00887EE6" w:rsidRPr="008A72D6">
        <w:t xml:space="preserve">or private </w:t>
      </w:r>
      <w:r w:rsidR="00C12CBB" w:rsidRPr="008A72D6">
        <w:t xml:space="preserve">water main: When a building sewer or force main crosses a public </w:t>
      </w:r>
      <w:r w:rsidR="00D441B4" w:rsidRPr="008A72D6">
        <w:t xml:space="preserve">or private </w:t>
      </w:r>
      <w:r w:rsidR="00C12CBB" w:rsidRPr="008A72D6">
        <w:t>water main, the d</w:t>
      </w:r>
      <w:r w:rsidR="00C12CBB" w:rsidRPr="00F56AE3">
        <w:rPr>
          <w:color w:val="000000"/>
        </w:rPr>
        <w:t>esign shown in the application for a disposal system permit must insure that a leak in the building sewer will not contaminate the water main.</w:t>
      </w:r>
      <w:r w:rsidR="000A504D">
        <w:rPr>
          <w:color w:val="000000"/>
        </w:rPr>
        <w:t xml:space="preserve"> </w:t>
      </w:r>
      <w:r w:rsidR="00C12CBB" w:rsidRPr="00F56AE3">
        <w:rPr>
          <w:color w:val="000000"/>
        </w:rPr>
        <w:t>The allowed methods for protecting water mains are described below:</w:t>
      </w:r>
    </w:p>
    <w:p w:rsidR="00656270" w:rsidRPr="00F56AE3" w:rsidRDefault="00656270" w:rsidP="003C2AB7">
      <w:pPr>
        <w:autoSpaceDE w:val="0"/>
        <w:autoSpaceDN w:val="0"/>
        <w:adjustRightInd w:val="0"/>
        <w:ind w:left="300"/>
        <w:rPr>
          <w:color w:val="000000"/>
        </w:rPr>
      </w:pPr>
    </w:p>
    <w:p w:rsidR="00C12CBB" w:rsidRPr="00F56AE3" w:rsidRDefault="00C12CBB" w:rsidP="003C2AB7">
      <w:pPr>
        <w:numPr>
          <w:ilvl w:val="0"/>
          <w:numId w:val="35"/>
        </w:numPr>
        <w:tabs>
          <w:tab w:val="clear" w:pos="720"/>
          <w:tab w:val="num" w:pos="1920"/>
        </w:tabs>
        <w:autoSpaceDE w:val="0"/>
        <w:autoSpaceDN w:val="0"/>
        <w:adjustRightInd w:val="0"/>
        <w:ind w:left="1920"/>
        <w:rPr>
          <w:color w:val="000000"/>
        </w:rPr>
      </w:pPr>
      <w:r w:rsidRPr="00F56AE3">
        <w:rPr>
          <w:color w:val="000000"/>
        </w:rPr>
        <w:t>Gravity building sewer: One 10-foot length of building sewer pipe must be located</w:t>
      </w:r>
      <w:r w:rsidR="00C72631" w:rsidRPr="00F56AE3">
        <w:rPr>
          <w:color w:val="000000"/>
        </w:rPr>
        <w:t>,</w:t>
      </w:r>
      <w:r w:rsidRPr="00F56AE3">
        <w:rPr>
          <w:color w:val="000000"/>
        </w:rPr>
        <w:t xml:space="preserve"> so that both joints will be as far from the water main as possible.</w:t>
      </w:r>
      <w:r w:rsidR="000A504D">
        <w:rPr>
          <w:color w:val="000000"/>
        </w:rPr>
        <w:t xml:space="preserve"> </w:t>
      </w:r>
      <w:r w:rsidRPr="00F56AE3">
        <w:rPr>
          <w:color w:val="000000"/>
        </w:rPr>
        <w:t>The building sewer must be supported to prevent sagging and damage from backfilling.</w:t>
      </w:r>
      <w:r w:rsidR="000A504D">
        <w:rPr>
          <w:color w:val="000000"/>
        </w:rPr>
        <w:t xml:space="preserve"> </w:t>
      </w:r>
      <w:r w:rsidRPr="00F56AE3">
        <w:rPr>
          <w:color w:val="000000"/>
        </w:rPr>
        <w:t>It must be protected from freezing.</w:t>
      </w:r>
    </w:p>
    <w:p w:rsidR="00656270" w:rsidRPr="00F56AE3" w:rsidRDefault="00656270" w:rsidP="003C2AB7">
      <w:pPr>
        <w:tabs>
          <w:tab w:val="num" w:pos="2160"/>
        </w:tabs>
        <w:autoSpaceDE w:val="0"/>
        <w:autoSpaceDN w:val="0"/>
        <w:adjustRightInd w:val="0"/>
        <w:ind w:left="2460" w:hanging="540"/>
        <w:rPr>
          <w:color w:val="000000"/>
        </w:rPr>
      </w:pPr>
    </w:p>
    <w:p w:rsidR="00887EE6" w:rsidRPr="00F56AE3" w:rsidRDefault="00C12CBB" w:rsidP="003C2AB7">
      <w:pPr>
        <w:numPr>
          <w:ilvl w:val="0"/>
          <w:numId w:val="35"/>
        </w:numPr>
        <w:tabs>
          <w:tab w:val="clear" w:pos="720"/>
          <w:tab w:val="num" w:pos="1920"/>
        </w:tabs>
        <w:autoSpaceDE w:val="0"/>
        <w:autoSpaceDN w:val="0"/>
        <w:adjustRightInd w:val="0"/>
        <w:ind w:left="1920"/>
        <w:rPr>
          <w:color w:val="000000"/>
        </w:rPr>
      </w:pPr>
      <w:r w:rsidRPr="00F56AE3">
        <w:rPr>
          <w:color w:val="000000"/>
        </w:rPr>
        <w:t>Force main: At least 10 feet of the force main perpendicular to the water main must be encased in a second sewer pipe of like material with the ends sealed with concrete.</w:t>
      </w:r>
      <w:r w:rsidR="000A504D">
        <w:rPr>
          <w:color w:val="000000"/>
        </w:rPr>
        <w:t xml:space="preserve"> </w:t>
      </w:r>
      <w:r w:rsidRPr="00F56AE3">
        <w:rPr>
          <w:color w:val="000000"/>
        </w:rPr>
        <w:t>The force main must be supported to prevent sagging and damage from backfilling.</w:t>
      </w:r>
      <w:r w:rsidR="000A504D">
        <w:rPr>
          <w:color w:val="000000"/>
        </w:rPr>
        <w:t xml:space="preserve"> </w:t>
      </w:r>
      <w:r w:rsidRPr="00F56AE3">
        <w:rPr>
          <w:color w:val="000000"/>
        </w:rPr>
        <w:t>It must be protected from freezing.</w:t>
      </w:r>
    </w:p>
    <w:p w:rsidR="00656270" w:rsidRPr="00F56AE3" w:rsidRDefault="00656270" w:rsidP="003C2AB7">
      <w:pPr>
        <w:autoSpaceDE w:val="0"/>
        <w:autoSpaceDN w:val="0"/>
        <w:adjustRightInd w:val="0"/>
        <w:ind w:left="300"/>
        <w:rPr>
          <w:color w:val="000000"/>
        </w:rPr>
      </w:pPr>
    </w:p>
    <w:p w:rsidR="00C12CBB" w:rsidRPr="00F56AE3" w:rsidRDefault="00031930" w:rsidP="003C2AB7">
      <w:pPr>
        <w:autoSpaceDE w:val="0"/>
        <w:autoSpaceDN w:val="0"/>
        <w:adjustRightInd w:val="0"/>
        <w:ind w:left="300" w:firstLine="360"/>
        <w:rPr>
          <w:b/>
          <w:color w:val="000000"/>
        </w:rPr>
      </w:pPr>
      <w:r w:rsidRPr="00F56AE3">
        <w:rPr>
          <w:b/>
          <w:color w:val="000000"/>
        </w:rPr>
        <w:t>N</w:t>
      </w:r>
      <w:r w:rsidR="00B979C8" w:rsidRPr="00F56AE3">
        <w:rPr>
          <w:b/>
          <w:color w:val="000000"/>
        </w:rPr>
        <w:t>.</w:t>
      </w:r>
      <w:r w:rsidR="000A504D">
        <w:rPr>
          <w:b/>
          <w:color w:val="000000"/>
        </w:rPr>
        <w:t xml:space="preserve"> </w:t>
      </w:r>
      <w:r w:rsidR="00C12CBB" w:rsidRPr="00F56AE3">
        <w:rPr>
          <w:b/>
          <w:color w:val="000000"/>
        </w:rPr>
        <w:t>DISTRIBUTION PIPES</w:t>
      </w:r>
    </w:p>
    <w:p w:rsidR="00656270" w:rsidRPr="00F56AE3" w:rsidRDefault="00656270"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1</w:t>
      </w:r>
      <w:r w:rsidR="00353E2F" w:rsidRPr="00F56AE3">
        <w:rPr>
          <w:color w:val="000000"/>
        </w:rPr>
        <w:t>.</w:t>
      </w:r>
      <w:r w:rsidRPr="00F56AE3">
        <w:rPr>
          <w:color w:val="000000"/>
        </w:rPr>
        <w:t xml:space="preserve"> </w:t>
      </w:r>
      <w:r w:rsidR="00353E2F" w:rsidRPr="00F56AE3">
        <w:rPr>
          <w:color w:val="000000"/>
        </w:rPr>
        <w:tab/>
      </w:r>
      <w:r w:rsidRPr="00F56AE3">
        <w:rPr>
          <w:color w:val="000000"/>
        </w:rPr>
        <w:t>Gravity flow and gravity dose distribution networks: Gravity flow and gravity dosing distribution networks may consist of a single distribution pipe, two or more distribution pipes connected by means of elbows or tees, or two or more separate distribution pipes connected independently to a distribution box.</w:t>
      </w:r>
      <w:r w:rsidR="000A504D">
        <w:rPr>
          <w:color w:val="000000"/>
        </w:rPr>
        <w:t xml:space="preserve"> </w:t>
      </w:r>
      <w:r w:rsidRPr="00F56AE3">
        <w:rPr>
          <w:color w:val="000000"/>
        </w:rPr>
        <w:t>Distribution pipes must meet all the requirements of this Section.</w:t>
      </w:r>
    </w:p>
    <w:p w:rsidR="00656270" w:rsidRPr="00F56AE3" w:rsidRDefault="00656270"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2</w:t>
      </w:r>
      <w:r w:rsidR="00353E2F" w:rsidRPr="00F56AE3">
        <w:rPr>
          <w:color w:val="000000"/>
        </w:rPr>
        <w:t>.</w:t>
      </w:r>
      <w:r w:rsidRPr="00F56AE3">
        <w:rPr>
          <w:color w:val="000000"/>
        </w:rPr>
        <w:t xml:space="preserve"> </w:t>
      </w:r>
      <w:r w:rsidR="00353E2F" w:rsidRPr="00F56AE3">
        <w:rPr>
          <w:color w:val="000000"/>
        </w:rPr>
        <w:tab/>
      </w:r>
      <w:r w:rsidRPr="00F56AE3">
        <w:rPr>
          <w:color w:val="000000"/>
        </w:rPr>
        <w:t>Minimum diameter: Distribution pipes must be a minimum of 3 inches in diameter (2 inches for primitive systems</w:t>
      </w:r>
      <w:r w:rsidR="001D2A96" w:rsidRPr="00F56AE3">
        <w:rPr>
          <w:color w:val="000000"/>
        </w:rPr>
        <w:t>, and not to exceed 2 inches</w:t>
      </w:r>
      <w:r w:rsidRPr="00F56AE3">
        <w:rPr>
          <w:color w:val="000000"/>
        </w:rPr>
        <w:t>).</w:t>
      </w:r>
    </w:p>
    <w:p w:rsidR="00656270" w:rsidRPr="00F56AE3" w:rsidRDefault="00656270"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3</w:t>
      </w:r>
      <w:r w:rsidR="00353E2F" w:rsidRPr="00F56AE3">
        <w:rPr>
          <w:color w:val="000000"/>
        </w:rPr>
        <w:t>.</w:t>
      </w:r>
      <w:r w:rsidR="00353E2F" w:rsidRPr="00F56AE3">
        <w:rPr>
          <w:color w:val="000000"/>
        </w:rPr>
        <w:tab/>
      </w:r>
      <w:r w:rsidRPr="00F56AE3">
        <w:rPr>
          <w:color w:val="000000"/>
        </w:rPr>
        <w:t>Piping: Distribution pipes must consist of lengths of rigid, perforated pipes connected with tight joints.</w:t>
      </w:r>
      <w:r w:rsidR="000A504D">
        <w:rPr>
          <w:color w:val="000000"/>
        </w:rPr>
        <w:t xml:space="preserve"> </w:t>
      </w:r>
      <w:r w:rsidRPr="00F56AE3">
        <w:rPr>
          <w:color w:val="000000"/>
        </w:rPr>
        <w:t>Individual runs of distribution pipe must be capped at the end, unless the pipes are to be connected together by loops, header pipe, overflow pipe, or other cross-connections as specified by the system design plans.</w:t>
      </w:r>
    </w:p>
    <w:p w:rsidR="00656270" w:rsidRPr="00F56AE3" w:rsidRDefault="00656270"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4</w:t>
      </w:r>
      <w:r w:rsidR="00B979C8" w:rsidRPr="00F56AE3">
        <w:rPr>
          <w:color w:val="000000"/>
        </w:rPr>
        <w:t>.</w:t>
      </w:r>
      <w:r w:rsidRPr="00F56AE3">
        <w:rPr>
          <w:color w:val="000000"/>
        </w:rPr>
        <w:t xml:space="preserve"> </w:t>
      </w:r>
      <w:r w:rsidR="00353E2F" w:rsidRPr="00F56AE3">
        <w:rPr>
          <w:color w:val="000000"/>
        </w:rPr>
        <w:tab/>
      </w:r>
      <w:r w:rsidRPr="00F56AE3">
        <w:rPr>
          <w:color w:val="000000"/>
        </w:rPr>
        <w:t>Perforations: There must be two rows of evenly spaced perforations running the length of the distribution pipe.</w:t>
      </w:r>
      <w:r w:rsidR="000A504D">
        <w:rPr>
          <w:color w:val="000000"/>
        </w:rPr>
        <w:t xml:space="preserve"> </w:t>
      </w:r>
      <w:r w:rsidRPr="00F56AE3">
        <w:rPr>
          <w:color w:val="000000"/>
        </w:rPr>
        <w:t>The rows must be on each side of the pipe, midway between the invert and the center line that separates the upper and lower halves of the pipe; i.e., at the 4 o’clock and 8 o’clock positions.</w:t>
      </w:r>
      <w:r w:rsidR="000A504D">
        <w:rPr>
          <w:color w:val="000000"/>
        </w:rPr>
        <w:t xml:space="preserve"> </w:t>
      </w:r>
      <w:r w:rsidRPr="00F56AE3">
        <w:rPr>
          <w:color w:val="000000"/>
        </w:rPr>
        <w:t>Perforations must be no smaller than 3/8 inch and no larger than ¾ inch in diameter.</w:t>
      </w:r>
    </w:p>
    <w:p w:rsidR="00071C62" w:rsidRPr="00F56AE3" w:rsidRDefault="00071C62"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5</w:t>
      </w:r>
      <w:r w:rsidR="00B979C8" w:rsidRPr="00F56AE3">
        <w:rPr>
          <w:color w:val="000000"/>
        </w:rPr>
        <w:t>.</w:t>
      </w:r>
      <w:r w:rsidRPr="00F56AE3">
        <w:rPr>
          <w:color w:val="000000"/>
        </w:rPr>
        <w:t xml:space="preserve"> </w:t>
      </w:r>
      <w:r w:rsidR="00353E2F" w:rsidRPr="00F56AE3">
        <w:rPr>
          <w:color w:val="000000"/>
        </w:rPr>
        <w:tab/>
      </w:r>
      <w:r w:rsidRPr="00F56AE3">
        <w:rPr>
          <w:color w:val="000000"/>
        </w:rPr>
        <w:t>Pitch: Each individual distribution pipe must be set level, not to exceed a slope of 2 inches in 100 feet.</w:t>
      </w:r>
    </w:p>
    <w:p w:rsidR="00656270" w:rsidRPr="00F56AE3" w:rsidRDefault="00656270"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6</w:t>
      </w:r>
      <w:r w:rsidR="00B979C8" w:rsidRPr="00F56AE3">
        <w:rPr>
          <w:color w:val="000000"/>
        </w:rPr>
        <w:t>.</w:t>
      </w:r>
      <w:r w:rsidRPr="00F56AE3">
        <w:rPr>
          <w:color w:val="000000"/>
        </w:rPr>
        <w:t xml:space="preserve"> </w:t>
      </w:r>
      <w:r w:rsidR="00353E2F" w:rsidRPr="00F56AE3">
        <w:rPr>
          <w:color w:val="000000"/>
        </w:rPr>
        <w:tab/>
      </w:r>
      <w:r w:rsidRPr="00F56AE3">
        <w:rPr>
          <w:color w:val="000000"/>
        </w:rPr>
        <w:t>Spacing: The distance between pipes must be no greater than 5 feet and no less than 1 foot.</w:t>
      </w:r>
      <w:r w:rsidR="000A504D">
        <w:rPr>
          <w:color w:val="000000"/>
        </w:rPr>
        <w:t xml:space="preserve"> </w:t>
      </w:r>
      <w:r w:rsidRPr="00F56AE3">
        <w:rPr>
          <w:color w:val="000000"/>
        </w:rPr>
        <w:t>Pipes must be no more than 5 feet and no less than 1 foot from the sidewalls.</w:t>
      </w:r>
    </w:p>
    <w:p w:rsidR="00656270" w:rsidRPr="00F56AE3" w:rsidRDefault="00656270"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7</w:t>
      </w:r>
      <w:r w:rsidR="00B979C8" w:rsidRPr="00F56AE3">
        <w:rPr>
          <w:color w:val="000000"/>
        </w:rPr>
        <w:t>.</w:t>
      </w:r>
      <w:r w:rsidRPr="00F56AE3">
        <w:rPr>
          <w:color w:val="000000"/>
        </w:rPr>
        <w:t xml:space="preserve"> </w:t>
      </w:r>
      <w:r w:rsidR="00353E2F" w:rsidRPr="00F56AE3">
        <w:rPr>
          <w:color w:val="000000"/>
        </w:rPr>
        <w:tab/>
      </w:r>
      <w:r w:rsidRPr="00F56AE3">
        <w:rPr>
          <w:color w:val="000000"/>
        </w:rPr>
        <w:t>Pipe material:</w:t>
      </w:r>
      <w:r w:rsidR="000A504D">
        <w:rPr>
          <w:color w:val="000000"/>
        </w:rPr>
        <w:t xml:space="preserve"> </w:t>
      </w:r>
      <w:r w:rsidRPr="00F56AE3">
        <w:rPr>
          <w:color w:val="000000"/>
        </w:rPr>
        <w:t>The following materials are acceptable for distribution pipes: Plastic pipe meeting the following: Acrylonitrile-Butadiene-Styrene (ASTM D-2751); Polyvinyl Chloride (ASTM D-2729, D-3034); Styrene-Rubber (ASTM D-2852, D3298); or Polyethylene, straight wall (ASTM D-1248).</w:t>
      </w:r>
    </w:p>
    <w:p w:rsidR="00192D2C" w:rsidRPr="00F56AE3" w:rsidRDefault="00192D2C" w:rsidP="003C2AB7">
      <w:pPr>
        <w:autoSpaceDE w:val="0"/>
        <w:autoSpaceDN w:val="0"/>
        <w:adjustRightInd w:val="0"/>
        <w:ind w:left="300" w:firstLine="720"/>
        <w:rPr>
          <w:color w:val="000000"/>
        </w:rPr>
      </w:pPr>
    </w:p>
    <w:p w:rsidR="003143F8" w:rsidRDefault="003143F8" w:rsidP="003C2AB7">
      <w:pPr>
        <w:autoSpaceDE w:val="0"/>
        <w:autoSpaceDN w:val="0"/>
        <w:adjustRightInd w:val="0"/>
        <w:ind w:left="300" w:firstLine="360"/>
        <w:rPr>
          <w:b/>
          <w:color w:val="000000"/>
        </w:rPr>
      </w:pPr>
    </w:p>
    <w:p w:rsidR="003143F8" w:rsidRDefault="003143F8" w:rsidP="003C2AB7">
      <w:pPr>
        <w:autoSpaceDE w:val="0"/>
        <w:autoSpaceDN w:val="0"/>
        <w:adjustRightInd w:val="0"/>
        <w:ind w:left="300" w:firstLine="360"/>
        <w:rPr>
          <w:b/>
          <w:color w:val="000000"/>
        </w:rPr>
      </w:pPr>
    </w:p>
    <w:p w:rsidR="003143F8" w:rsidRDefault="003143F8" w:rsidP="003C2AB7">
      <w:pPr>
        <w:autoSpaceDE w:val="0"/>
        <w:autoSpaceDN w:val="0"/>
        <w:adjustRightInd w:val="0"/>
        <w:ind w:left="300" w:firstLine="360"/>
        <w:rPr>
          <w:b/>
          <w:color w:val="000000"/>
        </w:rPr>
      </w:pPr>
    </w:p>
    <w:p w:rsidR="00C12CBB" w:rsidRPr="00F56AE3" w:rsidRDefault="00031930" w:rsidP="003C2AB7">
      <w:pPr>
        <w:autoSpaceDE w:val="0"/>
        <w:autoSpaceDN w:val="0"/>
        <w:adjustRightInd w:val="0"/>
        <w:ind w:left="300" w:firstLine="360"/>
        <w:rPr>
          <w:b/>
          <w:color w:val="000000"/>
        </w:rPr>
      </w:pPr>
      <w:r w:rsidRPr="00F56AE3">
        <w:rPr>
          <w:b/>
          <w:color w:val="000000"/>
        </w:rPr>
        <w:lastRenderedPageBreak/>
        <w:t>O</w:t>
      </w:r>
      <w:r w:rsidR="00B979C8" w:rsidRPr="00F56AE3">
        <w:rPr>
          <w:b/>
          <w:color w:val="000000"/>
        </w:rPr>
        <w:t>.</w:t>
      </w:r>
      <w:r w:rsidR="000A504D">
        <w:rPr>
          <w:b/>
          <w:color w:val="000000"/>
        </w:rPr>
        <w:t xml:space="preserve"> </w:t>
      </w:r>
      <w:r w:rsidR="00E9769C" w:rsidRPr="00F56AE3">
        <w:rPr>
          <w:b/>
          <w:color w:val="000000"/>
        </w:rPr>
        <w:t>D</w:t>
      </w:r>
      <w:r w:rsidR="00C12CBB" w:rsidRPr="00F56AE3">
        <w:rPr>
          <w:b/>
          <w:color w:val="000000"/>
        </w:rPr>
        <w:t>ISTRIBUTION BOXES</w:t>
      </w:r>
    </w:p>
    <w:p w:rsidR="00FB2B51" w:rsidRPr="00F56AE3" w:rsidRDefault="00FB2B51"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1</w:t>
      </w:r>
      <w:r w:rsidR="00B979C8" w:rsidRPr="00F56AE3">
        <w:rPr>
          <w:color w:val="000000"/>
        </w:rPr>
        <w:t>.</w:t>
      </w:r>
      <w:r w:rsidRPr="00F56AE3">
        <w:rPr>
          <w:color w:val="000000"/>
        </w:rPr>
        <w:t xml:space="preserve"> </w:t>
      </w:r>
      <w:r w:rsidR="002A2D32" w:rsidRPr="00F56AE3">
        <w:rPr>
          <w:color w:val="000000"/>
        </w:rPr>
        <w:tab/>
      </w:r>
      <w:r w:rsidRPr="00F56AE3">
        <w:rPr>
          <w:color w:val="000000"/>
        </w:rPr>
        <w:t>General: The use of distribution boxes is optional but is encouraged to allow access for maintenance and troubleshooting purposes.</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2</w:t>
      </w:r>
      <w:r w:rsidR="00B979C8" w:rsidRPr="00F56AE3">
        <w:rPr>
          <w:color w:val="000000"/>
        </w:rPr>
        <w:t>.</w:t>
      </w:r>
      <w:r w:rsidRPr="00F56AE3">
        <w:rPr>
          <w:color w:val="000000"/>
        </w:rPr>
        <w:t xml:space="preserve"> </w:t>
      </w:r>
      <w:r w:rsidR="002A2D32" w:rsidRPr="00F56AE3">
        <w:rPr>
          <w:color w:val="000000"/>
        </w:rPr>
        <w:tab/>
      </w:r>
      <w:r w:rsidRPr="00F56AE3">
        <w:rPr>
          <w:color w:val="000000"/>
        </w:rPr>
        <w:t>Construction: Distribution boxes must be constructed of sound and durable materials that will resist decay or corrosion, frost damage, cracking, or buckling due to backfilling or other anticipated stresses.</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3</w:t>
      </w:r>
      <w:r w:rsidR="00B979C8" w:rsidRPr="00F56AE3">
        <w:rPr>
          <w:color w:val="000000"/>
        </w:rPr>
        <w:t>.</w:t>
      </w:r>
      <w:r w:rsidRPr="00F56AE3">
        <w:rPr>
          <w:color w:val="000000"/>
        </w:rPr>
        <w:t xml:space="preserve"> </w:t>
      </w:r>
      <w:r w:rsidR="002A2D32" w:rsidRPr="00F56AE3">
        <w:rPr>
          <w:color w:val="000000"/>
        </w:rPr>
        <w:tab/>
      </w:r>
      <w:r w:rsidRPr="00F56AE3">
        <w:rPr>
          <w:color w:val="000000"/>
        </w:rPr>
        <w:t>Installation: The distribution box must be set perfectly level, on a firm base, carefully backfilled to prevent settlement or other movements and must be installed as follows:</w:t>
      </w:r>
    </w:p>
    <w:p w:rsidR="00192D2C" w:rsidRPr="00F56AE3" w:rsidRDefault="00192D2C" w:rsidP="003C2AB7">
      <w:pPr>
        <w:autoSpaceDE w:val="0"/>
        <w:autoSpaceDN w:val="0"/>
        <w:adjustRightInd w:val="0"/>
        <w:ind w:left="300"/>
        <w:rPr>
          <w:color w:val="000000"/>
        </w:rPr>
      </w:pPr>
    </w:p>
    <w:p w:rsidR="00C12CBB" w:rsidRPr="00F56AE3" w:rsidRDefault="00C12CBB" w:rsidP="003C2AB7">
      <w:pPr>
        <w:numPr>
          <w:ilvl w:val="0"/>
          <w:numId w:val="36"/>
        </w:numPr>
        <w:tabs>
          <w:tab w:val="clear" w:pos="720"/>
          <w:tab w:val="num" w:pos="2460"/>
        </w:tabs>
        <w:autoSpaceDE w:val="0"/>
        <w:autoSpaceDN w:val="0"/>
        <w:adjustRightInd w:val="0"/>
        <w:ind w:left="2460" w:hanging="900"/>
        <w:rPr>
          <w:color w:val="000000"/>
        </w:rPr>
      </w:pPr>
      <w:r w:rsidRPr="00F56AE3">
        <w:rPr>
          <w:color w:val="000000"/>
        </w:rPr>
        <w:t>Disposal fields: When possible, the distribution box should be installed directly on the disposal field stone to minimize frost disturbance.</w:t>
      </w:r>
    </w:p>
    <w:p w:rsidR="00192D2C" w:rsidRPr="00F56AE3" w:rsidRDefault="00192D2C" w:rsidP="003C2AB7">
      <w:pPr>
        <w:autoSpaceDE w:val="0"/>
        <w:autoSpaceDN w:val="0"/>
        <w:adjustRightInd w:val="0"/>
        <w:ind w:left="300"/>
        <w:rPr>
          <w:color w:val="000000"/>
        </w:rPr>
      </w:pPr>
    </w:p>
    <w:p w:rsidR="00C12CBB" w:rsidRPr="00F56AE3" w:rsidRDefault="00C12CBB" w:rsidP="003C2AB7">
      <w:pPr>
        <w:numPr>
          <w:ilvl w:val="0"/>
          <w:numId w:val="36"/>
        </w:numPr>
        <w:tabs>
          <w:tab w:val="clear" w:pos="720"/>
          <w:tab w:val="num" w:pos="2460"/>
        </w:tabs>
        <w:autoSpaceDE w:val="0"/>
        <w:autoSpaceDN w:val="0"/>
        <w:adjustRightInd w:val="0"/>
        <w:ind w:left="2460" w:hanging="900"/>
        <w:rPr>
          <w:color w:val="000000"/>
        </w:rPr>
      </w:pPr>
      <w:r w:rsidRPr="00F56AE3">
        <w:rPr>
          <w:color w:val="000000"/>
        </w:rPr>
        <w:t>Minimum footings: For engineered systems, the distribution box must be set on a layer of gravel or on a concrete footing extending downward below the maximum expected depth of frost penetration.</w:t>
      </w:r>
      <w:r w:rsidR="000A504D">
        <w:rPr>
          <w:color w:val="000000"/>
        </w:rPr>
        <w:t xml:space="preserve"> </w:t>
      </w:r>
      <w:r w:rsidRPr="00F56AE3">
        <w:rPr>
          <w:color w:val="000000"/>
        </w:rPr>
        <w:t>Where gravel is used, the gravel must extend laterally a minimum of 6 inches beyond the side of the distribution box, meet the gradation specifications of the Maine Department of Transportation Standard Specifications - Revision of December 2002</w:t>
      </w:r>
      <w:r w:rsidR="00D441B4">
        <w:rPr>
          <w:color w:val="000000"/>
        </w:rPr>
        <w:t xml:space="preserve"> </w:t>
      </w:r>
      <w:r w:rsidRPr="00F56AE3">
        <w:rPr>
          <w:color w:val="000000"/>
        </w:rPr>
        <w:t>– Section 700 – Materials 703.06 Aggregate for Base and Sub-base</w:t>
      </w:r>
      <w:r w:rsidR="003A04B6" w:rsidRPr="00F56AE3">
        <w:rPr>
          <w:color w:val="000000"/>
        </w:rPr>
        <w:t>,</w:t>
      </w:r>
      <w:r w:rsidRPr="00F56AE3">
        <w:rPr>
          <w:color w:val="000000"/>
        </w:rPr>
        <w:t xml:space="preserve"> and must be compacted to 95</w:t>
      </w:r>
      <w:r w:rsidR="00173773" w:rsidRPr="00F56AE3">
        <w:rPr>
          <w:color w:val="000000"/>
        </w:rPr>
        <w:t xml:space="preserve"> percent</w:t>
      </w:r>
      <w:r w:rsidRPr="00F56AE3">
        <w:rPr>
          <w:color w:val="000000"/>
        </w:rPr>
        <w:t xml:space="preserve"> modified proctor per ASTM D2940 - 03 Standard Specification for Graded Aggregate Material For Bases or Sub-bases for Highways or Airports.</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4</w:t>
      </w:r>
      <w:r w:rsidR="002A2D32" w:rsidRPr="00F56AE3">
        <w:rPr>
          <w:color w:val="000000"/>
        </w:rPr>
        <w:t>.</w:t>
      </w:r>
      <w:r w:rsidRPr="00F56AE3">
        <w:rPr>
          <w:color w:val="000000"/>
        </w:rPr>
        <w:t xml:space="preserve"> </w:t>
      </w:r>
      <w:r w:rsidR="002A2D32" w:rsidRPr="00F56AE3">
        <w:rPr>
          <w:color w:val="000000"/>
        </w:rPr>
        <w:tab/>
      </w:r>
      <w:r w:rsidRPr="00F56AE3">
        <w:rPr>
          <w:color w:val="000000"/>
        </w:rPr>
        <w:t>Outlets: A separate outlet must be provided for each distribution pipe.</w:t>
      </w:r>
      <w:r w:rsidR="000A504D">
        <w:rPr>
          <w:color w:val="000000"/>
        </w:rPr>
        <w:t xml:space="preserve"> </w:t>
      </w:r>
      <w:r w:rsidRPr="00F56AE3">
        <w:rPr>
          <w:color w:val="000000"/>
        </w:rPr>
        <w:t>The inverts of all outlets must be rigidly set at the same level a minimum of 1 inch above the bottom of the distribution box.</w:t>
      </w:r>
      <w:r w:rsidR="000A504D">
        <w:rPr>
          <w:color w:val="000000"/>
        </w:rPr>
        <w:t xml:space="preserve"> </w:t>
      </w:r>
      <w:r w:rsidRPr="00F56AE3">
        <w:rPr>
          <w:color w:val="000000"/>
        </w:rPr>
        <w:t>When installation is complete, the distribution box must be filled with water, at which time the installation must be checked to make sure that it is level.</w:t>
      </w:r>
      <w:r w:rsidR="000A504D">
        <w:rPr>
          <w:color w:val="000000"/>
        </w:rPr>
        <w:t xml:space="preserve"> </w:t>
      </w:r>
      <w:r w:rsidRPr="00F56AE3">
        <w:rPr>
          <w:color w:val="000000"/>
        </w:rPr>
        <w:t>Check to make sure that the water rests equally at the invert of each pipe.</w:t>
      </w:r>
      <w:r w:rsidR="000A504D">
        <w:rPr>
          <w:color w:val="000000"/>
        </w:rPr>
        <w:t xml:space="preserve"> </w:t>
      </w:r>
      <w:r w:rsidRPr="00F56AE3">
        <w:rPr>
          <w:color w:val="000000"/>
        </w:rPr>
        <w:t>Necessary adjustments must be made to ensure that all outlets are permanently and securely fixed at exactly the same elevation prior to backfilling.</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5</w:t>
      </w:r>
      <w:r w:rsidR="002A2D32" w:rsidRPr="00F56AE3">
        <w:rPr>
          <w:color w:val="000000"/>
        </w:rPr>
        <w:t>.</w:t>
      </w:r>
      <w:r w:rsidR="002A2D32" w:rsidRPr="00F56AE3">
        <w:rPr>
          <w:color w:val="000000"/>
        </w:rPr>
        <w:tab/>
      </w:r>
      <w:r w:rsidRPr="00F56AE3">
        <w:rPr>
          <w:color w:val="000000"/>
        </w:rPr>
        <w:t>Inlets: For gravity</w:t>
      </w:r>
      <w:r w:rsidR="0094123E" w:rsidRPr="00F56AE3">
        <w:rPr>
          <w:color w:val="000000"/>
        </w:rPr>
        <w:t>-</w:t>
      </w:r>
      <w:r w:rsidRPr="00F56AE3">
        <w:rPr>
          <w:color w:val="000000"/>
        </w:rPr>
        <w:t>fed distribution boxes, the invert of the inlet must be at least 1 inch above the invert of the outlets.</w:t>
      </w:r>
      <w:r w:rsidR="000A504D">
        <w:rPr>
          <w:color w:val="000000"/>
        </w:rPr>
        <w:t xml:space="preserve"> </w:t>
      </w:r>
      <w:r w:rsidRPr="00F56AE3">
        <w:rPr>
          <w:color w:val="000000"/>
        </w:rPr>
        <w:t>When dosing is employed or when the connecting pipe from the septic tank has a steep slope, measures must be taken to prevent direct flow of septic tank effluent across the distribution box outlets.</w:t>
      </w:r>
      <w:r w:rsidR="000A504D">
        <w:rPr>
          <w:color w:val="000000"/>
        </w:rPr>
        <w:t xml:space="preserve"> </w:t>
      </w:r>
      <w:r w:rsidRPr="00F56AE3">
        <w:rPr>
          <w:color w:val="000000"/>
        </w:rPr>
        <w:t>This direct flow may be prevented by installing a baffle or elbow to direct the flow to the bottom of the box within the distribution box, by connecting the inlet to the bottom of the distribution box, or by using two distribution boxes connected in series.</w:t>
      </w:r>
      <w:r w:rsidR="000A504D">
        <w:rPr>
          <w:color w:val="000000"/>
        </w:rPr>
        <w:t xml:space="preserve"> </w:t>
      </w:r>
      <w:r w:rsidRPr="00F56AE3">
        <w:rPr>
          <w:color w:val="000000"/>
        </w:rPr>
        <w:t>In the latter case, all outlets of the first distribution box must be sealed off</w:t>
      </w:r>
      <w:r w:rsidR="0094123E" w:rsidRPr="00F56AE3">
        <w:rPr>
          <w:color w:val="000000"/>
        </w:rPr>
        <w:t>,</w:t>
      </w:r>
      <w:r w:rsidRPr="00F56AE3">
        <w:rPr>
          <w:color w:val="000000"/>
        </w:rPr>
        <w:t xml:space="preserve"> except for the outlet that discharges to the second distribution box.</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6</w:t>
      </w:r>
      <w:r w:rsidR="002A2D32" w:rsidRPr="00F56AE3">
        <w:rPr>
          <w:color w:val="000000"/>
        </w:rPr>
        <w:t>.</w:t>
      </w:r>
      <w:r w:rsidRPr="00F56AE3">
        <w:rPr>
          <w:color w:val="000000"/>
        </w:rPr>
        <w:t xml:space="preserve"> </w:t>
      </w:r>
      <w:r w:rsidR="002A2D32" w:rsidRPr="00F56AE3">
        <w:rPr>
          <w:color w:val="000000"/>
        </w:rPr>
        <w:tab/>
      </w:r>
      <w:r w:rsidRPr="00F56AE3">
        <w:rPr>
          <w:color w:val="000000"/>
        </w:rPr>
        <w:t>Access: Distribution boxes must be provided with a means of access.</w:t>
      </w:r>
      <w:r w:rsidR="000A504D">
        <w:rPr>
          <w:color w:val="000000"/>
        </w:rPr>
        <w:t xml:space="preserve"> </w:t>
      </w:r>
      <w:r w:rsidRPr="00F56AE3">
        <w:rPr>
          <w:color w:val="000000"/>
        </w:rPr>
        <w:t>In the case of smaller boxes, access may be made by a removable lid.</w:t>
      </w:r>
      <w:r w:rsidR="000A504D">
        <w:rPr>
          <w:color w:val="000000"/>
        </w:rPr>
        <w:t xml:space="preserve"> </w:t>
      </w:r>
      <w:r w:rsidRPr="00F56AE3">
        <w:rPr>
          <w:color w:val="000000"/>
        </w:rPr>
        <w:t>Access to larger boxes may be provided by means of manholes and inspection ports with removable, watertight covers. In all cases, the following requirements must be met:</w:t>
      </w:r>
    </w:p>
    <w:p w:rsidR="00192D2C" w:rsidRPr="00F56AE3" w:rsidRDefault="00192D2C" w:rsidP="003C2AB7">
      <w:pPr>
        <w:autoSpaceDE w:val="0"/>
        <w:autoSpaceDN w:val="0"/>
        <w:adjustRightInd w:val="0"/>
        <w:ind w:left="300"/>
        <w:rPr>
          <w:color w:val="000000"/>
        </w:rPr>
      </w:pPr>
    </w:p>
    <w:p w:rsidR="00C12CBB" w:rsidRPr="00F56AE3" w:rsidRDefault="00C12CBB" w:rsidP="003C2AB7">
      <w:pPr>
        <w:numPr>
          <w:ilvl w:val="0"/>
          <w:numId w:val="37"/>
        </w:numPr>
        <w:tabs>
          <w:tab w:val="clear" w:pos="720"/>
          <w:tab w:val="num" w:pos="2460"/>
        </w:tabs>
        <w:autoSpaceDE w:val="0"/>
        <w:autoSpaceDN w:val="0"/>
        <w:adjustRightInd w:val="0"/>
        <w:ind w:left="2460" w:hanging="900"/>
        <w:rPr>
          <w:color w:val="000000"/>
        </w:rPr>
      </w:pPr>
      <w:r w:rsidRPr="00F56AE3">
        <w:rPr>
          <w:color w:val="000000"/>
        </w:rPr>
        <w:t>Size and location: Access openings must be adequate in size and located to facilitate removal of accumulated solids and inspection of the inlet and all outlets.</w:t>
      </w:r>
    </w:p>
    <w:p w:rsidR="00192D2C" w:rsidRPr="00F56AE3" w:rsidRDefault="00192D2C" w:rsidP="003C2AB7">
      <w:pPr>
        <w:autoSpaceDE w:val="0"/>
        <w:autoSpaceDN w:val="0"/>
        <w:adjustRightInd w:val="0"/>
        <w:ind w:left="300" w:hanging="900"/>
        <w:rPr>
          <w:color w:val="000000"/>
        </w:rPr>
      </w:pPr>
    </w:p>
    <w:p w:rsidR="00C12CBB" w:rsidRPr="00F56AE3" w:rsidRDefault="00C12CBB" w:rsidP="003C2AB7">
      <w:pPr>
        <w:numPr>
          <w:ilvl w:val="0"/>
          <w:numId w:val="37"/>
        </w:numPr>
        <w:tabs>
          <w:tab w:val="clear" w:pos="720"/>
          <w:tab w:val="num" w:pos="2460"/>
        </w:tabs>
        <w:autoSpaceDE w:val="0"/>
        <w:autoSpaceDN w:val="0"/>
        <w:adjustRightInd w:val="0"/>
        <w:ind w:left="2460" w:hanging="900"/>
        <w:rPr>
          <w:color w:val="000000"/>
        </w:rPr>
      </w:pPr>
      <w:r w:rsidRPr="00F56AE3">
        <w:rPr>
          <w:color w:val="000000"/>
        </w:rPr>
        <w:t>Access opening extensions: All access openings must be extended to within 12 to 18 inches of the finished grade surface.</w:t>
      </w:r>
    </w:p>
    <w:p w:rsidR="00192D2C" w:rsidRPr="00F56AE3" w:rsidRDefault="00192D2C" w:rsidP="003C2AB7">
      <w:pPr>
        <w:autoSpaceDE w:val="0"/>
        <w:autoSpaceDN w:val="0"/>
        <w:adjustRightInd w:val="0"/>
        <w:ind w:left="300" w:hanging="900"/>
        <w:rPr>
          <w:color w:val="000000"/>
        </w:rPr>
      </w:pPr>
    </w:p>
    <w:p w:rsidR="00C12CBB" w:rsidRPr="00F56AE3" w:rsidRDefault="00C12CBB" w:rsidP="003C2AB7">
      <w:pPr>
        <w:numPr>
          <w:ilvl w:val="0"/>
          <w:numId w:val="37"/>
        </w:numPr>
        <w:tabs>
          <w:tab w:val="clear" w:pos="720"/>
          <w:tab w:val="num" w:pos="2460"/>
        </w:tabs>
        <w:autoSpaceDE w:val="0"/>
        <w:autoSpaceDN w:val="0"/>
        <w:adjustRightInd w:val="0"/>
        <w:ind w:left="2460" w:hanging="900"/>
        <w:rPr>
          <w:color w:val="000000"/>
        </w:rPr>
      </w:pPr>
      <w:r w:rsidRPr="00F56AE3">
        <w:rPr>
          <w:color w:val="000000"/>
        </w:rPr>
        <w:t>Water-tightness: Access openings must be constructed in a manner that prevents the entrance of water.</w:t>
      </w:r>
    </w:p>
    <w:p w:rsidR="00241383" w:rsidRPr="00F56AE3" w:rsidRDefault="00241383"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7" w:hanging="547"/>
        <w:rPr>
          <w:color w:val="000000"/>
        </w:rPr>
      </w:pPr>
      <w:r w:rsidRPr="00F56AE3">
        <w:rPr>
          <w:color w:val="000000"/>
        </w:rPr>
        <w:t>7</w:t>
      </w:r>
      <w:r w:rsidR="00711934" w:rsidRPr="00F56AE3">
        <w:rPr>
          <w:color w:val="000000"/>
        </w:rPr>
        <w:t>.</w:t>
      </w:r>
      <w:r w:rsidRPr="00F56AE3">
        <w:rPr>
          <w:color w:val="000000"/>
        </w:rPr>
        <w:t xml:space="preserve"> </w:t>
      </w:r>
      <w:r w:rsidR="002A2D32" w:rsidRPr="00F56AE3">
        <w:rPr>
          <w:color w:val="000000"/>
        </w:rPr>
        <w:tab/>
      </w:r>
      <w:r w:rsidRPr="00F56AE3">
        <w:rPr>
          <w:color w:val="000000"/>
        </w:rPr>
        <w:t xml:space="preserve">Frost protection: In cases where the distribution boxes will be installed higher than the maximum expected depth of frost penetration, distribution boxes must be protected by </w:t>
      </w:r>
      <w:r w:rsidR="002A2D32" w:rsidRPr="00F56AE3">
        <w:rPr>
          <w:color w:val="000000"/>
        </w:rPr>
        <w:t xml:space="preserve">a minimum of </w:t>
      </w:r>
      <w:r w:rsidRPr="00F56AE3">
        <w:rPr>
          <w:color w:val="000000"/>
        </w:rPr>
        <w:t>2 inches of high density expanded rigid polystyrene to give protection against frost penetration.</w:t>
      </w:r>
      <w:r w:rsidR="000A504D">
        <w:rPr>
          <w:color w:val="000000"/>
        </w:rPr>
        <w:t xml:space="preserve"> </w:t>
      </w:r>
      <w:r w:rsidRPr="00F56AE3">
        <w:rPr>
          <w:color w:val="000000"/>
        </w:rPr>
        <w:t>In addition, entering through the bottom of the distribution box is recommended to prevent freezing associated with forced main inlets.</w:t>
      </w:r>
    </w:p>
    <w:p w:rsidR="00192D2C" w:rsidRPr="00F56AE3" w:rsidRDefault="00192D2C" w:rsidP="003C2AB7">
      <w:pPr>
        <w:autoSpaceDE w:val="0"/>
        <w:autoSpaceDN w:val="0"/>
        <w:adjustRightInd w:val="0"/>
        <w:ind w:left="300"/>
        <w:rPr>
          <w:color w:val="000000"/>
        </w:rPr>
      </w:pPr>
    </w:p>
    <w:p w:rsidR="003143F8" w:rsidRDefault="003143F8" w:rsidP="003C2AB7">
      <w:pPr>
        <w:autoSpaceDE w:val="0"/>
        <w:autoSpaceDN w:val="0"/>
        <w:adjustRightInd w:val="0"/>
        <w:ind w:left="300" w:firstLine="360"/>
        <w:rPr>
          <w:b/>
          <w:color w:val="000000"/>
        </w:rPr>
      </w:pPr>
    </w:p>
    <w:p w:rsidR="00C12CBB" w:rsidRPr="00F56AE3" w:rsidRDefault="00C42ECA" w:rsidP="003C2AB7">
      <w:pPr>
        <w:autoSpaceDE w:val="0"/>
        <w:autoSpaceDN w:val="0"/>
        <w:adjustRightInd w:val="0"/>
        <w:ind w:left="300" w:firstLine="360"/>
        <w:rPr>
          <w:b/>
          <w:color w:val="000000"/>
        </w:rPr>
      </w:pPr>
      <w:r w:rsidRPr="00F56AE3">
        <w:rPr>
          <w:b/>
          <w:color w:val="000000"/>
        </w:rPr>
        <w:lastRenderedPageBreak/>
        <w:t>P</w:t>
      </w:r>
      <w:r w:rsidR="00711934" w:rsidRPr="00F56AE3">
        <w:rPr>
          <w:b/>
          <w:color w:val="000000"/>
        </w:rPr>
        <w:t xml:space="preserve">. </w:t>
      </w:r>
      <w:r w:rsidR="00C12CBB" w:rsidRPr="00F56AE3">
        <w:rPr>
          <w:b/>
          <w:color w:val="000000"/>
        </w:rPr>
        <w:t>DROP BOXES</w:t>
      </w:r>
    </w:p>
    <w:p w:rsidR="00192D2C" w:rsidRPr="00F56AE3" w:rsidRDefault="00192D2C" w:rsidP="003C2AB7">
      <w:pPr>
        <w:autoSpaceDE w:val="0"/>
        <w:autoSpaceDN w:val="0"/>
        <w:adjustRightInd w:val="0"/>
        <w:ind w:left="300"/>
        <w:rPr>
          <w:color w:val="000000"/>
        </w:rPr>
      </w:pPr>
    </w:p>
    <w:p w:rsidR="00C72631" w:rsidRPr="00F56AE3" w:rsidRDefault="00C12CBB" w:rsidP="003C2AB7">
      <w:pPr>
        <w:autoSpaceDE w:val="0"/>
        <w:autoSpaceDN w:val="0"/>
        <w:adjustRightInd w:val="0"/>
        <w:ind w:left="1740" w:hanging="720"/>
        <w:rPr>
          <w:color w:val="000000"/>
        </w:rPr>
      </w:pPr>
      <w:r w:rsidRPr="00F56AE3">
        <w:rPr>
          <w:color w:val="000000"/>
        </w:rPr>
        <w:t>1</w:t>
      </w:r>
      <w:r w:rsidR="00B65606" w:rsidRPr="00F56AE3">
        <w:rPr>
          <w:color w:val="000000"/>
        </w:rPr>
        <w:t>.</w:t>
      </w:r>
      <w:r w:rsidRPr="00F56AE3">
        <w:rPr>
          <w:color w:val="000000"/>
        </w:rPr>
        <w:t xml:space="preserve"> </w:t>
      </w:r>
      <w:r w:rsidR="00B65606" w:rsidRPr="00F56AE3">
        <w:rPr>
          <w:color w:val="000000"/>
        </w:rPr>
        <w:tab/>
      </w:r>
      <w:r w:rsidRPr="00F56AE3">
        <w:rPr>
          <w:color w:val="000000"/>
        </w:rPr>
        <w:t>General: The use of drop boxes is optional.</w:t>
      </w:r>
      <w:r w:rsidR="000A504D">
        <w:rPr>
          <w:color w:val="000000"/>
        </w:rPr>
        <w:t xml:space="preserve"> </w:t>
      </w:r>
      <w:r w:rsidRPr="00F56AE3">
        <w:rPr>
          <w:color w:val="000000"/>
        </w:rPr>
        <w:t>Drop boxes provide an effective way to assure that serial distribution disposal fields are properly loaded.</w:t>
      </w:r>
      <w:r w:rsidR="000A504D">
        <w:rPr>
          <w:color w:val="000000"/>
        </w:rPr>
        <w:t xml:space="preserve"> </w:t>
      </w:r>
      <w:r w:rsidRPr="00F56AE3">
        <w:rPr>
          <w:color w:val="000000"/>
        </w:rPr>
        <w:t xml:space="preserve">They also provide a means for monitoring the water levels in respective disposal </w:t>
      </w:r>
      <w:r w:rsidR="00C72631" w:rsidRPr="00F56AE3">
        <w:rPr>
          <w:color w:val="000000"/>
        </w:rPr>
        <w:t>field</w:t>
      </w:r>
      <w:r w:rsidR="0030627F" w:rsidRPr="00F56AE3">
        <w:rPr>
          <w:color w:val="000000"/>
        </w:rPr>
        <w:t>s</w:t>
      </w:r>
      <w:r w:rsidR="00C72631" w:rsidRPr="00F56AE3">
        <w:rPr>
          <w:color w:val="000000"/>
        </w:rPr>
        <w:t>. When drop boxes are used:</w:t>
      </w:r>
    </w:p>
    <w:p w:rsidR="00CD29A3" w:rsidRPr="00F56AE3" w:rsidRDefault="00CD29A3" w:rsidP="003C2AB7">
      <w:pPr>
        <w:autoSpaceDE w:val="0"/>
        <w:autoSpaceDN w:val="0"/>
        <w:adjustRightInd w:val="0"/>
        <w:ind w:left="1740" w:hanging="720"/>
        <w:rPr>
          <w:color w:val="000000"/>
        </w:rPr>
      </w:pPr>
    </w:p>
    <w:p w:rsidR="00C12CBB" w:rsidRPr="00F56AE3" w:rsidRDefault="00EA77CC" w:rsidP="003C2AB7">
      <w:pPr>
        <w:autoSpaceDE w:val="0"/>
        <w:autoSpaceDN w:val="0"/>
        <w:adjustRightInd w:val="0"/>
        <w:ind w:left="2100" w:hanging="540"/>
        <w:rPr>
          <w:color w:val="000000"/>
        </w:rPr>
      </w:pPr>
      <w:r w:rsidRPr="00F56AE3">
        <w:rPr>
          <w:color w:val="000000"/>
        </w:rPr>
        <w:t>(a)</w:t>
      </w:r>
      <w:r w:rsidR="000A504D">
        <w:rPr>
          <w:color w:val="000000"/>
        </w:rPr>
        <w:t xml:space="preserve">   </w:t>
      </w:r>
      <w:r w:rsidR="00C12CBB" w:rsidRPr="00F56AE3">
        <w:rPr>
          <w:color w:val="000000"/>
        </w:rPr>
        <w:t>Overflow elevation: The overflow pipe to the next disposal field must be installed so that the upper disposal field is full to the invert of the distribution piping of septic tank effluent before flow spills over to the next disposal field being served from the box;</w:t>
      </w:r>
    </w:p>
    <w:p w:rsidR="00192D2C" w:rsidRPr="00F56AE3" w:rsidRDefault="00192D2C" w:rsidP="003C2AB7">
      <w:pPr>
        <w:autoSpaceDE w:val="0"/>
        <w:autoSpaceDN w:val="0"/>
        <w:adjustRightInd w:val="0"/>
        <w:ind w:left="300" w:firstLine="720"/>
        <w:rPr>
          <w:color w:val="000000"/>
        </w:rPr>
      </w:pPr>
    </w:p>
    <w:p w:rsidR="00C12CBB" w:rsidRPr="00F56AE3" w:rsidRDefault="00EA77CC" w:rsidP="003143F8">
      <w:pPr>
        <w:tabs>
          <w:tab w:val="left" w:pos="2070"/>
        </w:tabs>
        <w:autoSpaceDE w:val="0"/>
        <w:autoSpaceDN w:val="0"/>
        <w:adjustRightInd w:val="0"/>
        <w:ind w:left="2100" w:hanging="540"/>
        <w:rPr>
          <w:color w:val="000000"/>
        </w:rPr>
      </w:pPr>
      <w:r w:rsidRPr="00F56AE3">
        <w:rPr>
          <w:color w:val="000000"/>
        </w:rPr>
        <w:t>(b)</w:t>
      </w:r>
      <w:r w:rsidRPr="00F56AE3">
        <w:rPr>
          <w:color w:val="000000"/>
        </w:rPr>
        <w:tab/>
      </w:r>
      <w:r w:rsidR="003143F8">
        <w:rPr>
          <w:color w:val="000000"/>
        </w:rPr>
        <w:t xml:space="preserve"> </w:t>
      </w:r>
      <w:r w:rsidR="00C12CBB" w:rsidRPr="00F56AE3">
        <w:rPr>
          <w:color w:val="000000"/>
        </w:rPr>
        <w:t>Overflow piping: The overflow pipe between drop boxes must be watertight. Drop boxes must be placed in a trench dug only deep enough to allow connection to the next lower drop box.</w:t>
      </w:r>
      <w:r w:rsidR="000A504D">
        <w:rPr>
          <w:color w:val="000000"/>
        </w:rPr>
        <w:t xml:space="preserve"> </w:t>
      </w:r>
      <w:r w:rsidR="00C12CBB" w:rsidRPr="00F56AE3">
        <w:rPr>
          <w:color w:val="000000"/>
        </w:rPr>
        <w:t>The soil backfilled around the overflow pipe must be carefully compacted below and around it to prevent seepage along the pipe between disposal field</w:t>
      </w:r>
      <w:r w:rsidR="00C72631" w:rsidRPr="00F56AE3">
        <w:rPr>
          <w:color w:val="000000"/>
        </w:rPr>
        <w:t xml:space="preserve"> lateral</w:t>
      </w:r>
      <w:r w:rsidR="00C12CBB" w:rsidRPr="00F56AE3">
        <w:rPr>
          <w:color w:val="000000"/>
        </w:rPr>
        <w:t>s;</w:t>
      </w:r>
    </w:p>
    <w:p w:rsidR="00192D2C" w:rsidRPr="00F56AE3" w:rsidRDefault="00192D2C" w:rsidP="003C2AB7">
      <w:pPr>
        <w:autoSpaceDE w:val="0"/>
        <w:autoSpaceDN w:val="0"/>
        <w:adjustRightInd w:val="0"/>
        <w:ind w:left="300" w:firstLine="720"/>
        <w:rPr>
          <w:color w:val="000000"/>
        </w:rPr>
      </w:pPr>
    </w:p>
    <w:p w:rsidR="00C12CBB" w:rsidRPr="00F56AE3" w:rsidRDefault="00EA77CC" w:rsidP="003143F8">
      <w:pPr>
        <w:tabs>
          <w:tab w:val="left" w:pos="2160"/>
        </w:tabs>
        <w:autoSpaceDE w:val="0"/>
        <w:autoSpaceDN w:val="0"/>
        <w:adjustRightInd w:val="0"/>
        <w:ind w:left="2100" w:hanging="540"/>
        <w:rPr>
          <w:color w:val="000000"/>
        </w:rPr>
      </w:pPr>
      <w:r w:rsidRPr="00F56AE3">
        <w:rPr>
          <w:color w:val="000000"/>
        </w:rPr>
        <w:t>(c)</w:t>
      </w:r>
      <w:r w:rsidRPr="00F56AE3">
        <w:rPr>
          <w:color w:val="000000"/>
        </w:rPr>
        <w:tab/>
      </w:r>
      <w:r w:rsidR="00C12CBB" w:rsidRPr="00F56AE3">
        <w:rPr>
          <w:color w:val="000000"/>
        </w:rPr>
        <w:t xml:space="preserve">Installation: The drop boxes must be set on a firm base and carefully backfilled to prevent settlement or other movements; and </w:t>
      </w:r>
    </w:p>
    <w:p w:rsidR="00192D2C" w:rsidRPr="00F56AE3" w:rsidRDefault="00192D2C" w:rsidP="003C2AB7">
      <w:pPr>
        <w:autoSpaceDE w:val="0"/>
        <w:autoSpaceDN w:val="0"/>
        <w:adjustRightInd w:val="0"/>
        <w:ind w:left="300" w:firstLine="720"/>
        <w:rPr>
          <w:color w:val="000000"/>
        </w:rPr>
      </w:pPr>
    </w:p>
    <w:p w:rsidR="00C12CBB" w:rsidRPr="00F56AE3" w:rsidRDefault="00015AE1" w:rsidP="003143F8">
      <w:pPr>
        <w:tabs>
          <w:tab w:val="left" w:pos="2070"/>
        </w:tabs>
        <w:autoSpaceDE w:val="0"/>
        <w:autoSpaceDN w:val="0"/>
        <w:adjustRightInd w:val="0"/>
        <w:ind w:left="2100" w:hanging="540"/>
        <w:rPr>
          <w:color w:val="000000"/>
        </w:rPr>
      </w:pPr>
      <w:r w:rsidRPr="00F56AE3">
        <w:rPr>
          <w:color w:val="000000"/>
        </w:rPr>
        <w:t>(d)</w:t>
      </w:r>
      <w:r w:rsidRPr="00F56AE3">
        <w:rPr>
          <w:color w:val="000000"/>
        </w:rPr>
        <w:tab/>
      </w:r>
      <w:r w:rsidR="00C12CBB" w:rsidRPr="00F56AE3">
        <w:rPr>
          <w:color w:val="000000"/>
        </w:rPr>
        <w:t xml:space="preserve">Bypass capability: The drop boxes must be of such design that a disposal field </w:t>
      </w:r>
      <w:r w:rsidR="00C62CCE" w:rsidRPr="00F56AE3">
        <w:rPr>
          <w:color w:val="000000"/>
        </w:rPr>
        <w:t xml:space="preserve">lateral </w:t>
      </w:r>
      <w:r w:rsidR="00C12CBB" w:rsidRPr="00F56AE3">
        <w:rPr>
          <w:color w:val="000000"/>
        </w:rPr>
        <w:t>can be removed from service and the flow shunted to the next disposal field</w:t>
      </w:r>
      <w:r w:rsidR="00C62CCE" w:rsidRPr="00F56AE3">
        <w:rPr>
          <w:color w:val="000000"/>
        </w:rPr>
        <w:t xml:space="preserve"> lateral</w:t>
      </w:r>
      <w:r w:rsidR="00C72631" w:rsidRPr="00F56AE3">
        <w:rPr>
          <w:color w:val="000000"/>
        </w:rPr>
        <w:t>,</w:t>
      </w:r>
      <w:r w:rsidR="00C12CBB" w:rsidRPr="00F56AE3">
        <w:rPr>
          <w:color w:val="000000"/>
        </w:rPr>
        <w:t xml:space="preserve"> if necessary.</w:t>
      </w:r>
    </w:p>
    <w:p w:rsidR="00192D2C" w:rsidRPr="00F56AE3" w:rsidRDefault="00192D2C" w:rsidP="003C2AB7">
      <w:pPr>
        <w:autoSpaceDE w:val="0"/>
        <w:autoSpaceDN w:val="0"/>
        <w:adjustRightInd w:val="0"/>
        <w:ind w:left="300" w:firstLine="720"/>
        <w:rPr>
          <w:color w:val="000000"/>
        </w:rPr>
      </w:pPr>
    </w:p>
    <w:p w:rsidR="00C12CBB" w:rsidRPr="00F56AE3" w:rsidRDefault="00015AE1" w:rsidP="003C2AB7">
      <w:pPr>
        <w:autoSpaceDE w:val="0"/>
        <w:autoSpaceDN w:val="0"/>
        <w:adjustRightInd w:val="0"/>
        <w:ind w:left="1560" w:hanging="540"/>
        <w:rPr>
          <w:color w:val="000000"/>
        </w:rPr>
      </w:pPr>
      <w:r w:rsidRPr="00F56AE3">
        <w:rPr>
          <w:color w:val="000000"/>
        </w:rPr>
        <w:t>2.</w:t>
      </w:r>
      <w:r w:rsidRPr="00F56AE3">
        <w:rPr>
          <w:color w:val="000000"/>
        </w:rPr>
        <w:tab/>
      </w:r>
      <w:r w:rsidR="00C12CBB" w:rsidRPr="00F56AE3">
        <w:rPr>
          <w:color w:val="000000"/>
        </w:rPr>
        <w:t>Frost protection: In cases where the drop boxes will be installed higher than the maximum expected depth of frost penetration</w:t>
      </w:r>
      <w:r w:rsidR="00A325AB" w:rsidRPr="00F56AE3">
        <w:rPr>
          <w:color w:val="000000"/>
        </w:rPr>
        <w:t>, the design shown in the application for a disposal system permit must specify that</w:t>
      </w:r>
      <w:r w:rsidR="00C12CBB" w:rsidRPr="00F56AE3">
        <w:rPr>
          <w:color w:val="000000"/>
        </w:rPr>
        <w:t xml:space="preserve"> drop boxes </w:t>
      </w:r>
      <w:r w:rsidRPr="00F56AE3">
        <w:rPr>
          <w:color w:val="000000"/>
        </w:rPr>
        <w:t xml:space="preserve">are </w:t>
      </w:r>
      <w:r w:rsidR="00C12CBB" w:rsidRPr="00F56AE3">
        <w:rPr>
          <w:color w:val="000000"/>
        </w:rPr>
        <w:t>surrounded by 2 inches of high</w:t>
      </w:r>
      <w:r w:rsidRPr="00F56AE3">
        <w:rPr>
          <w:color w:val="000000"/>
        </w:rPr>
        <w:t>-</w:t>
      </w:r>
      <w:r w:rsidR="00C12CBB" w:rsidRPr="00F56AE3">
        <w:rPr>
          <w:color w:val="000000"/>
        </w:rPr>
        <w:t>density expanded rigid polystyrene</w:t>
      </w:r>
      <w:r w:rsidRPr="00F56AE3">
        <w:rPr>
          <w:color w:val="000000"/>
        </w:rPr>
        <w:t>,</w:t>
      </w:r>
      <w:r w:rsidR="00C12CBB" w:rsidRPr="00F56AE3">
        <w:rPr>
          <w:color w:val="000000"/>
        </w:rPr>
        <w:t xml:space="preserve"> to protect against frost penetration and freezing.</w:t>
      </w:r>
    </w:p>
    <w:p w:rsidR="00192D2C" w:rsidRPr="00F56AE3" w:rsidRDefault="00192D2C" w:rsidP="003C2AB7">
      <w:pPr>
        <w:autoSpaceDE w:val="0"/>
        <w:autoSpaceDN w:val="0"/>
        <w:adjustRightInd w:val="0"/>
        <w:ind w:left="300"/>
        <w:rPr>
          <w:color w:val="000000"/>
        </w:rPr>
      </w:pPr>
    </w:p>
    <w:p w:rsidR="00C12CBB" w:rsidRPr="00F56AE3" w:rsidRDefault="00031930" w:rsidP="003C2AB7">
      <w:pPr>
        <w:autoSpaceDE w:val="0"/>
        <w:autoSpaceDN w:val="0"/>
        <w:adjustRightInd w:val="0"/>
        <w:ind w:left="300" w:firstLine="360"/>
        <w:rPr>
          <w:b/>
          <w:color w:val="000000"/>
        </w:rPr>
      </w:pPr>
      <w:r w:rsidRPr="00F56AE3">
        <w:rPr>
          <w:b/>
          <w:color w:val="000000"/>
        </w:rPr>
        <w:t>Q</w:t>
      </w:r>
      <w:r w:rsidR="00901385" w:rsidRPr="00F56AE3">
        <w:rPr>
          <w:b/>
          <w:color w:val="000000"/>
        </w:rPr>
        <w:t>.</w:t>
      </w:r>
      <w:r w:rsidR="000A504D">
        <w:rPr>
          <w:b/>
          <w:color w:val="000000"/>
        </w:rPr>
        <w:t xml:space="preserve">  </w:t>
      </w:r>
      <w:r w:rsidR="00C12CBB" w:rsidRPr="00F56AE3">
        <w:rPr>
          <w:b/>
          <w:color w:val="000000"/>
        </w:rPr>
        <w:t>DOSING TANKS FOR ENGINEERED SYSTEMS</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1</w:t>
      </w:r>
      <w:r w:rsidR="00901385" w:rsidRPr="00F56AE3">
        <w:rPr>
          <w:color w:val="000000"/>
        </w:rPr>
        <w:t>.</w:t>
      </w:r>
      <w:r w:rsidRPr="00F56AE3">
        <w:rPr>
          <w:color w:val="000000"/>
        </w:rPr>
        <w:t xml:space="preserve"> </w:t>
      </w:r>
      <w:r w:rsidR="00207D2A" w:rsidRPr="00F56AE3">
        <w:rPr>
          <w:color w:val="000000"/>
        </w:rPr>
        <w:tab/>
      </w:r>
      <w:r w:rsidRPr="00F56AE3">
        <w:rPr>
          <w:color w:val="000000"/>
        </w:rPr>
        <w:t>When required: If a dosing tank with a siphon or pump is required for engineered systems using gravity or low pressure dosing, it must meet the requirements of this Section.</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2</w:t>
      </w:r>
      <w:r w:rsidR="005B6E2C" w:rsidRPr="00F56AE3">
        <w:rPr>
          <w:color w:val="000000"/>
        </w:rPr>
        <w:t>.</w:t>
      </w:r>
      <w:r w:rsidRPr="00F56AE3">
        <w:rPr>
          <w:color w:val="000000"/>
        </w:rPr>
        <w:t xml:space="preserve"> </w:t>
      </w:r>
      <w:r w:rsidR="00207D2A" w:rsidRPr="00F56AE3">
        <w:rPr>
          <w:color w:val="000000"/>
        </w:rPr>
        <w:tab/>
      </w:r>
      <w:r w:rsidRPr="00F56AE3">
        <w:rPr>
          <w:color w:val="000000"/>
        </w:rPr>
        <w:t>Minimum liquid capacity: The minimum liquid capacity of dosing tanks using pumps must be determined as follows:</w:t>
      </w:r>
    </w:p>
    <w:p w:rsidR="00192D2C" w:rsidRPr="00F56AE3" w:rsidRDefault="00192D2C" w:rsidP="003C2AB7">
      <w:pPr>
        <w:autoSpaceDE w:val="0"/>
        <w:autoSpaceDN w:val="0"/>
        <w:adjustRightInd w:val="0"/>
        <w:ind w:left="300"/>
        <w:rPr>
          <w:color w:val="000000"/>
        </w:rPr>
      </w:pPr>
    </w:p>
    <w:p w:rsidR="00C12CBB" w:rsidRPr="00F56AE3" w:rsidRDefault="00C12CBB" w:rsidP="003C2AB7">
      <w:pPr>
        <w:numPr>
          <w:ilvl w:val="0"/>
          <w:numId w:val="38"/>
        </w:numPr>
        <w:tabs>
          <w:tab w:val="clear" w:pos="720"/>
          <w:tab w:val="num" w:pos="1620"/>
        </w:tabs>
        <w:autoSpaceDE w:val="0"/>
        <w:autoSpaceDN w:val="0"/>
        <w:adjustRightInd w:val="0"/>
        <w:ind w:left="1920"/>
        <w:rPr>
          <w:color w:val="000000"/>
        </w:rPr>
      </w:pPr>
      <w:r w:rsidRPr="00F56AE3">
        <w:rPr>
          <w:color w:val="000000"/>
        </w:rPr>
        <w:t>Minimum capacity: Dosing tanks using pumps must have sufficient liquid capacity to distribute septic tank effluent equally to all parts of the disposal field during each dosing cycle.</w:t>
      </w:r>
      <w:r w:rsidR="000A504D">
        <w:rPr>
          <w:color w:val="000000"/>
        </w:rPr>
        <w:t xml:space="preserve"> </w:t>
      </w:r>
      <w:r w:rsidRPr="00F56AE3">
        <w:rPr>
          <w:color w:val="000000"/>
        </w:rPr>
        <w:t>They must also provide adequate reserve storage capacity (at least equal to the minimum dosing volume) in the event of a pump malfunction.</w:t>
      </w:r>
      <w:r w:rsidR="000A504D">
        <w:rPr>
          <w:color w:val="000000"/>
        </w:rPr>
        <w:t xml:space="preserve"> </w:t>
      </w:r>
      <w:r w:rsidRPr="00F56AE3">
        <w:rPr>
          <w:color w:val="000000"/>
        </w:rPr>
        <w:t>The total liquid capacity must be great enough to accommodate the minimum required dose volume, plus the minimum required reserve storage capacity determined as prescribed in</w:t>
      </w:r>
      <w:r w:rsidR="002B3B3F" w:rsidRPr="00F56AE3">
        <w:rPr>
          <w:color w:val="000000"/>
        </w:rPr>
        <w:t xml:space="preserve"> </w:t>
      </w:r>
      <w:r w:rsidR="0094123E" w:rsidRPr="00F56AE3">
        <w:rPr>
          <w:color w:val="000000"/>
        </w:rPr>
        <w:t>Section 6(Q)(3)</w:t>
      </w:r>
      <w:r w:rsidRPr="00F56AE3">
        <w:rPr>
          <w:color w:val="000000"/>
        </w:rPr>
        <w:t>.</w:t>
      </w:r>
      <w:r w:rsidR="000A504D">
        <w:rPr>
          <w:color w:val="000000"/>
        </w:rPr>
        <w:t xml:space="preserve"> </w:t>
      </w:r>
      <w:r w:rsidRPr="00F56AE3">
        <w:rPr>
          <w:color w:val="000000"/>
        </w:rPr>
        <w:t>Additional volume must be provided above the pumping level to accommodate the volume of water displaced by the pump and controls</w:t>
      </w:r>
      <w:r w:rsidR="002B3B3F" w:rsidRPr="00F56AE3">
        <w:rPr>
          <w:color w:val="000000"/>
        </w:rPr>
        <w:t>,</w:t>
      </w:r>
      <w:r w:rsidRPr="00F56AE3">
        <w:rPr>
          <w:color w:val="000000"/>
        </w:rPr>
        <w:t xml:space="preserve"> as well as any quantity of septic tank effluent that will drain back into the dosing tank when the pump shuts off at the end of a dosing cycle.</w:t>
      </w:r>
      <w:r w:rsidR="000A504D">
        <w:rPr>
          <w:color w:val="000000"/>
        </w:rPr>
        <w:t xml:space="preserve"> </w:t>
      </w:r>
      <w:r w:rsidRPr="00F56AE3">
        <w:rPr>
          <w:color w:val="000000"/>
        </w:rPr>
        <w:t>To summarize, minimum dosing tank capacity is the sum of dose volume, reserve storage, pump and control displacement, and effluent drain-back.</w:t>
      </w:r>
    </w:p>
    <w:p w:rsidR="005B6E2C" w:rsidRPr="00F56AE3" w:rsidRDefault="005B6E2C" w:rsidP="003C2AB7">
      <w:pPr>
        <w:autoSpaceDE w:val="0"/>
        <w:autoSpaceDN w:val="0"/>
        <w:adjustRightInd w:val="0"/>
        <w:ind w:left="1560"/>
        <w:rPr>
          <w:color w:val="000000"/>
        </w:rPr>
      </w:pPr>
    </w:p>
    <w:p w:rsidR="00C12CBB" w:rsidRPr="00F56AE3" w:rsidRDefault="00C12CBB" w:rsidP="003C2AB7">
      <w:pPr>
        <w:numPr>
          <w:ilvl w:val="0"/>
          <w:numId w:val="38"/>
        </w:numPr>
        <w:tabs>
          <w:tab w:val="clear" w:pos="720"/>
          <w:tab w:val="num" w:pos="1620"/>
        </w:tabs>
        <w:autoSpaceDE w:val="0"/>
        <w:autoSpaceDN w:val="0"/>
        <w:adjustRightInd w:val="0"/>
        <w:ind w:left="1920"/>
        <w:rPr>
          <w:color w:val="000000"/>
        </w:rPr>
      </w:pPr>
      <w:r w:rsidRPr="00F56AE3">
        <w:rPr>
          <w:color w:val="000000"/>
        </w:rPr>
        <w:t>Solid storage: Additional volume must be provided below the pumping level so that the pump may be placed on a pedestal, above the dosing tank bottom, to prevent the pump from drawing in air or whatever solids may accumulate in the bottom of the dosing tank.</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3</w:t>
      </w:r>
      <w:r w:rsidR="005B6E2C" w:rsidRPr="00F56AE3">
        <w:rPr>
          <w:color w:val="000000"/>
        </w:rPr>
        <w:t>.</w:t>
      </w:r>
      <w:r w:rsidRPr="00F56AE3">
        <w:rPr>
          <w:color w:val="000000"/>
        </w:rPr>
        <w:t xml:space="preserve"> </w:t>
      </w:r>
      <w:r w:rsidR="00207D2A" w:rsidRPr="00F56AE3">
        <w:rPr>
          <w:color w:val="000000"/>
        </w:rPr>
        <w:tab/>
      </w:r>
      <w:r w:rsidRPr="00F56AE3">
        <w:rPr>
          <w:color w:val="000000"/>
        </w:rPr>
        <w:t>Reserve capacity when using pumps: Reserve capacity is the inside volume of the dosing tank that lies between the level at which the high water alarm switch is set and the invert elevation of the tank inlet.</w:t>
      </w:r>
      <w:r w:rsidR="000A504D">
        <w:rPr>
          <w:color w:val="000000"/>
        </w:rPr>
        <w:t xml:space="preserve"> </w:t>
      </w:r>
      <w:r w:rsidRPr="00F56AE3">
        <w:rPr>
          <w:color w:val="000000"/>
        </w:rPr>
        <w:t>A minimum reserve capacity equal to the design flow is required except where a standby pump is provided that is equivalent in performance capacity to the primary pump and that will switch on automatically in the event that the primary pump malfunctions.</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lastRenderedPageBreak/>
        <w:t>4</w:t>
      </w:r>
      <w:r w:rsidR="00207D2A" w:rsidRPr="00F56AE3">
        <w:rPr>
          <w:color w:val="000000"/>
        </w:rPr>
        <w:t>.</w:t>
      </w:r>
      <w:r w:rsidR="00207D2A" w:rsidRPr="00F56AE3">
        <w:rPr>
          <w:color w:val="000000"/>
        </w:rPr>
        <w:tab/>
      </w:r>
      <w:r w:rsidRPr="00F56AE3">
        <w:rPr>
          <w:color w:val="000000"/>
        </w:rPr>
        <w:t>Dose volume and minimum reserve capacity: The dose volume and minimum reserve capacity for gravity-dosed disposal fields must be</w:t>
      </w:r>
      <w:r w:rsidR="0021170B" w:rsidRPr="00F56AE3">
        <w:rPr>
          <w:color w:val="000000"/>
        </w:rPr>
        <w:t xml:space="preserve"> 15</w:t>
      </w:r>
      <w:r w:rsidR="0043793C" w:rsidRPr="00F56AE3">
        <w:rPr>
          <w:color w:val="000000"/>
        </w:rPr>
        <w:t xml:space="preserve"> </w:t>
      </w:r>
      <w:r w:rsidRPr="00F56AE3">
        <w:rPr>
          <w:color w:val="000000"/>
        </w:rPr>
        <w:t>to 25</w:t>
      </w:r>
      <w:r w:rsidR="00BD7230" w:rsidRPr="00F56AE3">
        <w:rPr>
          <w:color w:val="000000"/>
        </w:rPr>
        <w:t xml:space="preserve"> </w:t>
      </w:r>
      <w:r w:rsidR="00173773" w:rsidRPr="00F56AE3">
        <w:rPr>
          <w:color w:val="000000"/>
        </w:rPr>
        <w:t>percent</w:t>
      </w:r>
      <w:r w:rsidRPr="00F56AE3">
        <w:rPr>
          <w:color w:val="000000"/>
        </w:rPr>
        <w:t xml:space="preserve"> of the design flow, the pump dose off-switch must be at least 6 inches above the pump intake.</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5</w:t>
      </w:r>
      <w:r w:rsidR="00207D2A" w:rsidRPr="00F56AE3">
        <w:rPr>
          <w:color w:val="000000"/>
        </w:rPr>
        <w:t>.</w:t>
      </w:r>
      <w:r w:rsidRPr="00F56AE3">
        <w:rPr>
          <w:color w:val="000000"/>
        </w:rPr>
        <w:t xml:space="preserve"> </w:t>
      </w:r>
      <w:r w:rsidR="00BC3E20" w:rsidRPr="00F56AE3">
        <w:rPr>
          <w:color w:val="000000"/>
        </w:rPr>
        <w:tab/>
      </w:r>
      <w:r w:rsidRPr="00F56AE3">
        <w:rPr>
          <w:color w:val="000000"/>
        </w:rPr>
        <w:t>Dosing tanks using a single siphon: The liquid capacity of dosing tanks using siphons must be adequate to provide the required dose volume determined as prescribed in</w:t>
      </w:r>
      <w:r w:rsidR="002B3B3F" w:rsidRPr="00F56AE3">
        <w:rPr>
          <w:color w:val="000000"/>
        </w:rPr>
        <w:t xml:space="preserve"> Section 6(Q)(4)</w:t>
      </w:r>
      <w:r w:rsidRPr="00F56AE3">
        <w:rPr>
          <w:color w:val="000000"/>
        </w:rPr>
        <w:t>.</w:t>
      </w:r>
      <w:r w:rsidR="000A504D">
        <w:rPr>
          <w:color w:val="000000"/>
        </w:rPr>
        <w:t xml:space="preserve"> </w:t>
      </w:r>
      <w:r w:rsidRPr="00F56AE3">
        <w:rPr>
          <w:color w:val="000000"/>
        </w:rPr>
        <w:t>No reserve capacity is required when a siphon is used.</w:t>
      </w:r>
    </w:p>
    <w:p w:rsidR="00192D2C" w:rsidRPr="00F56AE3" w:rsidRDefault="00192D2C" w:rsidP="003C2AB7">
      <w:pPr>
        <w:autoSpaceDE w:val="0"/>
        <w:autoSpaceDN w:val="0"/>
        <w:adjustRightInd w:val="0"/>
        <w:ind w:left="300" w:firstLine="720"/>
        <w:rPr>
          <w:color w:val="000000"/>
        </w:rPr>
      </w:pPr>
    </w:p>
    <w:p w:rsidR="00C12CBB" w:rsidRPr="00F56AE3" w:rsidRDefault="00D04CCB" w:rsidP="003143F8">
      <w:pPr>
        <w:tabs>
          <w:tab w:val="left" w:pos="1530"/>
        </w:tabs>
        <w:autoSpaceDE w:val="0"/>
        <w:autoSpaceDN w:val="0"/>
        <w:adjustRightInd w:val="0"/>
        <w:ind w:left="1560" w:hanging="540"/>
        <w:rPr>
          <w:color w:val="000000"/>
        </w:rPr>
      </w:pPr>
      <w:r w:rsidRPr="00F56AE3">
        <w:rPr>
          <w:color w:val="000000"/>
        </w:rPr>
        <w:t>6.</w:t>
      </w:r>
      <w:r w:rsidRPr="00F56AE3">
        <w:rPr>
          <w:color w:val="000000"/>
        </w:rPr>
        <w:tab/>
      </w:r>
      <w:r w:rsidR="00C12CBB" w:rsidRPr="00F56AE3">
        <w:rPr>
          <w:color w:val="000000"/>
        </w:rPr>
        <w:t>Requirements for all dosing tanks: All dosing tanks must meet the following requirements regardless of whether a pump or siphon is used.</w:t>
      </w:r>
    </w:p>
    <w:p w:rsidR="00192D2C" w:rsidRPr="00F56AE3" w:rsidRDefault="00192D2C" w:rsidP="003C2AB7">
      <w:pPr>
        <w:autoSpaceDE w:val="0"/>
        <w:autoSpaceDN w:val="0"/>
        <w:adjustRightInd w:val="0"/>
        <w:ind w:left="300" w:firstLine="720"/>
        <w:rPr>
          <w:color w:val="000000"/>
        </w:rPr>
      </w:pPr>
    </w:p>
    <w:p w:rsidR="00C12CBB" w:rsidRPr="00F56AE3" w:rsidRDefault="00D04CCB" w:rsidP="003C2AB7">
      <w:pPr>
        <w:autoSpaceDE w:val="0"/>
        <w:autoSpaceDN w:val="0"/>
        <w:adjustRightInd w:val="0"/>
        <w:ind w:left="1920" w:hanging="360"/>
        <w:rPr>
          <w:color w:val="000000"/>
        </w:rPr>
      </w:pPr>
      <w:r w:rsidRPr="00F56AE3">
        <w:rPr>
          <w:color w:val="000000"/>
        </w:rPr>
        <w:t>(a)</w:t>
      </w:r>
      <w:r w:rsidR="000A504D">
        <w:rPr>
          <w:color w:val="000000"/>
        </w:rPr>
        <w:t xml:space="preserve"> </w:t>
      </w:r>
      <w:r w:rsidR="00C12CBB" w:rsidRPr="00F56AE3">
        <w:rPr>
          <w:color w:val="000000"/>
        </w:rPr>
        <w:t>Construction: The requirements for the construction of dosing tanks must comply with those prescribed for septic tanks in</w:t>
      </w:r>
      <w:r w:rsidR="00027704" w:rsidRPr="00F56AE3">
        <w:rPr>
          <w:color w:val="000000"/>
        </w:rPr>
        <w:t xml:space="preserve"> </w:t>
      </w:r>
      <w:r w:rsidR="002B3B3F" w:rsidRPr="00F56AE3">
        <w:rPr>
          <w:color w:val="000000"/>
        </w:rPr>
        <w:t>Section</w:t>
      </w:r>
      <w:r w:rsidR="00BC3E20" w:rsidRPr="00F56AE3">
        <w:rPr>
          <w:color w:val="000000"/>
        </w:rPr>
        <w:t xml:space="preserve"> 9</w:t>
      </w:r>
      <w:r w:rsidR="00C12CBB" w:rsidRPr="00F56AE3">
        <w:rPr>
          <w:color w:val="000000"/>
        </w:rPr>
        <w:t>.</w:t>
      </w:r>
      <w:r w:rsidR="000A504D">
        <w:rPr>
          <w:color w:val="000000"/>
        </w:rPr>
        <w:t xml:space="preserve"> </w:t>
      </w:r>
      <w:r w:rsidR="00C12CBB" w:rsidRPr="00F56AE3">
        <w:rPr>
          <w:color w:val="000000"/>
        </w:rPr>
        <w:t>Dosing tanks may be constructed as a separate unit or may share a common wall with the septic tank.</w:t>
      </w:r>
    </w:p>
    <w:p w:rsidR="00192D2C" w:rsidRPr="00F56AE3" w:rsidRDefault="00192D2C" w:rsidP="003C2AB7">
      <w:pPr>
        <w:autoSpaceDE w:val="0"/>
        <w:autoSpaceDN w:val="0"/>
        <w:adjustRightInd w:val="0"/>
        <w:ind w:left="300" w:firstLine="720"/>
        <w:rPr>
          <w:color w:val="000000"/>
        </w:rPr>
      </w:pPr>
    </w:p>
    <w:p w:rsidR="00C12CBB" w:rsidRPr="00F56AE3" w:rsidRDefault="00D04CCB" w:rsidP="003C2AB7">
      <w:pPr>
        <w:autoSpaceDE w:val="0"/>
        <w:autoSpaceDN w:val="0"/>
        <w:adjustRightInd w:val="0"/>
        <w:ind w:left="1920" w:hanging="360"/>
        <w:rPr>
          <w:color w:val="000000"/>
        </w:rPr>
      </w:pPr>
      <w:r w:rsidRPr="00F56AE3">
        <w:rPr>
          <w:color w:val="000000"/>
        </w:rPr>
        <w:t>(b)</w:t>
      </w:r>
      <w:r w:rsidR="000A504D">
        <w:rPr>
          <w:color w:val="000000"/>
        </w:rPr>
        <w:t xml:space="preserve"> </w:t>
      </w:r>
      <w:r w:rsidR="00C12CBB" w:rsidRPr="00F56AE3">
        <w:rPr>
          <w:color w:val="000000"/>
        </w:rPr>
        <w:t>Installation: Installation requirements for pre-fabricated dosing tanks must comply with those for septic tanks, as prescribed in Section</w:t>
      </w:r>
      <w:r w:rsidR="00341D39" w:rsidRPr="00F56AE3">
        <w:rPr>
          <w:color w:val="000000"/>
        </w:rPr>
        <w:t xml:space="preserve"> </w:t>
      </w:r>
      <w:r w:rsidR="00C43960" w:rsidRPr="00F56AE3">
        <w:rPr>
          <w:color w:val="000000"/>
        </w:rPr>
        <w:t>6(H)</w:t>
      </w:r>
      <w:r w:rsidR="00C12CBB" w:rsidRPr="00F56AE3">
        <w:rPr>
          <w:color w:val="000000"/>
        </w:rPr>
        <w:t>.</w:t>
      </w:r>
    </w:p>
    <w:p w:rsidR="00192D2C" w:rsidRPr="00F56AE3" w:rsidRDefault="00192D2C" w:rsidP="003C2AB7">
      <w:pPr>
        <w:autoSpaceDE w:val="0"/>
        <w:autoSpaceDN w:val="0"/>
        <w:adjustRightInd w:val="0"/>
        <w:ind w:left="300" w:firstLine="720"/>
        <w:rPr>
          <w:color w:val="000000"/>
        </w:rPr>
      </w:pPr>
    </w:p>
    <w:p w:rsidR="00C12CBB" w:rsidRPr="00F56AE3" w:rsidRDefault="00D04CCB" w:rsidP="003C2AB7">
      <w:pPr>
        <w:autoSpaceDE w:val="0"/>
        <w:autoSpaceDN w:val="0"/>
        <w:adjustRightInd w:val="0"/>
        <w:ind w:left="1920" w:hanging="360"/>
        <w:rPr>
          <w:color w:val="000000"/>
        </w:rPr>
      </w:pPr>
      <w:r w:rsidRPr="00F56AE3">
        <w:rPr>
          <w:color w:val="000000"/>
        </w:rPr>
        <w:t>(c)</w:t>
      </w:r>
      <w:r w:rsidR="000A504D">
        <w:rPr>
          <w:color w:val="000000"/>
        </w:rPr>
        <w:t xml:space="preserve"> </w:t>
      </w:r>
      <w:r w:rsidR="00A943F4" w:rsidRPr="00F56AE3">
        <w:rPr>
          <w:color w:val="000000"/>
        </w:rPr>
        <w:tab/>
      </w:r>
      <w:r w:rsidR="00C12CBB" w:rsidRPr="00F56AE3">
        <w:rPr>
          <w:color w:val="000000"/>
        </w:rPr>
        <w:t>Inlet elevation: Inlets must be at least 1 inch above the highest water level attained when the entire reserve capacity is full.</w:t>
      </w:r>
    </w:p>
    <w:p w:rsidR="00192D2C" w:rsidRPr="00F56AE3" w:rsidRDefault="00192D2C" w:rsidP="003C2AB7">
      <w:pPr>
        <w:autoSpaceDE w:val="0"/>
        <w:autoSpaceDN w:val="0"/>
        <w:adjustRightInd w:val="0"/>
        <w:ind w:left="300" w:firstLine="720"/>
        <w:rPr>
          <w:color w:val="000000"/>
        </w:rPr>
      </w:pPr>
    </w:p>
    <w:p w:rsidR="001E1121" w:rsidRPr="00F56AE3" w:rsidRDefault="00D04CCB" w:rsidP="003C2AB7">
      <w:pPr>
        <w:autoSpaceDE w:val="0"/>
        <w:autoSpaceDN w:val="0"/>
        <w:adjustRightInd w:val="0"/>
        <w:ind w:left="1560"/>
        <w:rPr>
          <w:color w:val="000000"/>
        </w:rPr>
      </w:pPr>
      <w:r w:rsidRPr="00F56AE3">
        <w:rPr>
          <w:color w:val="000000"/>
        </w:rPr>
        <w:t>(d)</w:t>
      </w:r>
      <w:r w:rsidR="000A504D">
        <w:rPr>
          <w:color w:val="000000"/>
        </w:rPr>
        <w:t xml:space="preserve"> </w:t>
      </w:r>
      <w:r w:rsidRPr="00F56AE3">
        <w:rPr>
          <w:color w:val="000000"/>
        </w:rPr>
        <w:t xml:space="preserve"> </w:t>
      </w:r>
      <w:r w:rsidR="00C12CBB" w:rsidRPr="00F56AE3">
        <w:rPr>
          <w:color w:val="000000"/>
        </w:rPr>
        <w:t>Access openings: Dosing tanks must be readily accessible for service and repair.</w:t>
      </w:r>
      <w:r w:rsidR="000A504D">
        <w:rPr>
          <w:color w:val="000000"/>
        </w:rPr>
        <w:t xml:space="preserve"> </w:t>
      </w:r>
      <w:r w:rsidR="005303E9" w:rsidRPr="00F56AE3">
        <w:rPr>
          <w:color w:val="000000"/>
        </w:rPr>
        <w:br/>
      </w:r>
    </w:p>
    <w:p w:rsidR="00C12CBB" w:rsidRPr="00F56AE3" w:rsidRDefault="00FF0C1B" w:rsidP="003C2AB7">
      <w:pPr>
        <w:autoSpaceDE w:val="0"/>
        <w:autoSpaceDN w:val="0"/>
        <w:adjustRightInd w:val="0"/>
        <w:ind w:left="1560" w:hanging="540"/>
        <w:rPr>
          <w:color w:val="000000"/>
        </w:rPr>
      </w:pPr>
      <w:r w:rsidRPr="00F56AE3">
        <w:rPr>
          <w:color w:val="000000"/>
        </w:rPr>
        <w:t>7</w:t>
      </w:r>
      <w:r w:rsidR="00341D39" w:rsidRPr="00F56AE3">
        <w:rPr>
          <w:color w:val="000000"/>
        </w:rPr>
        <w:t>.</w:t>
      </w:r>
      <w:r w:rsidR="00C12CBB" w:rsidRPr="00F56AE3">
        <w:rPr>
          <w:color w:val="000000"/>
        </w:rPr>
        <w:t xml:space="preserve"> </w:t>
      </w:r>
      <w:r w:rsidR="00BC3E20" w:rsidRPr="00F56AE3">
        <w:rPr>
          <w:color w:val="000000"/>
        </w:rPr>
        <w:tab/>
      </w:r>
      <w:r w:rsidR="00C12CBB" w:rsidRPr="00F56AE3">
        <w:rPr>
          <w:color w:val="000000"/>
        </w:rPr>
        <w:t xml:space="preserve">Backfilling: Requirements for backfilling around dosing tanks are the same as for septic tanks, </w:t>
      </w:r>
      <w:r w:rsidR="00323712" w:rsidRPr="00F56AE3">
        <w:rPr>
          <w:color w:val="000000"/>
        </w:rPr>
        <w:t>specified above</w:t>
      </w:r>
      <w:r w:rsidR="00C12CBB" w:rsidRPr="00F56AE3">
        <w:rPr>
          <w:color w:val="000000"/>
        </w:rPr>
        <w:t>.</w:t>
      </w:r>
    </w:p>
    <w:p w:rsidR="00192D2C" w:rsidRPr="00F56AE3" w:rsidRDefault="00192D2C" w:rsidP="003C2AB7">
      <w:pPr>
        <w:autoSpaceDE w:val="0"/>
        <w:autoSpaceDN w:val="0"/>
        <w:adjustRightInd w:val="0"/>
        <w:ind w:left="300"/>
        <w:rPr>
          <w:color w:val="000000"/>
        </w:rPr>
      </w:pPr>
    </w:p>
    <w:p w:rsidR="00C12CBB" w:rsidRPr="00F56AE3" w:rsidRDefault="00031930" w:rsidP="003C2AB7">
      <w:pPr>
        <w:autoSpaceDE w:val="0"/>
        <w:autoSpaceDN w:val="0"/>
        <w:adjustRightInd w:val="0"/>
        <w:ind w:left="300" w:firstLine="360"/>
        <w:rPr>
          <w:b/>
          <w:color w:val="000000"/>
        </w:rPr>
      </w:pPr>
      <w:r w:rsidRPr="00F56AE3">
        <w:rPr>
          <w:b/>
          <w:color w:val="000000"/>
        </w:rPr>
        <w:t>R.</w:t>
      </w:r>
      <w:r w:rsidR="000A504D">
        <w:rPr>
          <w:b/>
          <w:color w:val="000000"/>
        </w:rPr>
        <w:t xml:space="preserve"> </w:t>
      </w:r>
      <w:r w:rsidR="00C12CBB" w:rsidRPr="00F56AE3">
        <w:rPr>
          <w:b/>
          <w:color w:val="000000"/>
        </w:rPr>
        <w:t xml:space="preserve"> SPECIFIC REQUIREMENTS FOR DOSING WITH SIPHONS</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1</w:t>
      </w:r>
      <w:r w:rsidR="00031930" w:rsidRPr="00F56AE3">
        <w:rPr>
          <w:color w:val="000000"/>
        </w:rPr>
        <w:t>.</w:t>
      </w:r>
      <w:r w:rsidRPr="00F56AE3">
        <w:rPr>
          <w:color w:val="000000"/>
        </w:rPr>
        <w:t xml:space="preserve"> </w:t>
      </w:r>
      <w:r w:rsidR="00730124" w:rsidRPr="00F56AE3">
        <w:rPr>
          <w:color w:val="000000"/>
        </w:rPr>
        <w:tab/>
      </w:r>
      <w:r w:rsidRPr="00F56AE3">
        <w:rPr>
          <w:color w:val="000000"/>
        </w:rPr>
        <w:t>General: Dosing may be accomplished by means of an automatic siphon when the low water level in the dosing tank is at a higher elevation than the invert of the highest distribution pipe.</w:t>
      </w:r>
      <w:r w:rsidR="000A504D">
        <w:rPr>
          <w:color w:val="000000"/>
        </w:rPr>
        <w:t xml:space="preserve"> </w:t>
      </w:r>
      <w:r w:rsidRPr="00F56AE3">
        <w:rPr>
          <w:color w:val="000000"/>
        </w:rPr>
        <w:t>All requirements in this Section must be met.</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2</w:t>
      </w:r>
      <w:r w:rsidR="00031930" w:rsidRPr="00F56AE3">
        <w:rPr>
          <w:color w:val="000000"/>
        </w:rPr>
        <w:t>.</w:t>
      </w:r>
      <w:r w:rsidRPr="00F56AE3">
        <w:rPr>
          <w:color w:val="000000"/>
        </w:rPr>
        <w:t xml:space="preserve"> </w:t>
      </w:r>
      <w:r w:rsidR="00730124" w:rsidRPr="00F56AE3">
        <w:rPr>
          <w:color w:val="000000"/>
        </w:rPr>
        <w:tab/>
      </w:r>
      <w:r w:rsidRPr="00F56AE3">
        <w:rPr>
          <w:color w:val="000000"/>
        </w:rPr>
        <w:t>Siphon tank outlets: Outlets for dosing tanks using siphons must conform to the manufacturer’s recommendations;</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3</w:t>
      </w:r>
      <w:r w:rsidR="00031930" w:rsidRPr="00F56AE3">
        <w:rPr>
          <w:color w:val="000000"/>
        </w:rPr>
        <w:t>.</w:t>
      </w:r>
      <w:r w:rsidRPr="00F56AE3">
        <w:rPr>
          <w:color w:val="000000"/>
        </w:rPr>
        <w:t xml:space="preserve"> </w:t>
      </w:r>
      <w:r w:rsidR="00730124" w:rsidRPr="00F56AE3">
        <w:rPr>
          <w:color w:val="000000"/>
        </w:rPr>
        <w:tab/>
      </w:r>
      <w:r w:rsidRPr="00F56AE3">
        <w:rPr>
          <w:color w:val="000000"/>
        </w:rPr>
        <w:t>Corrosion control: Siphons must be constructed of durable materials not subject to corrosion by acid or alkali;</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4</w:t>
      </w:r>
      <w:r w:rsidR="00031930" w:rsidRPr="00F56AE3">
        <w:rPr>
          <w:color w:val="000000"/>
        </w:rPr>
        <w:t>.</w:t>
      </w:r>
      <w:r w:rsidRPr="00F56AE3">
        <w:rPr>
          <w:color w:val="000000"/>
        </w:rPr>
        <w:t xml:space="preserve"> </w:t>
      </w:r>
      <w:r w:rsidR="00730124" w:rsidRPr="00F56AE3">
        <w:rPr>
          <w:color w:val="000000"/>
        </w:rPr>
        <w:tab/>
      </w:r>
      <w:r w:rsidRPr="00F56AE3">
        <w:rPr>
          <w:color w:val="000000"/>
        </w:rPr>
        <w:t>S</w:t>
      </w:r>
      <w:r w:rsidR="00730124" w:rsidRPr="00F56AE3">
        <w:rPr>
          <w:color w:val="000000"/>
        </w:rPr>
        <w:t>i</w:t>
      </w:r>
      <w:r w:rsidRPr="00F56AE3">
        <w:rPr>
          <w:color w:val="000000"/>
        </w:rPr>
        <w:t>zing dosing tanks: The horizontal dimensions of the dosing tank must be adjusted</w:t>
      </w:r>
      <w:r w:rsidR="00FF0C1B" w:rsidRPr="00F56AE3">
        <w:rPr>
          <w:color w:val="000000"/>
        </w:rPr>
        <w:t>,</w:t>
      </w:r>
      <w:r w:rsidRPr="00F56AE3">
        <w:rPr>
          <w:color w:val="000000"/>
        </w:rPr>
        <w:t xml:space="preserve"> so that the volume obtained by multiplying the manufacturer’s rated siphon drawing depth by the internal horizontal area of the dosing tank will be equal to the required dose volume determined</w:t>
      </w:r>
      <w:r w:rsidR="00FF0C1B" w:rsidRPr="00F56AE3">
        <w:rPr>
          <w:color w:val="000000"/>
        </w:rPr>
        <w:t>,</w:t>
      </w:r>
      <w:r w:rsidRPr="00F56AE3">
        <w:rPr>
          <w:color w:val="000000"/>
        </w:rPr>
        <w:t xml:space="preserve"> as prescribed in</w:t>
      </w:r>
      <w:r w:rsidR="001C6808" w:rsidRPr="00F56AE3">
        <w:rPr>
          <w:color w:val="000000"/>
        </w:rPr>
        <w:t xml:space="preserve"> </w:t>
      </w:r>
      <w:r w:rsidR="00426953" w:rsidRPr="00F56AE3">
        <w:rPr>
          <w:color w:val="000000"/>
        </w:rPr>
        <w:t>Section</w:t>
      </w:r>
      <w:r w:rsidR="000A504D">
        <w:rPr>
          <w:color w:val="000000"/>
        </w:rPr>
        <w:t xml:space="preserve"> </w:t>
      </w:r>
      <w:r w:rsidR="000B334D" w:rsidRPr="00F56AE3">
        <w:rPr>
          <w:color w:val="000000"/>
        </w:rPr>
        <w:t>6</w:t>
      </w:r>
      <w:r w:rsidR="00031930" w:rsidRPr="00F56AE3">
        <w:rPr>
          <w:color w:val="000000"/>
        </w:rPr>
        <w:t>(Q)</w:t>
      </w:r>
      <w:r w:rsidR="000B334D" w:rsidRPr="00F56AE3">
        <w:rPr>
          <w:color w:val="000000"/>
        </w:rPr>
        <w:t>1</w:t>
      </w:r>
      <w:r w:rsidR="003900C1" w:rsidRPr="00F56AE3">
        <w:rPr>
          <w:color w:val="000000"/>
        </w:rPr>
        <w:t>6</w:t>
      </w:r>
      <w:r w:rsidRPr="00F56AE3">
        <w:rPr>
          <w:color w:val="000000"/>
        </w:rPr>
        <w:t>; and</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5</w:t>
      </w:r>
      <w:r w:rsidR="00031930" w:rsidRPr="00F56AE3">
        <w:rPr>
          <w:color w:val="000000"/>
        </w:rPr>
        <w:t>.</w:t>
      </w:r>
      <w:r w:rsidRPr="00F56AE3">
        <w:rPr>
          <w:color w:val="000000"/>
        </w:rPr>
        <w:t xml:space="preserve"> </w:t>
      </w:r>
      <w:r w:rsidR="00730124" w:rsidRPr="00F56AE3">
        <w:rPr>
          <w:color w:val="000000"/>
        </w:rPr>
        <w:tab/>
      </w:r>
      <w:r w:rsidRPr="00F56AE3">
        <w:rPr>
          <w:color w:val="000000"/>
        </w:rPr>
        <w:t>Starting siphons: When installation is complete, the siphon must be primed and checked in the presence of the</w:t>
      </w:r>
      <w:r w:rsidR="001C6808" w:rsidRPr="00F56AE3">
        <w:rPr>
          <w:color w:val="000000"/>
        </w:rPr>
        <w:t xml:space="preserve"> </w:t>
      </w:r>
      <w:r w:rsidR="00335512" w:rsidRPr="00F56AE3">
        <w:rPr>
          <w:color w:val="000000"/>
        </w:rPr>
        <w:t>LPI</w:t>
      </w:r>
      <w:r w:rsidRPr="00F56AE3">
        <w:rPr>
          <w:color w:val="000000"/>
        </w:rPr>
        <w:t xml:space="preserve"> by filling it with water.</w:t>
      </w:r>
      <w:r w:rsidR="000A504D">
        <w:rPr>
          <w:color w:val="000000"/>
        </w:rPr>
        <w:t xml:space="preserve"> </w:t>
      </w:r>
      <w:r w:rsidRPr="00F56AE3">
        <w:rPr>
          <w:color w:val="000000"/>
        </w:rPr>
        <w:t>At this time</w:t>
      </w:r>
      <w:r w:rsidR="00FF0C1B" w:rsidRPr="00F56AE3">
        <w:rPr>
          <w:color w:val="000000"/>
        </w:rPr>
        <w:t>,</w:t>
      </w:r>
      <w:r w:rsidRPr="00F56AE3">
        <w:rPr>
          <w:color w:val="000000"/>
        </w:rPr>
        <w:t xml:space="preserve"> the siphon must be checked for leaks</w:t>
      </w:r>
      <w:r w:rsidR="001C6808" w:rsidRPr="00F56AE3">
        <w:rPr>
          <w:color w:val="000000"/>
        </w:rPr>
        <w:t>,</w:t>
      </w:r>
      <w:r w:rsidRPr="00F56AE3">
        <w:rPr>
          <w:color w:val="000000"/>
        </w:rPr>
        <w:t xml:space="preserve"> as evidenced by air bubbles rising from the bell casing or piping.</w:t>
      </w:r>
      <w:r w:rsidR="000A504D">
        <w:rPr>
          <w:color w:val="000000"/>
        </w:rPr>
        <w:t xml:space="preserve"> </w:t>
      </w:r>
      <w:r w:rsidRPr="00F56AE3">
        <w:rPr>
          <w:color w:val="000000"/>
        </w:rPr>
        <w:t>Any leaks must be repaired before final approval is given.</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6</w:t>
      </w:r>
      <w:r w:rsidR="00031930" w:rsidRPr="00F56AE3">
        <w:rPr>
          <w:color w:val="000000"/>
        </w:rPr>
        <w:t>.</w:t>
      </w:r>
      <w:r w:rsidRPr="00F56AE3">
        <w:rPr>
          <w:color w:val="000000"/>
        </w:rPr>
        <w:t xml:space="preserve"> </w:t>
      </w:r>
      <w:r w:rsidR="00730124" w:rsidRPr="00F56AE3">
        <w:rPr>
          <w:color w:val="000000"/>
        </w:rPr>
        <w:tab/>
      </w:r>
      <w:r w:rsidRPr="00F56AE3">
        <w:rPr>
          <w:color w:val="000000"/>
        </w:rPr>
        <w:t>Gravity dosing: In gravity dosing systems, when the delivery pipe between the dosing tank and the distribution box or distribution network is long, the siphon invert must be set at an elevation sufficiently higher than the invert of the highest distribution pipe to compensate for any head losses due to friction in the connecting pipe.</w:t>
      </w:r>
      <w:r w:rsidR="000A504D">
        <w:rPr>
          <w:color w:val="000000"/>
        </w:rPr>
        <w:t xml:space="preserve"> </w:t>
      </w:r>
      <w:r w:rsidRPr="00F56AE3">
        <w:rPr>
          <w:color w:val="000000"/>
        </w:rPr>
        <w:t>Friction head must be determined using</w:t>
      </w:r>
      <w:r w:rsidR="001C6808" w:rsidRPr="00F56AE3">
        <w:rPr>
          <w:color w:val="000000"/>
        </w:rPr>
        <w:t xml:space="preserve"> </w:t>
      </w:r>
      <w:r w:rsidR="00DF7DB3" w:rsidRPr="00F56AE3">
        <w:rPr>
          <w:color w:val="000000"/>
        </w:rPr>
        <w:t>Table</w:t>
      </w:r>
      <w:r w:rsidR="001C6808" w:rsidRPr="00F56AE3">
        <w:rPr>
          <w:color w:val="000000"/>
        </w:rPr>
        <w:t xml:space="preserve"> </w:t>
      </w:r>
      <w:r w:rsidR="00031930" w:rsidRPr="00F56AE3">
        <w:rPr>
          <w:color w:val="000000"/>
        </w:rPr>
        <w:t>6(I)</w:t>
      </w:r>
      <w:r w:rsidRPr="00F56AE3">
        <w:rPr>
          <w:color w:val="000000"/>
        </w:rPr>
        <w:t>.</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7</w:t>
      </w:r>
      <w:r w:rsidR="00031930" w:rsidRPr="00F56AE3">
        <w:rPr>
          <w:color w:val="000000"/>
        </w:rPr>
        <w:t>.</w:t>
      </w:r>
      <w:r w:rsidRPr="00F56AE3">
        <w:rPr>
          <w:color w:val="000000"/>
        </w:rPr>
        <w:t xml:space="preserve"> </w:t>
      </w:r>
      <w:r w:rsidR="00730124" w:rsidRPr="00F56AE3">
        <w:rPr>
          <w:color w:val="000000"/>
        </w:rPr>
        <w:tab/>
      </w:r>
      <w:r w:rsidRPr="00F56AE3">
        <w:rPr>
          <w:color w:val="000000"/>
        </w:rPr>
        <w:t>Low pressure dosing: In low pressure dosing systems, the invert of the siphon must be set higher than the invert of the distribution pipes by a distance equal to the total operating head.</w:t>
      </w:r>
      <w:r w:rsidR="000A504D">
        <w:rPr>
          <w:color w:val="000000"/>
        </w:rPr>
        <w:t xml:space="preserve"> </w:t>
      </w:r>
      <w:r w:rsidRPr="00F56AE3">
        <w:rPr>
          <w:color w:val="000000"/>
        </w:rPr>
        <w:t xml:space="preserve">See EPA’s </w:t>
      </w:r>
      <w:r w:rsidRPr="00F56AE3">
        <w:rPr>
          <w:i/>
          <w:color w:val="000000"/>
        </w:rPr>
        <w:t>On-site Wastewater Design Manual</w:t>
      </w:r>
      <w:r w:rsidRPr="00F56AE3">
        <w:rPr>
          <w:color w:val="000000"/>
        </w:rPr>
        <w:t xml:space="preserve"> for additional guidance.</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lastRenderedPageBreak/>
        <w:t>8</w:t>
      </w:r>
      <w:r w:rsidR="00031930" w:rsidRPr="00F56AE3">
        <w:rPr>
          <w:color w:val="000000"/>
        </w:rPr>
        <w:t>.</w:t>
      </w:r>
      <w:r w:rsidRPr="00F56AE3">
        <w:rPr>
          <w:color w:val="000000"/>
        </w:rPr>
        <w:t xml:space="preserve"> </w:t>
      </w:r>
      <w:r w:rsidR="00730124" w:rsidRPr="00F56AE3">
        <w:rPr>
          <w:color w:val="000000"/>
        </w:rPr>
        <w:tab/>
      </w:r>
      <w:r w:rsidRPr="00F56AE3">
        <w:rPr>
          <w:color w:val="000000"/>
        </w:rPr>
        <w:t>Peak inflow check: For facilities from which large quantities of septic tank effluent may be discharged at one time, the designer must make certain that the siphon discharge rate will not be exceeded by the maximum expected rate of inflow at time of peak volume.</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9</w:t>
      </w:r>
      <w:r w:rsidR="00730124" w:rsidRPr="00F56AE3">
        <w:rPr>
          <w:color w:val="000000"/>
        </w:rPr>
        <w:t>.</w:t>
      </w:r>
      <w:r w:rsidRPr="00F56AE3">
        <w:rPr>
          <w:color w:val="000000"/>
        </w:rPr>
        <w:t xml:space="preserve"> </w:t>
      </w:r>
      <w:r w:rsidR="00730124" w:rsidRPr="00F56AE3">
        <w:rPr>
          <w:color w:val="000000"/>
        </w:rPr>
        <w:tab/>
      </w:r>
      <w:r w:rsidRPr="00F56AE3">
        <w:rPr>
          <w:color w:val="000000"/>
        </w:rPr>
        <w:t>Cycle counter: Each siphon-equipped dosing tank must employ a cycle counter, activated by a weighted float or switch, to monitor siphon performance.</w:t>
      </w:r>
    </w:p>
    <w:p w:rsidR="00192D2C" w:rsidRPr="00F56AE3" w:rsidRDefault="00192D2C" w:rsidP="003C2AB7">
      <w:pPr>
        <w:autoSpaceDE w:val="0"/>
        <w:autoSpaceDN w:val="0"/>
        <w:adjustRightInd w:val="0"/>
        <w:ind w:left="10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10</w:t>
      </w:r>
      <w:r w:rsidR="00031930" w:rsidRPr="00F56AE3">
        <w:rPr>
          <w:color w:val="000000"/>
        </w:rPr>
        <w:t>.</w:t>
      </w:r>
      <w:r w:rsidRPr="00F56AE3">
        <w:rPr>
          <w:color w:val="000000"/>
        </w:rPr>
        <w:t xml:space="preserve"> </w:t>
      </w:r>
      <w:r w:rsidR="00730124" w:rsidRPr="00F56AE3">
        <w:rPr>
          <w:color w:val="000000"/>
        </w:rPr>
        <w:tab/>
      </w:r>
      <w:r w:rsidRPr="00F56AE3">
        <w:rPr>
          <w:color w:val="000000"/>
        </w:rPr>
        <w:t>High water alarm: Dosing tanks using siphons must be equipped with an overflow to the distribution box (or distribution network) and a high-water alarm meeting the requirements</w:t>
      </w:r>
      <w:r w:rsidR="00280236" w:rsidRPr="00F56AE3">
        <w:rPr>
          <w:color w:val="000000"/>
        </w:rPr>
        <w:t xml:space="preserve"> </w:t>
      </w:r>
      <w:r w:rsidR="0069693D" w:rsidRPr="00F56AE3">
        <w:rPr>
          <w:color w:val="000000"/>
        </w:rPr>
        <w:t>for holding tanks</w:t>
      </w:r>
      <w:r w:rsidRPr="00F56AE3">
        <w:rPr>
          <w:color w:val="000000"/>
        </w:rPr>
        <w:t>.</w:t>
      </w:r>
      <w:r w:rsidR="000A504D">
        <w:rPr>
          <w:color w:val="000000"/>
        </w:rPr>
        <w:t xml:space="preserve"> </w:t>
      </w:r>
      <w:r w:rsidRPr="00F56AE3">
        <w:rPr>
          <w:color w:val="000000"/>
        </w:rPr>
        <w:t>The invert of the overflow must be just above the level of the high-water alarm switch which, in turn, must be several inches above the normal high-water level of the dosing tank.</w:t>
      </w:r>
    </w:p>
    <w:p w:rsidR="00280236" w:rsidRPr="00F56AE3" w:rsidRDefault="00280236" w:rsidP="003C2AB7">
      <w:pPr>
        <w:autoSpaceDE w:val="0"/>
        <w:autoSpaceDN w:val="0"/>
        <w:adjustRightInd w:val="0"/>
        <w:ind w:left="300" w:firstLine="360"/>
        <w:rPr>
          <w:b/>
          <w:color w:val="000000"/>
        </w:rPr>
      </w:pPr>
    </w:p>
    <w:p w:rsidR="00C12CBB" w:rsidRPr="00F56AE3" w:rsidRDefault="00031930" w:rsidP="003C2AB7">
      <w:pPr>
        <w:autoSpaceDE w:val="0"/>
        <w:autoSpaceDN w:val="0"/>
        <w:adjustRightInd w:val="0"/>
        <w:ind w:left="300" w:firstLine="360"/>
        <w:rPr>
          <w:b/>
          <w:color w:val="000000"/>
        </w:rPr>
      </w:pPr>
      <w:r w:rsidRPr="00F56AE3">
        <w:rPr>
          <w:b/>
          <w:color w:val="000000"/>
        </w:rPr>
        <w:t>S.</w:t>
      </w:r>
      <w:r w:rsidR="000A504D">
        <w:rPr>
          <w:b/>
          <w:color w:val="000000"/>
        </w:rPr>
        <w:t xml:space="preserve">  </w:t>
      </w:r>
      <w:r w:rsidR="00C12CBB" w:rsidRPr="00F56AE3">
        <w:rPr>
          <w:b/>
          <w:color w:val="000000"/>
        </w:rPr>
        <w:t>SPECIFIC REQUIREMENTS FOR DOSING WITH PUMPS</w:t>
      </w:r>
    </w:p>
    <w:p w:rsidR="00192D2C" w:rsidRPr="00F56AE3" w:rsidRDefault="00192D2C" w:rsidP="003C2AB7">
      <w:pPr>
        <w:autoSpaceDE w:val="0"/>
        <w:autoSpaceDN w:val="0"/>
        <w:adjustRightInd w:val="0"/>
        <w:ind w:left="30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1</w:t>
      </w:r>
      <w:r w:rsidR="00031930" w:rsidRPr="00F56AE3">
        <w:rPr>
          <w:color w:val="000000"/>
        </w:rPr>
        <w:t>.</w:t>
      </w:r>
      <w:r w:rsidRPr="00F56AE3">
        <w:rPr>
          <w:color w:val="000000"/>
        </w:rPr>
        <w:t xml:space="preserve"> </w:t>
      </w:r>
      <w:r w:rsidR="008C3051" w:rsidRPr="00F56AE3">
        <w:rPr>
          <w:color w:val="000000"/>
        </w:rPr>
        <w:tab/>
      </w:r>
      <w:r w:rsidRPr="00F56AE3">
        <w:rPr>
          <w:color w:val="000000"/>
        </w:rPr>
        <w:t>General: Dosing may be accomplished by means of a pump when either gravity dosing or low pressure dosing is used.</w:t>
      </w:r>
      <w:r w:rsidR="000A504D">
        <w:rPr>
          <w:color w:val="000000"/>
        </w:rPr>
        <w:t xml:space="preserve"> </w:t>
      </w:r>
      <w:r w:rsidRPr="00F56AE3">
        <w:rPr>
          <w:color w:val="000000"/>
        </w:rPr>
        <w:t>All requirements in this Section must be met.</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2</w:t>
      </w:r>
      <w:r w:rsidR="00031930" w:rsidRPr="00F56AE3">
        <w:rPr>
          <w:color w:val="000000"/>
        </w:rPr>
        <w:t>.</w:t>
      </w:r>
      <w:r w:rsidRPr="00F56AE3">
        <w:rPr>
          <w:color w:val="000000"/>
        </w:rPr>
        <w:t xml:space="preserve"> </w:t>
      </w:r>
      <w:r w:rsidR="008C3051" w:rsidRPr="00F56AE3">
        <w:rPr>
          <w:color w:val="000000"/>
        </w:rPr>
        <w:tab/>
      </w:r>
      <w:r w:rsidRPr="00F56AE3">
        <w:rPr>
          <w:color w:val="000000"/>
        </w:rPr>
        <w:t>Duplicate pumps required: Duplicate pumps are required for systems serving multifamily residential structures or systems.</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3</w:t>
      </w:r>
      <w:r w:rsidR="00031930" w:rsidRPr="00F56AE3">
        <w:rPr>
          <w:color w:val="000000"/>
        </w:rPr>
        <w:t>.</w:t>
      </w:r>
      <w:r w:rsidRPr="00F56AE3">
        <w:rPr>
          <w:color w:val="000000"/>
        </w:rPr>
        <w:t xml:space="preserve"> </w:t>
      </w:r>
      <w:r w:rsidR="008C3051" w:rsidRPr="00F56AE3">
        <w:rPr>
          <w:color w:val="000000"/>
        </w:rPr>
        <w:tab/>
      </w:r>
      <w:r w:rsidRPr="00F56AE3">
        <w:rPr>
          <w:color w:val="000000"/>
        </w:rPr>
        <w:t>Pump rating: The pump must be rated by the manufacturer to handle septic tank effluent.</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4</w:t>
      </w:r>
      <w:r w:rsidR="00031930" w:rsidRPr="00F56AE3">
        <w:rPr>
          <w:color w:val="000000"/>
        </w:rPr>
        <w:t>.</w:t>
      </w:r>
      <w:r w:rsidRPr="00F56AE3">
        <w:rPr>
          <w:color w:val="000000"/>
        </w:rPr>
        <w:t xml:space="preserve"> </w:t>
      </w:r>
      <w:r w:rsidR="008C3051" w:rsidRPr="00F56AE3">
        <w:rPr>
          <w:color w:val="000000"/>
        </w:rPr>
        <w:tab/>
      </w:r>
      <w:r w:rsidRPr="00F56AE3">
        <w:rPr>
          <w:color w:val="000000"/>
        </w:rPr>
        <w:t xml:space="preserve">Minimum pump performance: Pumps used for gravity dosing systems must be rated by the manufacturer (as indicated by the manufacturer’s pump performance curve) to be capable of delivering the total required dose volume within a period of </w:t>
      </w:r>
      <w:r w:rsidR="00027704" w:rsidRPr="00F56AE3">
        <w:rPr>
          <w:color w:val="000000"/>
        </w:rPr>
        <w:t>15</w:t>
      </w:r>
      <w:r w:rsidR="0043793C" w:rsidRPr="00F56AE3">
        <w:rPr>
          <w:color w:val="000000"/>
        </w:rPr>
        <w:t xml:space="preserve"> </w:t>
      </w:r>
      <w:r w:rsidRPr="00F56AE3">
        <w:rPr>
          <w:color w:val="000000"/>
        </w:rPr>
        <w:t>minutes or less when working against a total dynamic head equal to the total design operating head.</w:t>
      </w:r>
      <w:r w:rsidR="000A504D">
        <w:rPr>
          <w:color w:val="000000"/>
        </w:rPr>
        <w:t xml:space="preserve"> </w:t>
      </w:r>
      <w:r w:rsidRPr="00F56AE3">
        <w:rPr>
          <w:color w:val="000000"/>
        </w:rPr>
        <w:t xml:space="preserve">For the purpose of making this determination, the total design operating head must be considered as the sum of the elevation head and the friction head calculated using </w:t>
      </w:r>
      <w:r w:rsidR="00DF7DB3" w:rsidRPr="00F56AE3">
        <w:rPr>
          <w:color w:val="000000"/>
        </w:rPr>
        <w:t>Table</w:t>
      </w:r>
      <w:r w:rsidR="00725BC1" w:rsidRPr="00F56AE3">
        <w:rPr>
          <w:color w:val="000000"/>
        </w:rPr>
        <w:t xml:space="preserve"> </w:t>
      </w:r>
      <w:r w:rsidR="00DF7DB3" w:rsidRPr="00F56AE3">
        <w:rPr>
          <w:color w:val="000000"/>
        </w:rPr>
        <w:t>6</w:t>
      </w:r>
      <w:r w:rsidR="00031930" w:rsidRPr="00F56AE3">
        <w:rPr>
          <w:color w:val="000000"/>
        </w:rPr>
        <w:t>(I)</w:t>
      </w:r>
      <w:r w:rsidR="00FF0C1B" w:rsidRPr="00F56AE3">
        <w:rPr>
          <w:color w:val="000000"/>
        </w:rPr>
        <w:t>.</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5</w:t>
      </w:r>
      <w:r w:rsidR="00031930" w:rsidRPr="00F56AE3">
        <w:rPr>
          <w:color w:val="000000"/>
        </w:rPr>
        <w:t>.</w:t>
      </w:r>
      <w:r w:rsidRPr="00F56AE3">
        <w:rPr>
          <w:color w:val="000000"/>
        </w:rPr>
        <w:t xml:space="preserve"> </w:t>
      </w:r>
      <w:r w:rsidR="008C3051" w:rsidRPr="00F56AE3">
        <w:rPr>
          <w:color w:val="000000"/>
        </w:rPr>
        <w:tab/>
      </w:r>
      <w:r w:rsidRPr="00F56AE3">
        <w:rPr>
          <w:color w:val="000000"/>
        </w:rPr>
        <w:t>Pump selection for low pressure dosing: Selection of an adequate pump for low pressure dosing is part of the design procedure for low pressure dosing systems.</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6</w:t>
      </w:r>
      <w:r w:rsidR="002959F6" w:rsidRPr="00F56AE3">
        <w:rPr>
          <w:color w:val="000000"/>
        </w:rPr>
        <w:t>.</w:t>
      </w:r>
      <w:r w:rsidRPr="00F56AE3">
        <w:rPr>
          <w:color w:val="000000"/>
        </w:rPr>
        <w:t xml:space="preserve"> </w:t>
      </w:r>
      <w:r w:rsidR="00646A89" w:rsidRPr="00F56AE3">
        <w:rPr>
          <w:color w:val="000000"/>
        </w:rPr>
        <w:tab/>
      </w:r>
      <w:r w:rsidRPr="00F56AE3">
        <w:rPr>
          <w:color w:val="000000"/>
        </w:rPr>
        <w:t>Solid storage: Pumps must be set on a pedestal or have legs, so that the intake is elevated several inches above the bottom of the dosing tank.</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7</w:t>
      </w:r>
      <w:r w:rsidR="002959F6" w:rsidRPr="00F56AE3">
        <w:rPr>
          <w:color w:val="000000"/>
        </w:rPr>
        <w:t>.</w:t>
      </w:r>
      <w:r w:rsidRPr="00F56AE3">
        <w:rPr>
          <w:color w:val="000000"/>
        </w:rPr>
        <w:t xml:space="preserve"> </w:t>
      </w:r>
      <w:r w:rsidR="00646A89" w:rsidRPr="00F56AE3">
        <w:rPr>
          <w:color w:val="000000"/>
        </w:rPr>
        <w:tab/>
      </w:r>
      <w:r w:rsidRPr="00F56AE3">
        <w:rPr>
          <w:color w:val="000000"/>
        </w:rPr>
        <w:t>Couplings: Easy or “quick disconnect” couplings should be used to facilitate removal of the pump for servicing.</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8</w:t>
      </w:r>
      <w:r w:rsidR="002959F6" w:rsidRPr="00F56AE3">
        <w:rPr>
          <w:color w:val="000000"/>
        </w:rPr>
        <w:t>.</w:t>
      </w:r>
      <w:r w:rsidRPr="00F56AE3">
        <w:rPr>
          <w:color w:val="000000"/>
        </w:rPr>
        <w:t xml:space="preserve"> </w:t>
      </w:r>
      <w:r w:rsidR="00646A89" w:rsidRPr="00F56AE3">
        <w:rPr>
          <w:color w:val="000000"/>
        </w:rPr>
        <w:tab/>
      </w:r>
      <w:r w:rsidRPr="00F56AE3">
        <w:rPr>
          <w:color w:val="000000"/>
        </w:rPr>
        <w:t>Peak inflow check: For facilities from which large quantities of septic tank effluent may be discharged at one time, the design must make certain that the pump discharge rate will not be exceeded by the maximum expected rate of inflow at times of peak volume.</w:t>
      </w:r>
    </w:p>
    <w:p w:rsidR="00192D2C" w:rsidRPr="00F56AE3" w:rsidRDefault="00192D2C" w:rsidP="003C2AB7">
      <w:pPr>
        <w:autoSpaceDE w:val="0"/>
        <w:autoSpaceDN w:val="0"/>
        <w:adjustRightInd w:val="0"/>
        <w:ind w:left="300" w:firstLine="720"/>
        <w:rPr>
          <w:color w:val="000000"/>
        </w:rPr>
      </w:pPr>
    </w:p>
    <w:p w:rsidR="00C12CBB" w:rsidRPr="00F56AE3" w:rsidRDefault="00C12CBB" w:rsidP="003C2AB7">
      <w:pPr>
        <w:autoSpaceDE w:val="0"/>
        <w:autoSpaceDN w:val="0"/>
        <w:adjustRightInd w:val="0"/>
        <w:ind w:left="1560" w:hanging="540"/>
        <w:rPr>
          <w:color w:val="000000"/>
        </w:rPr>
      </w:pPr>
      <w:r w:rsidRPr="00F56AE3">
        <w:rPr>
          <w:color w:val="000000"/>
        </w:rPr>
        <w:t>9</w:t>
      </w:r>
      <w:r w:rsidR="002959F6" w:rsidRPr="00F56AE3">
        <w:rPr>
          <w:color w:val="000000"/>
        </w:rPr>
        <w:t>.</w:t>
      </w:r>
      <w:r w:rsidRPr="00F56AE3">
        <w:rPr>
          <w:color w:val="000000"/>
        </w:rPr>
        <w:t xml:space="preserve"> </w:t>
      </w:r>
      <w:r w:rsidR="00646A89" w:rsidRPr="00F56AE3">
        <w:rPr>
          <w:color w:val="000000"/>
        </w:rPr>
        <w:tab/>
      </w:r>
      <w:r w:rsidRPr="00F56AE3">
        <w:rPr>
          <w:color w:val="000000"/>
        </w:rPr>
        <w:t>Pump switches: The operation of the pump must be controlled by means of automatic switches that are activated by the rising and falling level of septic tank effluent in the dosing tank.</w:t>
      </w:r>
      <w:r w:rsidR="000A504D">
        <w:rPr>
          <w:color w:val="000000"/>
        </w:rPr>
        <w:t xml:space="preserve"> </w:t>
      </w:r>
      <w:r w:rsidRPr="00F56AE3">
        <w:rPr>
          <w:color w:val="000000"/>
        </w:rPr>
        <w:t>Such switches must meet the following requirements:</w:t>
      </w:r>
    </w:p>
    <w:p w:rsidR="00192D2C" w:rsidRPr="00F56AE3" w:rsidRDefault="00192D2C" w:rsidP="003C2AB7">
      <w:pPr>
        <w:autoSpaceDE w:val="0"/>
        <w:autoSpaceDN w:val="0"/>
        <w:adjustRightInd w:val="0"/>
        <w:ind w:left="300"/>
        <w:rPr>
          <w:color w:val="000000"/>
        </w:rPr>
      </w:pPr>
    </w:p>
    <w:p w:rsidR="00C12CBB" w:rsidRPr="00F56AE3" w:rsidRDefault="00C12CBB" w:rsidP="003C2AB7">
      <w:pPr>
        <w:numPr>
          <w:ilvl w:val="0"/>
          <w:numId w:val="39"/>
        </w:numPr>
        <w:tabs>
          <w:tab w:val="clear" w:pos="720"/>
          <w:tab w:val="num" w:pos="1620"/>
        </w:tabs>
        <w:autoSpaceDE w:val="0"/>
        <w:autoSpaceDN w:val="0"/>
        <w:adjustRightInd w:val="0"/>
        <w:ind w:left="1920"/>
        <w:rPr>
          <w:color w:val="000000"/>
        </w:rPr>
      </w:pPr>
      <w:r w:rsidRPr="00F56AE3">
        <w:rPr>
          <w:color w:val="000000"/>
        </w:rPr>
        <w:t>Switches: Switches must be able to withstand the humid and corrosive atmosphere in the dosing tank.</w:t>
      </w:r>
      <w:r w:rsidR="000A504D">
        <w:rPr>
          <w:color w:val="000000"/>
        </w:rPr>
        <w:t xml:space="preserve"> </w:t>
      </w:r>
      <w:r w:rsidRPr="00F56AE3">
        <w:rPr>
          <w:color w:val="000000"/>
        </w:rPr>
        <w:t>Mercury or weighted float type switches are suitable for this purpose.</w:t>
      </w:r>
      <w:r w:rsidR="000A504D">
        <w:rPr>
          <w:color w:val="000000"/>
        </w:rPr>
        <w:t xml:space="preserve"> </w:t>
      </w:r>
      <w:r w:rsidRPr="00F56AE3">
        <w:rPr>
          <w:color w:val="000000"/>
        </w:rPr>
        <w:t>Pressure diaphragm type switches are prohibited.</w:t>
      </w:r>
    </w:p>
    <w:p w:rsidR="002959F6" w:rsidRPr="00F56AE3" w:rsidRDefault="002959F6" w:rsidP="003C2AB7">
      <w:pPr>
        <w:autoSpaceDE w:val="0"/>
        <w:autoSpaceDN w:val="0"/>
        <w:adjustRightInd w:val="0"/>
        <w:ind w:left="1560"/>
        <w:rPr>
          <w:color w:val="000000"/>
        </w:rPr>
      </w:pPr>
    </w:p>
    <w:p w:rsidR="00C12CBB" w:rsidRPr="00F56AE3" w:rsidRDefault="00C12CBB" w:rsidP="003C2AB7">
      <w:pPr>
        <w:numPr>
          <w:ilvl w:val="0"/>
          <w:numId w:val="39"/>
        </w:numPr>
        <w:tabs>
          <w:tab w:val="clear" w:pos="720"/>
          <w:tab w:val="num" w:pos="1620"/>
        </w:tabs>
        <w:autoSpaceDE w:val="0"/>
        <w:autoSpaceDN w:val="0"/>
        <w:adjustRightInd w:val="0"/>
        <w:ind w:left="1920"/>
        <w:rPr>
          <w:color w:val="000000"/>
        </w:rPr>
      </w:pPr>
      <w:r w:rsidRPr="00F56AE3">
        <w:rPr>
          <w:color w:val="000000"/>
        </w:rPr>
        <w:t>Dose volume: For single-family dwellings the dose volume for gravity-dosed disposal fields must be as per manufacturers’ specifications.</w:t>
      </w:r>
    </w:p>
    <w:p w:rsidR="00192D2C" w:rsidRPr="00F56AE3" w:rsidRDefault="00192D2C" w:rsidP="003C2AB7">
      <w:pPr>
        <w:autoSpaceDE w:val="0"/>
        <w:autoSpaceDN w:val="0"/>
        <w:adjustRightInd w:val="0"/>
        <w:ind w:left="300"/>
        <w:rPr>
          <w:color w:val="000000"/>
        </w:rPr>
      </w:pPr>
    </w:p>
    <w:p w:rsidR="00C12CBB" w:rsidRPr="00F56AE3" w:rsidRDefault="00C21F4F" w:rsidP="003C2AB7">
      <w:pPr>
        <w:autoSpaceDE w:val="0"/>
        <w:autoSpaceDN w:val="0"/>
        <w:adjustRightInd w:val="0"/>
        <w:ind w:left="1560" w:hanging="540"/>
        <w:rPr>
          <w:color w:val="000000"/>
        </w:rPr>
      </w:pPr>
      <w:r w:rsidRPr="00F56AE3">
        <w:rPr>
          <w:color w:val="000000"/>
        </w:rPr>
        <w:t>1</w:t>
      </w:r>
      <w:r w:rsidR="00C12CBB" w:rsidRPr="00F56AE3">
        <w:rPr>
          <w:color w:val="000000"/>
        </w:rPr>
        <w:t>0</w:t>
      </w:r>
      <w:r w:rsidR="002959F6" w:rsidRPr="00F56AE3">
        <w:rPr>
          <w:color w:val="000000"/>
        </w:rPr>
        <w:t>.</w:t>
      </w:r>
      <w:r w:rsidR="00C12CBB" w:rsidRPr="00F56AE3">
        <w:rPr>
          <w:color w:val="000000"/>
        </w:rPr>
        <w:t xml:space="preserve"> </w:t>
      </w:r>
      <w:r w:rsidR="00646A89" w:rsidRPr="00F56AE3">
        <w:rPr>
          <w:color w:val="000000"/>
        </w:rPr>
        <w:tab/>
      </w:r>
      <w:r w:rsidR="00C12CBB" w:rsidRPr="00F56AE3">
        <w:rPr>
          <w:color w:val="000000"/>
        </w:rPr>
        <w:t>High-water alarm: A high-water alarm switch must be set 4 inches above the pump-on switch and must activate visible and audible alarms that can be readily seen and heard by occupants within the structure served.</w:t>
      </w:r>
      <w:r w:rsidR="000A504D">
        <w:rPr>
          <w:color w:val="000000"/>
        </w:rPr>
        <w:t xml:space="preserve"> </w:t>
      </w:r>
      <w:r w:rsidR="00C12CBB" w:rsidRPr="00F56AE3">
        <w:rPr>
          <w:color w:val="000000"/>
        </w:rPr>
        <w:t xml:space="preserve">The high-water alarm switch must meet the requirements prescribed for pump-control switches </w:t>
      </w:r>
      <w:r w:rsidR="002959F6" w:rsidRPr="00F56AE3">
        <w:rPr>
          <w:color w:val="000000"/>
        </w:rPr>
        <w:t>S</w:t>
      </w:r>
      <w:r w:rsidR="00720224" w:rsidRPr="00F56AE3">
        <w:rPr>
          <w:color w:val="000000"/>
        </w:rPr>
        <w:t xml:space="preserve">ection </w:t>
      </w:r>
      <w:r w:rsidR="000B334D" w:rsidRPr="00F56AE3">
        <w:rPr>
          <w:color w:val="000000"/>
        </w:rPr>
        <w:t>6</w:t>
      </w:r>
      <w:r w:rsidR="002959F6" w:rsidRPr="00F56AE3">
        <w:rPr>
          <w:color w:val="000000"/>
        </w:rPr>
        <w:t>(S)(9)(a)</w:t>
      </w:r>
      <w:r w:rsidR="00C12CBB" w:rsidRPr="00F56AE3">
        <w:rPr>
          <w:color w:val="000000"/>
        </w:rPr>
        <w:t>.</w:t>
      </w:r>
      <w:r w:rsidR="000A504D">
        <w:rPr>
          <w:color w:val="000000"/>
        </w:rPr>
        <w:t xml:space="preserve"> </w:t>
      </w:r>
      <w:r w:rsidR="00C12CBB" w:rsidRPr="00F56AE3">
        <w:rPr>
          <w:color w:val="000000"/>
        </w:rPr>
        <w:t>The alarm and its switch must not be on the same electrical circuit as the pump and its switch.</w:t>
      </w:r>
    </w:p>
    <w:p w:rsidR="00192D2C" w:rsidRPr="00F56AE3" w:rsidRDefault="00192D2C" w:rsidP="003C2AB7">
      <w:pPr>
        <w:autoSpaceDE w:val="0"/>
        <w:autoSpaceDN w:val="0"/>
        <w:adjustRightInd w:val="0"/>
        <w:ind w:left="300"/>
        <w:rPr>
          <w:color w:val="000000"/>
        </w:rPr>
      </w:pPr>
    </w:p>
    <w:p w:rsidR="00C12CBB" w:rsidRPr="00F56AE3" w:rsidRDefault="002959F6" w:rsidP="003C2AB7">
      <w:pPr>
        <w:autoSpaceDE w:val="0"/>
        <w:autoSpaceDN w:val="0"/>
        <w:adjustRightInd w:val="0"/>
        <w:ind w:left="300" w:firstLine="360"/>
        <w:rPr>
          <w:b/>
          <w:color w:val="000000"/>
        </w:rPr>
      </w:pPr>
      <w:r w:rsidRPr="00F56AE3">
        <w:rPr>
          <w:b/>
          <w:color w:val="000000"/>
        </w:rPr>
        <w:t>T.</w:t>
      </w:r>
      <w:r w:rsidR="000A504D">
        <w:rPr>
          <w:b/>
          <w:color w:val="000000"/>
        </w:rPr>
        <w:t xml:space="preserve">  </w:t>
      </w:r>
      <w:r w:rsidR="00C12CBB" w:rsidRPr="00F56AE3">
        <w:rPr>
          <w:b/>
          <w:color w:val="000000"/>
        </w:rPr>
        <w:t>VENTING</w:t>
      </w:r>
    </w:p>
    <w:p w:rsidR="00192D2C" w:rsidRPr="00F56AE3" w:rsidRDefault="00192D2C" w:rsidP="003C2AB7">
      <w:pPr>
        <w:autoSpaceDE w:val="0"/>
        <w:autoSpaceDN w:val="0"/>
        <w:adjustRightInd w:val="0"/>
        <w:ind w:left="300"/>
        <w:rPr>
          <w:color w:val="000000"/>
        </w:rPr>
      </w:pPr>
    </w:p>
    <w:p w:rsidR="00C12CBB" w:rsidRPr="00F56AE3" w:rsidRDefault="00027704" w:rsidP="003C2AB7">
      <w:pPr>
        <w:autoSpaceDE w:val="0"/>
        <w:autoSpaceDN w:val="0"/>
        <w:adjustRightInd w:val="0"/>
        <w:ind w:left="1560" w:hanging="540"/>
        <w:rPr>
          <w:color w:val="000000"/>
        </w:rPr>
      </w:pPr>
      <w:r w:rsidRPr="00F56AE3">
        <w:rPr>
          <w:color w:val="000000"/>
        </w:rPr>
        <w:t xml:space="preserve">1. </w:t>
      </w:r>
      <w:r w:rsidR="0097454D" w:rsidRPr="00F56AE3">
        <w:rPr>
          <w:color w:val="000000"/>
        </w:rPr>
        <w:tab/>
      </w:r>
      <w:r w:rsidR="00C12CBB" w:rsidRPr="00F56AE3">
        <w:rPr>
          <w:color w:val="000000"/>
        </w:rPr>
        <w:t xml:space="preserve">General: Vents are not required </w:t>
      </w:r>
      <w:r w:rsidR="00246305" w:rsidRPr="008A72D6">
        <w:t xml:space="preserve">(unless required by the component manufacturer) </w:t>
      </w:r>
      <w:r w:rsidR="00C12CBB" w:rsidRPr="00F56AE3">
        <w:rPr>
          <w:color w:val="000000"/>
        </w:rPr>
        <w:t>but may be used in disposal systems.</w:t>
      </w:r>
      <w:r w:rsidR="000A504D">
        <w:rPr>
          <w:color w:val="000000"/>
        </w:rPr>
        <w:t xml:space="preserve"> </w:t>
      </w:r>
      <w:r w:rsidR="00C12CBB" w:rsidRPr="00F56AE3">
        <w:rPr>
          <w:color w:val="000000"/>
        </w:rPr>
        <w:t>If used, vents should meet the following design and construction standards</w:t>
      </w:r>
      <w:r w:rsidR="00FF0C1B" w:rsidRPr="00F56AE3">
        <w:rPr>
          <w:color w:val="000000"/>
        </w:rPr>
        <w:t>:</w:t>
      </w:r>
    </w:p>
    <w:p w:rsidR="00192D2C" w:rsidRPr="00F56AE3" w:rsidRDefault="00192D2C" w:rsidP="003C2AB7">
      <w:pPr>
        <w:autoSpaceDE w:val="0"/>
        <w:autoSpaceDN w:val="0"/>
        <w:adjustRightInd w:val="0"/>
        <w:ind w:left="300" w:firstLine="720"/>
        <w:rPr>
          <w:color w:val="000000"/>
        </w:rPr>
      </w:pPr>
    </w:p>
    <w:p w:rsidR="00C12CBB" w:rsidRPr="00F56AE3" w:rsidRDefault="00027704" w:rsidP="003143F8">
      <w:pPr>
        <w:tabs>
          <w:tab w:val="left" w:pos="1620"/>
          <w:tab w:val="left" w:pos="2160"/>
        </w:tabs>
        <w:autoSpaceDE w:val="0"/>
        <w:autoSpaceDN w:val="0"/>
        <w:adjustRightInd w:val="0"/>
        <w:ind w:left="2100" w:hanging="540"/>
        <w:rPr>
          <w:color w:val="000000"/>
        </w:rPr>
      </w:pPr>
      <w:r w:rsidRPr="00F56AE3">
        <w:rPr>
          <w:color w:val="000000"/>
        </w:rPr>
        <w:t>(a)</w:t>
      </w:r>
      <w:r w:rsidR="006679A3" w:rsidRPr="00F56AE3">
        <w:rPr>
          <w:color w:val="000000"/>
        </w:rPr>
        <w:tab/>
      </w:r>
      <w:r w:rsidR="00C12CBB" w:rsidRPr="00F56AE3">
        <w:rPr>
          <w:color w:val="000000"/>
        </w:rPr>
        <w:t xml:space="preserve">Location: A vent should be installed in the distribution system at a point or points farthest from the septic tank; </w:t>
      </w:r>
    </w:p>
    <w:p w:rsidR="00027704" w:rsidRPr="00F56AE3" w:rsidRDefault="00027704" w:rsidP="003C2AB7">
      <w:pPr>
        <w:tabs>
          <w:tab w:val="left" w:pos="1800"/>
        </w:tabs>
        <w:autoSpaceDE w:val="0"/>
        <w:autoSpaceDN w:val="0"/>
        <w:adjustRightInd w:val="0"/>
        <w:ind w:left="2100" w:hanging="540"/>
        <w:rPr>
          <w:color w:val="000000"/>
        </w:rPr>
      </w:pPr>
    </w:p>
    <w:p w:rsidR="00C12CBB" w:rsidRPr="00F56AE3" w:rsidRDefault="00027704" w:rsidP="003143F8">
      <w:pPr>
        <w:tabs>
          <w:tab w:val="left" w:pos="1440"/>
          <w:tab w:val="left" w:pos="1800"/>
          <w:tab w:val="left" w:pos="2070"/>
        </w:tabs>
        <w:autoSpaceDE w:val="0"/>
        <w:autoSpaceDN w:val="0"/>
        <w:adjustRightInd w:val="0"/>
        <w:ind w:left="840" w:firstLine="720"/>
        <w:rPr>
          <w:color w:val="000000"/>
        </w:rPr>
      </w:pPr>
      <w:r w:rsidRPr="00F56AE3">
        <w:rPr>
          <w:color w:val="000000"/>
        </w:rPr>
        <w:t xml:space="preserve">(b) </w:t>
      </w:r>
      <w:r w:rsidRPr="00F56AE3">
        <w:rPr>
          <w:color w:val="000000"/>
        </w:rPr>
        <w:tab/>
      </w:r>
      <w:r w:rsidR="00C12CBB" w:rsidRPr="00F56AE3">
        <w:rPr>
          <w:color w:val="000000"/>
        </w:rPr>
        <w:t>Size: A vent diameter should be equal to or greater than the diameter of the dosing piping;</w:t>
      </w:r>
    </w:p>
    <w:p w:rsidR="00192D2C" w:rsidRPr="00F56AE3" w:rsidRDefault="00192D2C" w:rsidP="003C2AB7">
      <w:pPr>
        <w:autoSpaceDE w:val="0"/>
        <w:autoSpaceDN w:val="0"/>
        <w:adjustRightInd w:val="0"/>
        <w:ind w:left="1740" w:hanging="720"/>
        <w:rPr>
          <w:color w:val="000000"/>
        </w:rPr>
      </w:pPr>
    </w:p>
    <w:p w:rsidR="00C12CBB" w:rsidRPr="00F56AE3" w:rsidRDefault="00027704" w:rsidP="003C2AB7">
      <w:pPr>
        <w:autoSpaceDE w:val="0"/>
        <w:autoSpaceDN w:val="0"/>
        <w:adjustRightInd w:val="0"/>
        <w:ind w:left="1740" w:hanging="180"/>
        <w:rPr>
          <w:color w:val="000000"/>
        </w:rPr>
      </w:pPr>
      <w:r w:rsidRPr="00F56AE3">
        <w:rPr>
          <w:color w:val="000000"/>
        </w:rPr>
        <w:t>(c)</w:t>
      </w:r>
      <w:r w:rsidR="000A504D">
        <w:rPr>
          <w:color w:val="000000"/>
        </w:rPr>
        <w:t xml:space="preserve">   </w:t>
      </w:r>
      <w:r w:rsidR="00C12CBB" w:rsidRPr="00F56AE3">
        <w:rPr>
          <w:color w:val="000000"/>
        </w:rPr>
        <w:t>Height: A vent must extend at least 3 feet above the finished grade; and</w:t>
      </w:r>
    </w:p>
    <w:p w:rsidR="00192D2C" w:rsidRPr="00F56AE3" w:rsidRDefault="00192D2C" w:rsidP="003C2AB7">
      <w:pPr>
        <w:autoSpaceDE w:val="0"/>
        <w:autoSpaceDN w:val="0"/>
        <w:adjustRightInd w:val="0"/>
        <w:ind w:left="1740" w:hanging="720"/>
        <w:rPr>
          <w:color w:val="000000"/>
        </w:rPr>
      </w:pPr>
    </w:p>
    <w:p w:rsidR="003010B0" w:rsidRPr="00F56AE3" w:rsidRDefault="00027704" w:rsidP="003C2AB7">
      <w:pPr>
        <w:tabs>
          <w:tab w:val="left" w:pos="1800"/>
        </w:tabs>
        <w:ind w:left="2100" w:hanging="540"/>
        <w:rPr>
          <w:color w:val="000000"/>
        </w:rPr>
      </w:pPr>
      <w:r w:rsidRPr="00F56AE3">
        <w:rPr>
          <w:color w:val="000000"/>
        </w:rPr>
        <w:t xml:space="preserve">(d) </w:t>
      </w:r>
      <w:r w:rsidRPr="00F56AE3">
        <w:rPr>
          <w:color w:val="000000"/>
        </w:rPr>
        <w:tab/>
      </w:r>
      <w:r w:rsidR="00C12CBB" w:rsidRPr="00F56AE3">
        <w:rPr>
          <w:color w:val="000000"/>
        </w:rPr>
        <w:t>Protection: All vents should be screened to prevent entry of foreign objects and installed in a</w:t>
      </w:r>
      <w:r w:rsidR="008A72D6">
        <w:rPr>
          <w:color w:val="000000"/>
        </w:rPr>
        <w:t xml:space="preserve"> </w:t>
      </w:r>
      <w:r w:rsidR="008A72D6" w:rsidRPr="0068127F">
        <w:t>manner</w:t>
      </w:r>
      <w:r w:rsidR="00C12CBB" w:rsidRPr="00F56AE3">
        <w:rPr>
          <w:color w:val="000000"/>
        </w:rPr>
        <w:t xml:space="preserve"> which prevents entry of rainwater.</w:t>
      </w:r>
    </w:p>
    <w:p w:rsidR="00C12CBB" w:rsidRPr="00F56AE3" w:rsidRDefault="00C12CBB" w:rsidP="003C2AB7">
      <w:pPr>
        <w:ind w:left="300"/>
        <w:rPr>
          <w:color w:val="000000"/>
        </w:rPr>
      </w:pPr>
    </w:p>
    <w:p w:rsidR="003010B0" w:rsidRPr="00F56AE3" w:rsidRDefault="002959F6" w:rsidP="003C2AB7">
      <w:pPr>
        <w:ind w:left="300" w:firstLine="360"/>
        <w:rPr>
          <w:color w:val="000000"/>
        </w:rPr>
      </w:pPr>
      <w:r w:rsidRPr="00F56AE3">
        <w:rPr>
          <w:b/>
          <w:color w:val="000000"/>
        </w:rPr>
        <w:t>U.</w:t>
      </w:r>
      <w:r w:rsidR="000A504D">
        <w:rPr>
          <w:b/>
          <w:color w:val="000000"/>
        </w:rPr>
        <w:t xml:space="preserve">  </w:t>
      </w:r>
      <w:r w:rsidR="00753677" w:rsidRPr="00F56AE3">
        <w:rPr>
          <w:b/>
          <w:color w:val="000000"/>
        </w:rPr>
        <w:t xml:space="preserve"> </w:t>
      </w:r>
      <w:r w:rsidR="003010B0" w:rsidRPr="00F56AE3">
        <w:rPr>
          <w:b/>
          <w:color w:val="000000"/>
        </w:rPr>
        <w:t>MANUFACTURED</w:t>
      </w:r>
      <w:r w:rsidR="0091747D" w:rsidRPr="00F56AE3">
        <w:rPr>
          <w:b/>
          <w:color w:val="000000"/>
        </w:rPr>
        <w:t xml:space="preserve"> </w:t>
      </w:r>
      <w:r w:rsidR="003010B0" w:rsidRPr="00F56AE3">
        <w:rPr>
          <w:b/>
          <w:color w:val="000000"/>
        </w:rPr>
        <w:t>DISPOSAL AREAS</w:t>
      </w:r>
      <w:r w:rsidR="000A504D">
        <w:rPr>
          <w:b/>
          <w:color w:val="000000"/>
        </w:rPr>
        <w:t xml:space="preserve">  </w:t>
      </w:r>
    </w:p>
    <w:p w:rsidR="003010B0" w:rsidRPr="00F56AE3" w:rsidRDefault="003010B0" w:rsidP="003C2AB7">
      <w:pPr>
        <w:ind w:left="300"/>
        <w:rPr>
          <w:color w:val="000000"/>
        </w:rPr>
      </w:pPr>
    </w:p>
    <w:p w:rsidR="003010B0" w:rsidRPr="00F56AE3" w:rsidRDefault="003010B0" w:rsidP="003C2AB7">
      <w:pPr>
        <w:ind w:left="1740" w:hanging="540"/>
        <w:rPr>
          <w:color w:val="000000"/>
        </w:rPr>
      </w:pPr>
      <w:r w:rsidRPr="00F56AE3">
        <w:rPr>
          <w:color w:val="000000"/>
        </w:rPr>
        <w:t>1</w:t>
      </w:r>
      <w:r w:rsidR="002959F6" w:rsidRPr="00F56AE3">
        <w:rPr>
          <w:color w:val="000000"/>
        </w:rPr>
        <w:t>.</w:t>
      </w:r>
      <w:r w:rsidR="00D47F7B" w:rsidRPr="00F56AE3">
        <w:rPr>
          <w:color w:val="000000"/>
        </w:rPr>
        <w:tab/>
      </w:r>
      <w:r w:rsidRPr="00F56AE3">
        <w:rPr>
          <w:color w:val="000000"/>
        </w:rPr>
        <w:t>General: Approved proprietary disposal devices may be used in lieu of a stone filled disposal field.</w:t>
      </w:r>
      <w:r w:rsidR="000A504D">
        <w:rPr>
          <w:color w:val="000000"/>
        </w:rPr>
        <w:t xml:space="preserve"> </w:t>
      </w:r>
      <w:r w:rsidRPr="00F56AE3">
        <w:rPr>
          <w:color w:val="000000"/>
        </w:rPr>
        <w:t>A potential purchaser is advised to obtain information pertaining to the relative cost, availability, installation procedures, method of wastewater distribution, and specific design considerations.</w:t>
      </w:r>
    </w:p>
    <w:p w:rsidR="003010B0" w:rsidRPr="00F56AE3" w:rsidRDefault="003010B0" w:rsidP="003C2AB7">
      <w:pPr>
        <w:ind w:left="300" w:firstLine="900"/>
        <w:rPr>
          <w:color w:val="000000"/>
        </w:rPr>
      </w:pPr>
    </w:p>
    <w:p w:rsidR="003010B0" w:rsidRPr="00F56AE3" w:rsidRDefault="003010B0" w:rsidP="003C2AB7">
      <w:pPr>
        <w:ind w:left="1740" w:hanging="540"/>
        <w:rPr>
          <w:color w:val="000000"/>
        </w:rPr>
      </w:pPr>
      <w:r w:rsidRPr="00F56AE3">
        <w:rPr>
          <w:color w:val="000000"/>
        </w:rPr>
        <w:t>2</w:t>
      </w:r>
      <w:r w:rsidR="002959F6" w:rsidRPr="00F56AE3">
        <w:rPr>
          <w:color w:val="000000"/>
        </w:rPr>
        <w:t>.</w:t>
      </w:r>
      <w:r w:rsidRPr="00F56AE3">
        <w:rPr>
          <w:color w:val="000000"/>
        </w:rPr>
        <w:t xml:space="preserve"> </w:t>
      </w:r>
      <w:r w:rsidR="006679A3" w:rsidRPr="00F56AE3">
        <w:rPr>
          <w:color w:val="000000"/>
        </w:rPr>
        <w:tab/>
      </w:r>
      <w:r w:rsidRPr="00F56AE3">
        <w:rPr>
          <w:color w:val="000000"/>
        </w:rPr>
        <w:t>Requirements: The use of proprietary disposal devices may be approved, provided they meet the following conditions:</w:t>
      </w:r>
    </w:p>
    <w:p w:rsidR="003010B0" w:rsidRPr="00F56AE3" w:rsidRDefault="003010B0" w:rsidP="003C2AB7">
      <w:pPr>
        <w:ind w:left="300"/>
        <w:rPr>
          <w:color w:val="000000"/>
        </w:rPr>
      </w:pPr>
    </w:p>
    <w:p w:rsidR="003010B0" w:rsidRPr="00F56AE3" w:rsidRDefault="003010B0" w:rsidP="003C2AB7">
      <w:pPr>
        <w:numPr>
          <w:ilvl w:val="0"/>
          <w:numId w:val="40"/>
        </w:numPr>
        <w:tabs>
          <w:tab w:val="num" w:pos="1800"/>
        </w:tabs>
        <w:ind w:left="2100"/>
        <w:rPr>
          <w:color w:val="000000"/>
        </w:rPr>
      </w:pPr>
      <w:r w:rsidRPr="00F56AE3">
        <w:rPr>
          <w:color w:val="000000"/>
        </w:rPr>
        <w:t>The square footage of the bottom and sidewall area of proprietary disposal devices varies from one manufacturer to another.</w:t>
      </w:r>
      <w:r w:rsidR="000A504D">
        <w:rPr>
          <w:color w:val="000000"/>
        </w:rPr>
        <w:t xml:space="preserve"> </w:t>
      </w:r>
      <w:r w:rsidRPr="00F56AE3">
        <w:rPr>
          <w:color w:val="000000"/>
        </w:rPr>
        <w:t xml:space="preserve">Therefore, the required number of proprietary disposal devices from a specific manufacturer is determined by dividing its standard stone-filled square-footage equivalent into the total bottom and sidewall area, determined by multiplying the appropriate minimum hydraulic loading rate, from </w:t>
      </w:r>
      <w:r w:rsidR="00415D03" w:rsidRPr="00F56AE3">
        <w:rPr>
          <w:color w:val="000000"/>
        </w:rPr>
        <w:t>Table</w:t>
      </w:r>
      <w:r w:rsidR="00D47F7B" w:rsidRPr="00F56AE3">
        <w:rPr>
          <w:color w:val="000000"/>
        </w:rPr>
        <w:t xml:space="preserve"> </w:t>
      </w:r>
      <w:r w:rsidR="00415D03" w:rsidRPr="00F56AE3">
        <w:rPr>
          <w:color w:val="000000"/>
        </w:rPr>
        <w:t>4</w:t>
      </w:r>
      <w:r w:rsidR="002959F6" w:rsidRPr="00F56AE3">
        <w:rPr>
          <w:color w:val="000000"/>
        </w:rPr>
        <w:t>E</w:t>
      </w:r>
      <w:r w:rsidRPr="00F56AE3">
        <w:rPr>
          <w:color w:val="000000"/>
        </w:rPr>
        <w:t xml:space="preserve"> and the design flow, from </w:t>
      </w:r>
      <w:r w:rsidR="00485A2E" w:rsidRPr="00F56AE3">
        <w:rPr>
          <w:color w:val="000000"/>
        </w:rPr>
        <w:t xml:space="preserve">Section </w:t>
      </w:r>
      <w:r w:rsidR="00EF3BCA" w:rsidRPr="00F56AE3">
        <w:rPr>
          <w:color w:val="000000"/>
        </w:rPr>
        <w:t>4</w:t>
      </w:r>
      <w:r w:rsidRPr="00F56AE3">
        <w:rPr>
          <w:color w:val="000000"/>
        </w:rPr>
        <w:t>;</w:t>
      </w:r>
    </w:p>
    <w:p w:rsidR="002959F6" w:rsidRPr="00F56AE3" w:rsidRDefault="002959F6" w:rsidP="003C2AB7">
      <w:pPr>
        <w:ind w:left="1740"/>
        <w:rPr>
          <w:color w:val="000000"/>
        </w:rPr>
      </w:pPr>
    </w:p>
    <w:p w:rsidR="002959F6" w:rsidRPr="00F56AE3" w:rsidRDefault="003010B0" w:rsidP="003C2AB7">
      <w:pPr>
        <w:numPr>
          <w:ilvl w:val="0"/>
          <w:numId w:val="40"/>
        </w:numPr>
        <w:tabs>
          <w:tab w:val="num" w:pos="1800"/>
        </w:tabs>
        <w:ind w:left="2100"/>
        <w:rPr>
          <w:color w:val="000000"/>
        </w:rPr>
      </w:pPr>
      <w:r w:rsidRPr="00F56AE3">
        <w:rPr>
          <w:color w:val="000000"/>
        </w:rPr>
        <w:t>When proprietary disposal devices are used in a cluster configuration, only the unshielded bottom area can be used to determine its standard stone-f</w:t>
      </w:r>
      <w:r w:rsidR="002959F6" w:rsidRPr="00F56AE3">
        <w:rPr>
          <w:color w:val="000000"/>
        </w:rPr>
        <w:t>illed disposal-field equivalent;</w:t>
      </w:r>
    </w:p>
    <w:p w:rsidR="002959F6" w:rsidRPr="00F56AE3" w:rsidRDefault="002959F6" w:rsidP="003C2AB7">
      <w:pPr>
        <w:ind w:left="300"/>
        <w:rPr>
          <w:color w:val="000000"/>
        </w:rPr>
      </w:pPr>
    </w:p>
    <w:p w:rsidR="003010B0" w:rsidRPr="00F56AE3" w:rsidRDefault="003010B0" w:rsidP="003C2AB7">
      <w:pPr>
        <w:numPr>
          <w:ilvl w:val="0"/>
          <w:numId w:val="40"/>
        </w:numPr>
        <w:tabs>
          <w:tab w:val="num" w:pos="1800"/>
        </w:tabs>
        <w:ind w:left="2100"/>
        <w:rPr>
          <w:color w:val="000000"/>
        </w:rPr>
      </w:pPr>
      <w:r w:rsidRPr="00F56AE3">
        <w:rPr>
          <w:color w:val="000000"/>
        </w:rPr>
        <w:t>When proprietary disposal devices are used in a trench configuration, only the sum of its unshielded bottom and sidewall area can be used to determine its standard stone-filled disposal-field equivalent;</w:t>
      </w:r>
    </w:p>
    <w:p w:rsidR="002959F6" w:rsidRPr="00F56AE3" w:rsidRDefault="002959F6" w:rsidP="003C2AB7">
      <w:pPr>
        <w:ind w:left="300"/>
        <w:rPr>
          <w:color w:val="000000"/>
        </w:rPr>
      </w:pPr>
    </w:p>
    <w:p w:rsidR="003010B0" w:rsidRPr="00F56AE3" w:rsidRDefault="003010B0" w:rsidP="003C2AB7">
      <w:pPr>
        <w:numPr>
          <w:ilvl w:val="0"/>
          <w:numId w:val="40"/>
        </w:numPr>
        <w:tabs>
          <w:tab w:val="num" w:pos="1800"/>
        </w:tabs>
        <w:ind w:left="2100"/>
        <w:rPr>
          <w:color w:val="000000"/>
        </w:rPr>
      </w:pPr>
      <w:r w:rsidRPr="00F56AE3">
        <w:rPr>
          <w:color w:val="000000"/>
        </w:rPr>
        <w:t>The number of proprietary disposal devices must be rounded up to the nearest whole disposal device;</w:t>
      </w:r>
    </w:p>
    <w:p w:rsidR="002959F6" w:rsidRPr="00F56AE3" w:rsidRDefault="002959F6" w:rsidP="003C2AB7">
      <w:pPr>
        <w:ind w:left="300"/>
        <w:rPr>
          <w:color w:val="000000"/>
        </w:rPr>
      </w:pPr>
    </w:p>
    <w:p w:rsidR="003010B0" w:rsidRPr="00F56AE3" w:rsidRDefault="003010B0" w:rsidP="003C2AB7">
      <w:pPr>
        <w:numPr>
          <w:ilvl w:val="0"/>
          <w:numId w:val="40"/>
        </w:numPr>
        <w:tabs>
          <w:tab w:val="num" w:pos="1800"/>
        </w:tabs>
        <w:ind w:left="2100"/>
        <w:rPr>
          <w:color w:val="000000"/>
        </w:rPr>
      </w:pPr>
      <w:r w:rsidRPr="00F56AE3">
        <w:rPr>
          <w:color w:val="000000"/>
        </w:rPr>
        <w:t>The separation distance between groups of proprietary disposal devices is identical to the distances required for a standard stone filled disposal field;</w:t>
      </w:r>
    </w:p>
    <w:p w:rsidR="002959F6" w:rsidRPr="00F56AE3" w:rsidRDefault="002959F6" w:rsidP="003C2AB7">
      <w:pPr>
        <w:ind w:left="300"/>
        <w:rPr>
          <w:color w:val="000000"/>
        </w:rPr>
      </w:pPr>
    </w:p>
    <w:p w:rsidR="003010B0" w:rsidRPr="00F56AE3" w:rsidRDefault="003010B0" w:rsidP="003C2AB7">
      <w:pPr>
        <w:numPr>
          <w:ilvl w:val="0"/>
          <w:numId w:val="40"/>
        </w:numPr>
        <w:tabs>
          <w:tab w:val="num" w:pos="1800"/>
        </w:tabs>
        <w:ind w:left="2100"/>
        <w:rPr>
          <w:color w:val="000000"/>
        </w:rPr>
      </w:pPr>
      <w:r w:rsidRPr="00F56AE3">
        <w:rPr>
          <w:color w:val="000000"/>
        </w:rPr>
        <w:t>Gravity, low pressure, or serial distribution may be used</w:t>
      </w:r>
      <w:r w:rsidR="002959F6" w:rsidRPr="00F56AE3">
        <w:rPr>
          <w:color w:val="000000"/>
        </w:rPr>
        <w:t>;</w:t>
      </w:r>
    </w:p>
    <w:p w:rsidR="002959F6" w:rsidRPr="00F56AE3" w:rsidRDefault="002959F6" w:rsidP="003C2AB7">
      <w:pPr>
        <w:ind w:left="300"/>
        <w:rPr>
          <w:color w:val="000000"/>
        </w:rPr>
      </w:pPr>
    </w:p>
    <w:p w:rsidR="003010B0" w:rsidRPr="00F56AE3" w:rsidRDefault="003010B0" w:rsidP="003C2AB7">
      <w:pPr>
        <w:numPr>
          <w:ilvl w:val="0"/>
          <w:numId w:val="40"/>
        </w:numPr>
        <w:tabs>
          <w:tab w:val="num" w:pos="1800"/>
        </w:tabs>
        <w:ind w:left="2100"/>
        <w:rPr>
          <w:color w:val="000000"/>
        </w:rPr>
      </w:pPr>
      <w:r w:rsidRPr="00F56AE3">
        <w:rPr>
          <w:color w:val="000000"/>
        </w:rPr>
        <w:t>Proprietary disposal devices must be installed level and must be bedded and covered per each manufacturer’s recommendations; and</w:t>
      </w:r>
    </w:p>
    <w:p w:rsidR="002959F6" w:rsidRPr="00F56AE3" w:rsidRDefault="002959F6" w:rsidP="003C2AB7">
      <w:pPr>
        <w:ind w:left="300"/>
        <w:rPr>
          <w:color w:val="000000"/>
        </w:rPr>
      </w:pPr>
    </w:p>
    <w:p w:rsidR="003010B0" w:rsidRPr="00F56AE3" w:rsidRDefault="003010B0" w:rsidP="003C2AB7">
      <w:pPr>
        <w:numPr>
          <w:ilvl w:val="0"/>
          <w:numId w:val="40"/>
        </w:numPr>
        <w:tabs>
          <w:tab w:val="num" w:pos="1800"/>
        </w:tabs>
        <w:ind w:left="2100"/>
        <w:rPr>
          <w:color w:val="000000"/>
        </w:rPr>
      </w:pPr>
      <w:r w:rsidRPr="00F56AE3">
        <w:rPr>
          <w:color w:val="000000"/>
        </w:rPr>
        <w:t xml:space="preserve">In all other respects, each proprietary disposal device installation must comply with </w:t>
      </w:r>
      <w:r w:rsidR="00485A2E" w:rsidRPr="00F56AE3">
        <w:rPr>
          <w:color w:val="000000"/>
        </w:rPr>
        <w:t>these Rules</w:t>
      </w:r>
      <w:r w:rsidR="00465709" w:rsidRPr="00F56AE3">
        <w:rPr>
          <w:color w:val="000000"/>
        </w:rPr>
        <w:t>.</w:t>
      </w:r>
    </w:p>
    <w:p w:rsidR="00D47F7B" w:rsidRPr="00F56AE3" w:rsidRDefault="00D47F7B" w:rsidP="003C2AB7">
      <w:pPr>
        <w:ind w:left="300" w:firstLine="360"/>
        <w:rPr>
          <w:b/>
          <w:color w:val="000000"/>
        </w:rPr>
      </w:pPr>
    </w:p>
    <w:p w:rsidR="003010B0" w:rsidRPr="00F56AE3" w:rsidRDefault="00BE4A20" w:rsidP="003C2AB7">
      <w:pPr>
        <w:ind w:left="300" w:firstLine="360"/>
        <w:rPr>
          <w:b/>
          <w:color w:val="000000"/>
        </w:rPr>
      </w:pPr>
      <w:r w:rsidRPr="00F56AE3">
        <w:rPr>
          <w:b/>
          <w:color w:val="000000"/>
        </w:rPr>
        <w:t xml:space="preserve">V. </w:t>
      </w:r>
      <w:r w:rsidR="003010B0" w:rsidRPr="00F56AE3">
        <w:rPr>
          <w:b/>
          <w:color w:val="000000"/>
        </w:rPr>
        <w:t>CONCRETE DISPOSAL DEVICES</w:t>
      </w:r>
    </w:p>
    <w:p w:rsidR="003010B0" w:rsidRPr="00F56AE3" w:rsidRDefault="003010B0" w:rsidP="003C2AB7">
      <w:pPr>
        <w:ind w:left="300"/>
        <w:rPr>
          <w:color w:val="000000"/>
        </w:rPr>
      </w:pPr>
    </w:p>
    <w:p w:rsidR="003010B0" w:rsidRPr="00F56AE3" w:rsidRDefault="003010B0" w:rsidP="003C2AB7">
      <w:pPr>
        <w:ind w:left="1560" w:hanging="540"/>
        <w:rPr>
          <w:strike/>
          <w:color w:val="000000"/>
        </w:rPr>
      </w:pPr>
      <w:r w:rsidRPr="00F56AE3">
        <w:rPr>
          <w:color w:val="000000"/>
        </w:rPr>
        <w:t>1</w:t>
      </w:r>
      <w:r w:rsidR="00BE4A20" w:rsidRPr="00F56AE3">
        <w:rPr>
          <w:color w:val="000000"/>
        </w:rPr>
        <w:t>.</w:t>
      </w:r>
      <w:r w:rsidRPr="00F56AE3">
        <w:rPr>
          <w:color w:val="000000"/>
        </w:rPr>
        <w:t xml:space="preserve"> </w:t>
      </w:r>
      <w:r w:rsidR="006679A3" w:rsidRPr="00F56AE3">
        <w:rPr>
          <w:color w:val="000000"/>
        </w:rPr>
        <w:tab/>
      </w:r>
      <w:r w:rsidRPr="00F56AE3">
        <w:rPr>
          <w:color w:val="000000"/>
        </w:rPr>
        <w:t xml:space="preserve">Manufacturers: </w:t>
      </w:r>
      <w:r w:rsidR="006E3AA4" w:rsidRPr="00F56AE3">
        <w:rPr>
          <w:color w:val="000000"/>
        </w:rPr>
        <w:t xml:space="preserve">Manufacturers must be approved by the Department. </w:t>
      </w:r>
    </w:p>
    <w:p w:rsidR="003010B0" w:rsidRPr="00F56AE3" w:rsidRDefault="003010B0" w:rsidP="003C2AB7">
      <w:pPr>
        <w:ind w:left="300" w:firstLine="720"/>
        <w:rPr>
          <w:color w:val="000000"/>
        </w:rPr>
      </w:pPr>
    </w:p>
    <w:p w:rsidR="003010B0" w:rsidRPr="00F56AE3" w:rsidRDefault="003010B0" w:rsidP="003C2AB7">
      <w:pPr>
        <w:ind w:left="1560" w:hanging="540"/>
        <w:rPr>
          <w:color w:val="000000"/>
        </w:rPr>
      </w:pPr>
      <w:r w:rsidRPr="00F56AE3">
        <w:rPr>
          <w:color w:val="000000"/>
        </w:rPr>
        <w:t>2</w:t>
      </w:r>
      <w:r w:rsidR="00BE4A20" w:rsidRPr="00F56AE3">
        <w:rPr>
          <w:color w:val="000000"/>
        </w:rPr>
        <w:t>.</w:t>
      </w:r>
      <w:r w:rsidRPr="00F56AE3">
        <w:rPr>
          <w:color w:val="000000"/>
        </w:rPr>
        <w:t xml:space="preserve"> </w:t>
      </w:r>
      <w:r w:rsidR="006679A3" w:rsidRPr="00F56AE3">
        <w:rPr>
          <w:color w:val="000000"/>
        </w:rPr>
        <w:tab/>
      </w:r>
      <w:r w:rsidRPr="00F56AE3">
        <w:rPr>
          <w:color w:val="000000"/>
        </w:rPr>
        <w:t>Sizing requirements for 4</w:t>
      </w:r>
      <w:r w:rsidR="004C7DEB" w:rsidRPr="00F56AE3">
        <w:rPr>
          <w:color w:val="000000"/>
        </w:rPr>
        <w:t>-</w:t>
      </w:r>
      <w:r w:rsidRPr="00F56AE3">
        <w:rPr>
          <w:color w:val="000000"/>
        </w:rPr>
        <w:t>foot</w:t>
      </w:r>
      <w:r w:rsidR="003175A9" w:rsidRPr="00F56AE3">
        <w:rPr>
          <w:color w:val="000000"/>
        </w:rPr>
        <w:t>-</w:t>
      </w:r>
      <w:r w:rsidR="005F6BB0" w:rsidRPr="00F56AE3">
        <w:rPr>
          <w:color w:val="000000"/>
        </w:rPr>
        <w:t>by</w:t>
      </w:r>
      <w:r w:rsidR="004C7DEB" w:rsidRPr="00F56AE3">
        <w:rPr>
          <w:color w:val="000000"/>
        </w:rPr>
        <w:t>-</w:t>
      </w:r>
      <w:r w:rsidRPr="00F56AE3">
        <w:rPr>
          <w:color w:val="000000"/>
        </w:rPr>
        <w:t>8</w:t>
      </w:r>
      <w:r w:rsidR="004C7DEB" w:rsidRPr="00F56AE3">
        <w:rPr>
          <w:color w:val="000000"/>
        </w:rPr>
        <w:t>-</w:t>
      </w:r>
      <w:r w:rsidRPr="00F56AE3">
        <w:rPr>
          <w:color w:val="000000"/>
        </w:rPr>
        <w:t>foot disposal devices:</w:t>
      </w:r>
      <w:r w:rsidR="000A504D">
        <w:rPr>
          <w:color w:val="000000"/>
        </w:rPr>
        <w:t xml:space="preserve"> </w:t>
      </w:r>
      <w:r w:rsidRPr="00F56AE3">
        <w:rPr>
          <w:color w:val="000000"/>
        </w:rPr>
        <w:t>When used in clusters, the disposal fields are sized according to bottom area only.</w:t>
      </w:r>
      <w:r w:rsidR="000A504D">
        <w:rPr>
          <w:color w:val="000000"/>
        </w:rPr>
        <w:t xml:space="preserve"> </w:t>
      </w:r>
      <w:r w:rsidRPr="00F56AE3">
        <w:rPr>
          <w:color w:val="000000"/>
        </w:rPr>
        <w:t>Each 4-foot-by-8-foot disposal device has an effective disposal infiltration area of 64 square feet.</w:t>
      </w:r>
    </w:p>
    <w:p w:rsidR="003010B0" w:rsidRPr="00F56AE3" w:rsidRDefault="003010B0" w:rsidP="003C2AB7">
      <w:pPr>
        <w:ind w:left="300"/>
        <w:rPr>
          <w:color w:val="000000"/>
        </w:rPr>
      </w:pPr>
    </w:p>
    <w:p w:rsidR="003010B0" w:rsidRPr="00F56AE3" w:rsidRDefault="007E0FFD" w:rsidP="003C2AB7">
      <w:pPr>
        <w:ind w:left="1920" w:hanging="360"/>
        <w:rPr>
          <w:color w:val="000000"/>
        </w:rPr>
      </w:pPr>
      <w:r w:rsidRPr="00F56AE3">
        <w:rPr>
          <w:color w:val="000000"/>
        </w:rPr>
        <w:lastRenderedPageBreak/>
        <w:t>(a)</w:t>
      </w:r>
      <w:r w:rsidRPr="00F56AE3">
        <w:rPr>
          <w:color w:val="000000"/>
        </w:rPr>
        <w:tab/>
      </w:r>
      <w:r w:rsidR="003010B0" w:rsidRPr="00F56AE3">
        <w:rPr>
          <w:color w:val="000000"/>
        </w:rPr>
        <w:t>When used in trenches with one foot of stones along the 4-foot sidewalls, each 4-foot-by-8-foot disposal device has an effective disposal infiltration area of 77 square feet.</w:t>
      </w:r>
      <w:r w:rsidR="000A504D">
        <w:rPr>
          <w:color w:val="000000"/>
        </w:rPr>
        <w:t xml:space="preserve"> </w:t>
      </w:r>
      <w:r w:rsidR="003010B0" w:rsidRPr="00F56AE3">
        <w:rPr>
          <w:color w:val="000000"/>
        </w:rPr>
        <w:t>A separation distance of 3 feet from edge of stone to edge of stone is required when used in trench configuration.</w:t>
      </w:r>
    </w:p>
    <w:p w:rsidR="00BE4A20" w:rsidRPr="00F56AE3" w:rsidRDefault="00BE4A20" w:rsidP="003C2AB7">
      <w:pPr>
        <w:ind w:left="1560"/>
        <w:rPr>
          <w:color w:val="000000"/>
        </w:rPr>
      </w:pPr>
    </w:p>
    <w:p w:rsidR="003010B0" w:rsidRPr="00F56AE3" w:rsidRDefault="007E0FFD" w:rsidP="003C2AB7">
      <w:pPr>
        <w:ind w:left="1920" w:hanging="360"/>
        <w:rPr>
          <w:color w:val="000000"/>
        </w:rPr>
      </w:pPr>
      <w:r w:rsidRPr="00F56AE3">
        <w:rPr>
          <w:color w:val="000000"/>
        </w:rPr>
        <w:t>(b)</w:t>
      </w:r>
      <w:r w:rsidRPr="00F56AE3">
        <w:rPr>
          <w:color w:val="000000"/>
        </w:rPr>
        <w:tab/>
      </w:r>
      <w:r w:rsidR="003010B0" w:rsidRPr="00F56AE3">
        <w:rPr>
          <w:color w:val="000000"/>
        </w:rPr>
        <w:t>When used in trenches with one foot of stone along the 8</w:t>
      </w:r>
      <w:r w:rsidR="006E3AA4" w:rsidRPr="00F56AE3">
        <w:rPr>
          <w:color w:val="000000"/>
        </w:rPr>
        <w:t>-</w:t>
      </w:r>
      <w:r w:rsidR="003010B0" w:rsidRPr="00F56AE3">
        <w:rPr>
          <w:color w:val="000000"/>
        </w:rPr>
        <w:t>foot sidewalls, each 4-foot-by-8-foot disposal device has an effective disposal infiltration area of 90 square feet.</w:t>
      </w:r>
      <w:r w:rsidR="000A504D">
        <w:rPr>
          <w:color w:val="000000"/>
        </w:rPr>
        <w:t xml:space="preserve"> </w:t>
      </w:r>
      <w:r w:rsidR="003010B0" w:rsidRPr="00F56AE3">
        <w:rPr>
          <w:color w:val="000000"/>
        </w:rPr>
        <w:t>A separation distance of 3 feet from edge of stone to edge of stone is required when used in trench configuration.</w:t>
      </w:r>
    </w:p>
    <w:p w:rsidR="003010B0" w:rsidRPr="00F56AE3" w:rsidRDefault="003010B0" w:rsidP="003C2AB7">
      <w:pPr>
        <w:ind w:left="300"/>
        <w:rPr>
          <w:color w:val="000000"/>
        </w:rPr>
      </w:pPr>
    </w:p>
    <w:p w:rsidR="003010B0" w:rsidRPr="00F56AE3" w:rsidRDefault="003010B0" w:rsidP="003C2AB7">
      <w:pPr>
        <w:ind w:left="1560" w:hanging="540"/>
        <w:rPr>
          <w:color w:val="000000"/>
        </w:rPr>
      </w:pPr>
      <w:r w:rsidRPr="00F56AE3">
        <w:rPr>
          <w:color w:val="000000"/>
        </w:rPr>
        <w:t>3</w:t>
      </w:r>
      <w:r w:rsidR="00BE4A20" w:rsidRPr="00F56AE3">
        <w:rPr>
          <w:color w:val="000000"/>
        </w:rPr>
        <w:t>.</w:t>
      </w:r>
      <w:r w:rsidRPr="00F56AE3">
        <w:rPr>
          <w:color w:val="000000"/>
        </w:rPr>
        <w:t xml:space="preserve"> </w:t>
      </w:r>
      <w:r w:rsidR="006679A3" w:rsidRPr="00F56AE3">
        <w:rPr>
          <w:color w:val="000000"/>
        </w:rPr>
        <w:tab/>
      </w:r>
      <w:r w:rsidRPr="00F56AE3">
        <w:rPr>
          <w:color w:val="000000"/>
        </w:rPr>
        <w:t>Sizing requirements for 8</w:t>
      </w:r>
      <w:r w:rsidR="004C7DEB" w:rsidRPr="00F56AE3">
        <w:rPr>
          <w:color w:val="000000"/>
        </w:rPr>
        <w:t>-</w:t>
      </w:r>
      <w:r w:rsidRPr="00F56AE3">
        <w:rPr>
          <w:color w:val="000000"/>
        </w:rPr>
        <w:t>foot</w:t>
      </w:r>
      <w:r w:rsidR="004C7DEB" w:rsidRPr="00F56AE3">
        <w:rPr>
          <w:color w:val="000000"/>
        </w:rPr>
        <w:t>-by</w:t>
      </w:r>
      <w:r w:rsidRPr="00F56AE3">
        <w:rPr>
          <w:color w:val="000000"/>
        </w:rPr>
        <w:t xml:space="preserve"> 8</w:t>
      </w:r>
      <w:r w:rsidR="004C7DEB" w:rsidRPr="00F56AE3">
        <w:rPr>
          <w:color w:val="000000"/>
        </w:rPr>
        <w:t>-</w:t>
      </w:r>
      <w:r w:rsidRPr="00F56AE3">
        <w:rPr>
          <w:color w:val="000000"/>
        </w:rPr>
        <w:t>foot disposal devices:</w:t>
      </w:r>
      <w:r w:rsidR="000A504D">
        <w:rPr>
          <w:color w:val="000000"/>
        </w:rPr>
        <w:t xml:space="preserve"> </w:t>
      </w:r>
      <w:r w:rsidRPr="00F56AE3">
        <w:rPr>
          <w:color w:val="000000"/>
        </w:rPr>
        <w:t>When used in clusters, each 8</w:t>
      </w:r>
      <w:r w:rsidR="004C7DEB" w:rsidRPr="00F56AE3">
        <w:rPr>
          <w:color w:val="000000"/>
        </w:rPr>
        <w:t>-</w:t>
      </w:r>
      <w:r w:rsidRPr="00F56AE3">
        <w:rPr>
          <w:color w:val="000000"/>
        </w:rPr>
        <w:t>foot</w:t>
      </w:r>
      <w:r w:rsidR="004C7DEB" w:rsidRPr="00F56AE3">
        <w:rPr>
          <w:color w:val="000000"/>
        </w:rPr>
        <w:t>-</w:t>
      </w:r>
      <w:r w:rsidRPr="00F56AE3">
        <w:rPr>
          <w:color w:val="000000"/>
        </w:rPr>
        <w:t xml:space="preserve"> by</w:t>
      </w:r>
      <w:r w:rsidR="004C7DEB" w:rsidRPr="00F56AE3">
        <w:rPr>
          <w:color w:val="000000"/>
        </w:rPr>
        <w:t>-</w:t>
      </w:r>
      <w:r w:rsidRPr="00F56AE3">
        <w:rPr>
          <w:color w:val="000000"/>
        </w:rPr>
        <w:t>8</w:t>
      </w:r>
      <w:r w:rsidR="004C7DEB" w:rsidRPr="00F56AE3">
        <w:rPr>
          <w:color w:val="000000"/>
        </w:rPr>
        <w:t>-</w:t>
      </w:r>
      <w:r w:rsidRPr="00F56AE3">
        <w:rPr>
          <w:color w:val="000000"/>
        </w:rPr>
        <w:t>foot disposal device has an effective disposal infiltration area of 128 square feet.</w:t>
      </w:r>
      <w:r w:rsidR="00BE4A20" w:rsidRPr="00F56AE3">
        <w:rPr>
          <w:color w:val="000000"/>
        </w:rPr>
        <w:t xml:space="preserve"> </w:t>
      </w:r>
      <w:r w:rsidRPr="00F56AE3">
        <w:rPr>
          <w:color w:val="000000"/>
        </w:rPr>
        <w:t>When used in trenches with one foot of stone along two sidewalls, each 8-foot-by-8-foot disposal device has an effective disposal infiltration area of 154 square feet.</w:t>
      </w:r>
      <w:r w:rsidR="000A504D">
        <w:rPr>
          <w:color w:val="000000"/>
        </w:rPr>
        <w:t xml:space="preserve"> </w:t>
      </w:r>
      <w:r w:rsidRPr="00F56AE3">
        <w:rPr>
          <w:color w:val="000000"/>
        </w:rPr>
        <w:t>A separation distance of 3 feet from edge of stone to edge of stone is required when used in trench configuration.</w:t>
      </w:r>
    </w:p>
    <w:p w:rsidR="003010B0" w:rsidRPr="00F56AE3" w:rsidRDefault="003010B0" w:rsidP="003C2AB7">
      <w:pPr>
        <w:ind w:left="300"/>
        <w:rPr>
          <w:color w:val="000000"/>
        </w:rPr>
      </w:pPr>
    </w:p>
    <w:p w:rsidR="003010B0" w:rsidRPr="00F56AE3" w:rsidRDefault="003010B0" w:rsidP="004D01DD">
      <w:pPr>
        <w:ind w:left="1560" w:right="-180" w:hanging="540"/>
        <w:rPr>
          <w:color w:val="000000"/>
        </w:rPr>
      </w:pPr>
      <w:r w:rsidRPr="00F56AE3">
        <w:rPr>
          <w:color w:val="000000"/>
        </w:rPr>
        <w:t>4</w:t>
      </w:r>
      <w:r w:rsidR="00BE4A20" w:rsidRPr="00F56AE3">
        <w:rPr>
          <w:color w:val="000000"/>
        </w:rPr>
        <w:t>.</w:t>
      </w:r>
      <w:r w:rsidRPr="00F56AE3">
        <w:rPr>
          <w:color w:val="000000"/>
        </w:rPr>
        <w:t xml:space="preserve"> </w:t>
      </w:r>
      <w:r w:rsidR="006679A3" w:rsidRPr="00F56AE3">
        <w:rPr>
          <w:color w:val="000000"/>
        </w:rPr>
        <w:tab/>
      </w:r>
      <w:r w:rsidRPr="00F56AE3">
        <w:rPr>
          <w:color w:val="000000"/>
        </w:rPr>
        <w:t>Sizing requirements for 4</w:t>
      </w:r>
      <w:r w:rsidR="002B3B3F" w:rsidRPr="00F56AE3">
        <w:rPr>
          <w:color w:val="000000"/>
        </w:rPr>
        <w:t>-</w:t>
      </w:r>
      <w:r w:rsidRPr="00F56AE3">
        <w:rPr>
          <w:color w:val="000000"/>
        </w:rPr>
        <w:t>foot</w:t>
      </w:r>
      <w:r w:rsidR="004C7DEB" w:rsidRPr="00F56AE3">
        <w:rPr>
          <w:color w:val="000000"/>
        </w:rPr>
        <w:t>-by</w:t>
      </w:r>
      <w:r w:rsidRPr="00F56AE3">
        <w:rPr>
          <w:strike/>
          <w:color w:val="000000"/>
        </w:rPr>
        <w:t xml:space="preserve"> </w:t>
      </w:r>
      <w:r w:rsidRPr="00F56AE3">
        <w:rPr>
          <w:color w:val="000000"/>
        </w:rPr>
        <w:t>10</w:t>
      </w:r>
      <w:r w:rsidR="002B3B3F" w:rsidRPr="00F56AE3">
        <w:rPr>
          <w:color w:val="000000"/>
        </w:rPr>
        <w:t>-</w:t>
      </w:r>
      <w:r w:rsidRPr="00F56AE3">
        <w:rPr>
          <w:color w:val="000000"/>
        </w:rPr>
        <w:t>foot disposal devices:</w:t>
      </w:r>
      <w:r w:rsidR="000A504D">
        <w:rPr>
          <w:color w:val="000000"/>
        </w:rPr>
        <w:t xml:space="preserve"> </w:t>
      </w:r>
      <w:r w:rsidRPr="00F56AE3">
        <w:rPr>
          <w:color w:val="000000"/>
        </w:rPr>
        <w:t>When used in clusters, each 4-foot-by-10-foot disposal device has an effective disposal infiltration area of 80 square feet.</w:t>
      </w:r>
      <w:r w:rsidR="002B3B3F" w:rsidRPr="00F56AE3">
        <w:rPr>
          <w:color w:val="000000"/>
        </w:rPr>
        <w:t xml:space="preserve"> </w:t>
      </w:r>
      <w:r w:rsidRPr="00F56AE3">
        <w:rPr>
          <w:color w:val="000000"/>
        </w:rPr>
        <w:t>When used in trenches with one foot of stone along the 4-foot sidewalls, each 4-foot-by-10-foot disposal device has an effective disposal infiltration area of 93 square feet.</w:t>
      </w:r>
      <w:r w:rsidR="000A504D">
        <w:rPr>
          <w:color w:val="000000"/>
        </w:rPr>
        <w:t xml:space="preserve"> </w:t>
      </w:r>
      <w:r w:rsidRPr="00F56AE3">
        <w:rPr>
          <w:color w:val="000000"/>
        </w:rPr>
        <w:t>When used in trenches with one foot of stone along the 10-foot sidewalls, each 4-foot-by-10-foot disposal device has an effective disposal infiltration area of 113 square feet.</w:t>
      </w:r>
      <w:r w:rsidR="000A504D">
        <w:rPr>
          <w:color w:val="000000"/>
        </w:rPr>
        <w:t xml:space="preserve"> </w:t>
      </w:r>
      <w:r w:rsidRPr="00F56AE3">
        <w:rPr>
          <w:color w:val="000000"/>
        </w:rPr>
        <w:t>A separation distance of 3 feet from edge of stone to edge of stone is required when used in trench configuration.</w:t>
      </w:r>
    </w:p>
    <w:p w:rsidR="003010B0" w:rsidRPr="00F56AE3" w:rsidRDefault="003010B0" w:rsidP="003C2AB7">
      <w:pPr>
        <w:ind w:left="300"/>
        <w:rPr>
          <w:color w:val="000000"/>
        </w:rPr>
      </w:pPr>
    </w:p>
    <w:p w:rsidR="003010B0" w:rsidRPr="00F56AE3" w:rsidRDefault="00BE4A20" w:rsidP="003C2AB7">
      <w:pPr>
        <w:ind w:left="300" w:firstLine="360"/>
        <w:rPr>
          <w:b/>
          <w:color w:val="000000"/>
        </w:rPr>
      </w:pPr>
      <w:r w:rsidRPr="00F56AE3">
        <w:rPr>
          <w:b/>
          <w:color w:val="000000"/>
        </w:rPr>
        <w:t xml:space="preserve">W. </w:t>
      </w:r>
      <w:r w:rsidR="003010B0" w:rsidRPr="00F56AE3">
        <w:rPr>
          <w:b/>
          <w:color w:val="000000"/>
        </w:rPr>
        <w:t>PLASTIC DISPOSAL DEVICES</w:t>
      </w:r>
    </w:p>
    <w:p w:rsidR="003010B0" w:rsidRPr="00F56AE3" w:rsidRDefault="003010B0" w:rsidP="003C2AB7">
      <w:pPr>
        <w:ind w:left="300"/>
        <w:rPr>
          <w:b/>
          <w:color w:val="000000"/>
        </w:rPr>
      </w:pPr>
    </w:p>
    <w:p w:rsidR="003010B0" w:rsidRPr="00F56AE3" w:rsidRDefault="003010B0" w:rsidP="003C2AB7">
      <w:pPr>
        <w:ind w:left="1560" w:hanging="540"/>
        <w:rPr>
          <w:color w:val="000000"/>
        </w:rPr>
      </w:pPr>
      <w:r w:rsidRPr="00F56AE3">
        <w:rPr>
          <w:color w:val="000000"/>
        </w:rPr>
        <w:t>1</w:t>
      </w:r>
      <w:r w:rsidR="00BE4A20" w:rsidRPr="00F56AE3">
        <w:rPr>
          <w:color w:val="000000"/>
        </w:rPr>
        <w:t>.</w:t>
      </w:r>
      <w:r w:rsidRPr="00F56AE3">
        <w:rPr>
          <w:color w:val="000000"/>
        </w:rPr>
        <w:t xml:space="preserve"> </w:t>
      </w:r>
      <w:r w:rsidR="00AE27BF" w:rsidRPr="00F56AE3">
        <w:rPr>
          <w:color w:val="000000"/>
        </w:rPr>
        <w:tab/>
      </w:r>
      <w:r w:rsidRPr="00F56AE3">
        <w:rPr>
          <w:color w:val="000000"/>
        </w:rPr>
        <w:t>Manufacturers:</w:t>
      </w:r>
      <w:r w:rsidR="000A504D">
        <w:rPr>
          <w:color w:val="000000"/>
        </w:rPr>
        <w:t xml:space="preserve"> </w:t>
      </w:r>
      <w:r w:rsidR="006E3AA4" w:rsidRPr="00F56AE3">
        <w:rPr>
          <w:color w:val="000000"/>
        </w:rPr>
        <w:t xml:space="preserve">Manufacturers must be approved by the Department. </w:t>
      </w:r>
    </w:p>
    <w:p w:rsidR="003010B0" w:rsidRPr="00F56AE3" w:rsidRDefault="003010B0" w:rsidP="003C2AB7">
      <w:pPr>
        <w:ind w:left="1560" w:hanging="540"/>
        <w:rPr>
          <w:color w:val="000000"/>
        </w:rPr>
      </w:pPr>
    </w:p>
    <w:p w:rsidR="003010B0" w:rsidRPr="00F56AE3" w:rsidRDefault="003010B0" w:rsidP="003C2AB7">
      <w:pPr>
        <w:ind w:left="1560" w:hanging="540"/>
        <w:rPr>
          <w:color w:val="000000"/>
        </w:rPr>
      </w:pPr>
      <w:r w:rsidRPr="00F56AE3">
        <w:rPr>
          <w:color w:val="000000"/>
        </w:rPr>
        <w:t>2</w:t>
      </w:r>
      <w:r w:rsidR="00BE4A20" w:rsidRPr="00F56AE3">
        <w:rPr>
          <w:color w:val="000000"/>
        </w:rPr>
        <w:t>.</w:t>
      </w:r>
      <w:r w:rsidRPr="00F56AE3">
        <w:rPr>
          <w:color w:val="000000"/>
        </w:rPr>
        <w:t xml:space="preserve"> </w:t>
      </w:r>
      <w:r w:rsidR="00AE27BF" w:rsidRPr="00F56AE3">
        <w:rPr>
          <w:color w:val="000000"/>
        </w:rPr>
        <w:tab/>
      </w:r>
      <w:r w:rsidRPr="00F56AE3">
        <w:rPr>
          <w:color w:val="000000"/>
        </w:rPr>
        <w:t>Configuration:</w:t>
      </w:r>
      <w:r w:rsidR="000A504D">
        <w:rPr>
          <w:color w:val="000000"/>
        </w:rPr>
        <w:t xml:space="preserve"> </w:t>
      </w:r>
      <w:r w:rsidRPr="00F56AE3">
        <w:rPr>
          <w:color w:val="000000"/>
        </w:rPr>
        <w:t>These devices may be installed in trench or cluster configuration.</w:t>
      </w:r>
      <w:r w:rsidR="000A504D">
        <w:rPr>
          <w:color w:val="000000"/>
        </w:rPr>
        <w:t xml:space="preserve"> </w:t>
      </w:r>
      <w:r w:rsidRPr="00F56AE3">
        <w:rPr>
          <w:color w:val="000000"/>
        </w:rPr>
        <w:t xml:space="preserve">A </w:t>
      </w:r>
      <w:r w:rsidR="004C7DEB" w:rsidRPr="00F56AE3">
        <w:rPr>
          <w:color w:val="000000"/>
        </w:rPr>
        <w:t>3</w:t>
      </w:r>
      <w:r w:rsidRPr="00F56AE3">
        <w:rPr>
          <w:color w:val="000000"/>
        </w:rPr>
        <w:t>-foot horizontal spacing must be maintained between trenches.</w:t>
      </w:r>
      <w:r w:rsidR="000A504D">
        <w:rPr>
          <w:color w:val="000000"/>
        </w:rPr>
        <w:t xml:space="preserve"> </w:t>
      </w:r>
      <w:r w:rsidRPr="00F56AE3">
        <w:rPr>
          <w:color w:val="000000"/>
        </w:rPr>
        <w:t>This spacing is in addition to any coarse material used adjacent to the devices.</w:t>
      </w:r>
    </w:p>
    <w:p w:rsidR="003010B0" w:rsidRPr="00F56AE3" w:rsidRDefault="003010B0" w:rsidP="003C2AB7">
      <w:pPr>
        <w:ind w:left="1560" w:hanging="540"/>
        <w:rPr>
          <w:color w:val="000000"/>
        </w:rPr>
      </w:pPr>
    </w:p>
    <w:p w:rsidR="003010B0" w:rsidRPr="00F56AE3" w:rsidRDefault="003010B0" w:rsidP="004D01DD">
      <w:pPr>
        <w:ind w:left="1560" w:right="270" w:hanging="540"/>
        <w:rPr>
          <w:color w:val="000000"/>
        </w:rPr>
      </w:pPr>
      <w:r w:rsidRPr="00F56AE3">
        <w:rPr>
          <w:color w:val="000000"/>
        </w:rPr>
        <w:t>3</w:t>
      </w:r>
      <w:r w:rsidR="00BE4A20" w:rsidRPr="00F56AE3">
        <w:rPr>
          <w:color w:val="000000"/>
        </w:rPr>
        <w:t>.</w:t>
      </w:r>
      <w:r w:rsidRPr="00F56AE3">
        <w:rPr>
          <w:color w:val="000000"/>
        </w:rPr>
        <w:t xml:space="preserve"> </w:t>
      </w:r>
      <w:r w:rsidR="00AE27BF" w:rsidRPr="00F56AE3">
        <w:rPr>
          <w:color w:val="000000"/>
        </w:rPr>
        <w:tab/>
      </w:r>
      <w:r w:rsidRPr="00F56AE3">
        <w:rPr>
          <w:color w:val="000000"/>
        </w:rPr>
        <w:t>Sizing: These devices have an effective disposal infiltration area in square feet per linear foot as specified</w:t>
      </w:r>
      <w:r w:rsidR="004A197A" w:rsidRPr="00F56AE3">
        <w:rPr>
          <w:color w:val="000000"/>
        </w:rPr>
        <w:t xml:space="preserve"> </w:t>
      </w:r>
      <w:r w:rsidR="009D3254" w:rsidRPr="00F56AE3">
        <w:rPr>
          <w:color w:val="000000"/>
        </w:rPr>
        <w:t xml:space="preserve">in </w:t>
      </w:r>
      <w:r w:rsidR="00DF7DB3" w:rsidRPr="00F56AE3">
        <w:rPr>
          <w:color w:val="000000"/>
        </w:rPr>
        <w:t>Table 6</w:t>
      </w:r>
      <w:r w:rsidR="00BE4A20" w:rsidRPr="00F56AE3">
        <w:rPr>
          <w:color w:val="000000"/>
        </w:rPr>
        <w:t>B</w:t>
      </w:r>
      <w:r w:rsidRPr="00F56AE3">
        <w:rPr>
          <w:color w:val="000000"/>
        </w:rPr>
        <w:t>.</w:t>
      </w:r>
    </w:p>
    <w:p w:rsidR="003010B0" w:rsidRPr="00F56AE3" w:rsidRDefault="003010B0" w:rsidP="003C2AB7">
      <w:pPr>
        <w:pStyle w:val="Center-Small"/>
        <w:spacing w:before="120"/>
        <w:ind w:left="300"/>
        <w:rPr>
          <w:rFonts w:ascii="Times New Roman" w:hAnsi="Times New Roman"/>
          <w:color w:val="000000"/>
          <w:sz w:val="20"/>
        </w:rPr>
      </w:pPr>
      <w:r w:rsidRPr="00F56AE3">
        <w:rPr>
          <w:rFonts w:ascii="Times New Roman" w:hAnsi="Times New Roman"/>
          <w:color w:val="000000"/>
          <w:sz w:val="20"/>
        </w:rPr>
        <w:t xml:space="preserve">TABLE </w:t>
      </w:r>
      <w:r w:rsidR="00DF7DB3" w:rsidRPr="00F56AE3">
        <w:rPr>
          <w:rFonts w:ascii="Times New Roman" w:hAnsi="Times New Roman"/>
          <w:color w:val="000000"/>
          <w:sz w:val="20"/>
        </w:rPr>
        <w:t>6</w:t>
      </w:r>
      <w:r w:rsidR="00BE4A20" w:rsidRPr="00F56AE3">
        <w:rPr>
          <w:rFonts w:ascii="Times New Roman" w:hAnsi="Times New Roman"/>
          <w:color w:val="000000"/>
          <w:sz w:val="20"/>
        </w:rPr>
        <w:t>B</w:t>
      </w:r>
    </w:p>
    <w:p w:rsidR="003010B0" w:rsidRPr="00F56AE3" w:rsidRDefault="003010B0" w:rsidP="003C2AB7">
      <w:pPr>
        <w:pStyle w:val="Center-Small"/>
        <w:spacing w:after="0"/>
        <w:ind w:left="300"/>
        <w:rPr>
          <w:rFonts w:ascii="Times New Roman" w:hAnsi="Times New Roman"/>
          <w:color w:val="000000"/>
          <w:sz w:val="20"/>
        </w:rPr>
      </w:pPr>
      <w:r w:rsidRPr="00F56AE3">
        <w:rPr>
          <w:rFonts w:ascii="Times New Roman" w:hAnsi="Times New Roman"/>
          <w:color w:val="000000"/>
          <w:sz w:val="20"/>
        </w:rPr>
        <w:t>Sizing for “Bio-Diffuser”, “Infiltrator”, “</w:t>
      </w:r>
      <w:proofErr w:type="spellStart"/>
      <w:r w:rsidRPr="00F56AE3">
        <w:rPr>
          <w:rFonts w:ascii="Times New Roman" w:hAnsi="Times New Roman"/>
          <w:color w:val="000000"/>
          <w:sz w:val="20"/>
        </w:rPr>
        <w:t>EnviroChamber</w:t>
      </w:r>
      <w:proofErr w:type="spellEnd"/>
      <w:r w:rsidRPr="00F56AE3">
        <w:rPr>
          <w:rFonts w:ascii="Times New Roman" w:hAnsi="Times New Roman"/>
          <w:color w:val="000000"/>
          <w:sz w:val="20"/>
        </w:rPr>
        <w:t xml:space="preserve">”, </w:t>
      </w:r>
    </w:p>
    <w:p w:rsidR="003010B0" w:rsidRPr="00F56AE3" w:rsidRDefault="003010B0" w:rsidP="003C2AB7">
      <w:pPr>
        <w:pStyle w:val="Center-Small"/>
        <w:spacing w:after="0"/>
        <w:ind w:left="300"/>
        <w:rPr>
          <w:rFonts w:ascii="Times New Roman" w:hAnsi="Times New Roman"/>
          <w:color w:val="000000"/>
          <w:sz w:val="20"/>
        </w:rPr>
      </w:pPr>
      <w:r w:rsidRPr="00F56AE3">
        <w:rPr>
          <w:rFonts w:ascii="Times New Roman" w:hAnsi="Times New Roman"/>
          <w:color w:val="000000"/>
          <w:sz w:val="20"/>
        </w:rPr>
        <w:t>and “Contactor” proprietary disposal devices</w:t>
      </w:r>
    </w:p>
    <w:tbl>
      <w:tblPr>
        <w:tblW w:w="0" w:type="auto"/>
        <w:jc w:val="center"/>
        <w:tblLayout w:type="fixed"/>
        <w:tblLook w:val="0000" w:firstRow="0" w:lastRow="0" w:firstColumn="0" w:lastColumn="0" w:noHBand="0" w:noVBand="0"/>
      </w:tblPr>
      <w:tblGrid>
        <w:gridCol w:w="1644"/>
        <w:gridCol w:w="1816"/>
        <w:gridCol w:w="1591"/>
        <w:gridCol w:w="1171"/>
        <w:gridCol w:w="1142"/>
        <w:gridCol w:w="31"/>
      </w:tblGrid>
      <w:tr w:rsidR="003010B0" w:rsidRPr="00F56AE3" w:rsidTr="0007518E">
        <w:trPr>
          <w:jc w:val="center"/>
        </w:trPr>
        <w:tc>
          <w:tcPr>
            <w:tcW w:w="1644"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Cs w:val="16"/>
              </w:rPr>
            </w:pPr>
            <w:r w:rsidRPr="00F56AE3">
              <w:rPr>
                <w:rFonts w:ascii="Times New Roman" w:hAnsi="Times New Roman"/>
                <w:b/>
                <w:color w:val="000000"/>
                <w:szCs w:val="16"/>
              </w:rPr>
              <w:t>Device</w:t>
            </w:r>
          </w:p>
        </w:tc>
        <w:tc>
          <w:tcPr>
            <w:tcW w:w="1816"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Cs w:val="16"/>
              </w:rPr>
            </w:pPr>
            <w:r w:rsidRPr="00F56AE3">
              <w:rPr>
                <w:rFonts w:ascii="Times New Roman" w:hAnsi="Times New Roman"/>
                <w:b/>
                <w:color w:val="000000"/>
                <w:szCs w:val="16"/>
              </w:rPr>
              <w:t>Model</w:t>
            </w:r>
          </w:p>
        </w:tc>
        <w:tc>
          <w:tcPr>
            <w:tcW w:w="1591"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Cs w:val="16"/>
              </w:rPr>
            </w:pPr>
            <w:r w:rsidRPr="00F56AE3">
              <w:rPr>
                <w:rFonts w:ascii="Times New Roman" w:hAnsi="Times New Roman"/>
                <w:b/>
                <w:color w:val="000000"/>
                <w:szCs w:val="16"/>
              </w:rPr>
              <w:t>Height</w:t>
            </w:r>
          </w:p>
        </w:tc>
        <w:tc>
          <w:tcPr>
            <w:tcW w:w="2344" w:type="dxa"/>
            <w:gridSpan w:val="3"/>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Cs w:val="16"/>
              </w:rPr>
            </w:pPr>
            <w:r w:rsidRPr="00F56AE3">
              <w:rPr>
                <w:rFonts w:ascii="Times New Roman" w:hAnsi="Times New Roman"/>
                <w:b/>
                <w:color w:val="000000"/>
                <w:szCs w:val="16"/>
              </w:rPr>
              <w:t>Configuration</w:t>
            </w:r>
          </w:p>
        </w:tc>
      </w:tr>
      <w:tr w:rsidR="003010B0" w:rsidRPr="00F56AE3"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DefaultText"/>
              <w:ind w:left="300"/>
              <w:rPr>
                <w:color w:val="000000"/>
                <w:sz w:val="16"/>
                <w:szCs w:val="16"/>
              </w:rPr>
            </w:pPr>
          </w:p>
        </w:tc>
        <w:tc>
          <w:tcPr>
            <w:tcW w:w="1816"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DefaultText"/>
              <w:ind w:left="300"/>
              <w:rPr>
                <w:color w:val="000000"/>
                <w:sz w:val="16"/>
                <w:szCs w:val="16"/>
              </w:rPr>
            </w:pPr>
          </w:p>
        </w:tc>
        <w:tc>
          <w:tcPr>
            <w:tcW w:w="1591"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DefaultText"/>
              <w:ind w:left="300"/>
              <w:rPr>
                <w:color w:val="000000"/>
                <w:sz w:val="16"/>
                <w:szCs w:val="16"/>
              </w:rPr>
            </w:pPr>
          </w:p>
        </w:tc>
        <w:tc>
          <w:tcPr>
            <w:tcW w:w="1171"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rPr>
                <w:rFonts w:ascii="Times New Roman" w:hAnsi="Times New Roman"/>
                <w:color w:val="000000"/>
                <w:szCs w:val="16"/>
              </w:rPr>
            </w:pPr>
            <w:r w:rsidRPr="00F56AE3">
              <w:rPr>
                <w:rFonts w:ascii="Times New Roman" w:hAnsi="Times New Roman"/>
                <w:b/>
                <w:color w:val="000000"/>
                <w:szCs w:val="16"/>
              </w:rPr>
              <w:t>Cluster</w:t>
            </w:r>
          </w:p>
        </w:tc>
        <w:tc>
          <w:tcPr>
            <w:tcW w:w="114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rPr>
                <w:rFonts w:ascii="Times New Roman" w:hAnsi="Times New Roman"/>
                <w:color w:val="000000"/>
                <w:szCs w:val="16"/>
              </w:rPr>
            </w:pPr>
            <w:r w:rsidRPr="00F56AE3">
              <w:rPr>
                <w:rFonts w:ascii="Times New Roman" w:hAnsi="Times New Roman"/>
                <w:b/>
                <w:color w:val="000000"/>
                <w:szCs w:val="16"/>
              </w:rPr>
              <w:t xml:space="preserve">Trench </w:t>
            </w:r>
          </w:p>
        </w:tc>
      </w:tr>
      <w:tr w:rsidR="003010B0"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Standard</w:t>
            </w:r>
          </w:p>
        </w:tc>
        <w:tc>
          <w:tcPr>
            <w:tcW w:w="1591"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11</w:t>
            </w:r>
            <w:r w:rsidR="000A504D">
              <w:rPr>
                <w:rFonts w:ascii="Times New Roman" w:hAnsi="Times New Roman"/>
                <w:color w:val="000000"/>
                <w:szCs w:val="16"/>
              </w:rPr>
              <w:t xml:space="preserve"> </w:t>
            </w:r>
            <w:r w:rsidR="00BE4A20"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36 sq</w:t>
            </w:r>
            <w:r w:rsidR="00280236" w:rsidRPr="00F56AE3">
              <w:rPr>
                <w:rFonts w:ascii="Times New Roman" w:hAnsi="Times New Roman"/>
                <w:color w:val="000000"/>
                <w:szCs w:val="16"/>
              </w:rPr>
              <w:t>uare</w:t>
            </w:r>
            <w:r w:rsidRPr="00F56AE3">
              <w:rPr>
                <w:rFonts w:ascii="Times New Roman" w:hAnsi="Times New Roman"/>
                <w:color w:val="000000"/>
                <w:szCs w:val="16"/>
              </w:rPr>
              <w:t xml:space="preserve"> f</w:t>
            </w:r>
            <w:r w:rsidR="00280236" w:rsidRPr="00F56AE3">
              <w:rPr>
                <w:rFonts w:ascii="Times New Roman" w:hAnsi="Times New Roman"/>
                <w:color w:val="000000"/>
                <w:szCs w:val="16"/>
              </w:rPr>
              <w:t>ee</w:t>
            </w:r>
            <w:r w:rsidRPr="00F56AE3">
              <w:rPr>
                <w:rFonts w:ascii="Times New Roman" w:hAnsi="Times New Roman"/>
                <w:color w:val="000000"/>
                <w:szCs w:val="16"/>
              </w:rPr>
              <w:t>t/unit</w:t>
            </w:r>
          </w:p>
        </w:tc>
        <w:tc>
          <w:tcPr>
            <w:tcW w:w="114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Cs w:val="16"/>
              </w:rPr>
            </w:pPr>
            <w:r w:rsidRPr="00F56AE3">
              <w:rPr>
                <w:rFonts w:ascii="Times New Roman" w:hAnsi="Times New Roman"/>
                <w:color w:val="000000"/>
                <w:szCs w:val="16"/>
              </w:rPr>
              <w:t xml:space="preserve">44 </w:t>
            </w:r>
            <w:r w:rsidR="00280236" w:rsidRPr="00F56AE3">
              <w:rPr>
                <w:rFonts w:ascii="Times New Roman" w:hAnsi="Times New Roman"/>
                <w:color w:val="000000"/>
                <w:szCs w:val="16"/>
              </w:rPr>
              <w:t xml:space="preserve">square </w:t>
            </w:r>
            <w:r w:rsidRPr="00F56AE3">
              <w:rPr>
                <w:rFonts w:ascii="Times New Roman" w:hAnsi="Times New Roman"/>
                <w:color w:val="000000"/>
                <w:szCs w:val="16"/>
              </w:rPr>
              <w:t>f</w:t>
            </w:r>
            <w:r w:rsidR="00280236" w:rsidRPr="00F56AE3">
              <w:rPr>
                <w:rFonts w:ascii="Times New Roman" w:hAnsi="Times New Roman"/>
                <w:color w:val="000000"/>
                <w:szCs w:val="16"/>
              </w:rPr>
              <w:t>ee</w:t>
            </w:r>
            <w:r w:rsidRPr="00F56AE3">
              <w:rPr>
                <w:rFonts w:ascii="Times New Roman" w:hAnsi="Times New Roman"/>
                <w:color w:val="000000"/>
                <w:szCs w:val="16"/>
              </w:rPr>
              <w:t>t/unit [a]</w:t>
            </w:r>
          </w:p>
        </w:tc>
      </w:tr>
      <w:tr w:rsidR="003010B0"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Bio Diffuser</w:t>
            </w:r>
          </w:p>
        </w:tc>
        <w:tc>
          <w:tcPr>
            <w:tcW w:w="1816"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
                <w:iCs/>
                <w:color w:val="000000"/>
                <w:szCs w:val="16"/>
              </w:rPr>
            </w:pPr>
            <w:r w:rsidRPr="00F56AE3">
              <w:rPr>
                <w:rFonts w:ascii="Times New Roman" w:hAnsi="Times New Roman"/>
                <w:iCs/>
                <w:color w:val="000000"/>
                <w:szCs w:val="16"/>
              </w:rPr>
              <w:t>High Capacit</w:t>
            </w:r>
            <w:r w:rsidRPr="00F56AE3">
              <w:rPr>
                <w:rFonts w:ascii="Times New Roman" w:hAnsi="Times New Roman"/>
                <w:i/>
                <w:iCs/>
                <w:color w:val="000000"/>
                <w:szCs w:val="16"/>
              </w:rPr>
              <w:t>y</w:t>
            </w:r>
          </w:p>
        </w:tc>
        <w:tc>
          <w:tcPr>
            <w:tcW w:w="1591" w:type="dxa"/>
            <w:tcBorders>
              <w:top w:val="single" w:sz="6" w:space="0" w:color="auto"/>
              <w:left w:val="single" w:sz="6" w:space="0" w:color="auto"/>
              <w:bottom w:val="single" w:sz="6" w:space="0" w:color="auto"/>
              <w:right w:val="single" w:sz="6" w:space="0" w:color="auto"/>
            </w:tcBorders>
            <w:vAlign w:val="center"/>
          </w:tcPr>
          <w:p w:rsidR="00BE4A2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16</w:t>
            </w:r>
            <w:r w:rsidR="003B66F7" w:rsidRPr="00F56AE3">
              <w:rPr>
                <w:rFonts w:ascii="Times New Roman" w:hAnsi="Times New Roman"/>
                <w:iCs/>
                <w:color w:val="000000"/>
                <w:szCs w:val="16"/>
              </w:rPr>
              <w:t xml:space="preserve"> </w:t>
            </w:r>
            <w:r w:rsidR="00BE4A20"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36 </w:t>
            </w:r>
            <w:r w:rsidR="00280236" w:rsidRPr="00F56AE3">
              <w:rPr>
                <w:rFonts w:ascii="Times New Roman" w:hAnsi="Times New Roman"/>
                <w:color w:val="000000"/>
                <w:szCs w:val="16"/>
              </w:rPr>
              <w:t>square</w:t>
            </w:r>
            <w:r w:rsidRPr="00F56AE3">
              <w:rPr>
                <w:rFonts w:ascii="Times New Roman" w:hAnsi="Times New Roman"/>
                <w:iCs/>
                <w:color w:val="000000"/>
                <w:szCs w:val="16"/>
              </w:rPr>
              <w:t xml:space="preserve"> </w:t>
            </w:r>
            <w:r w:rsidR="00280236" w:rsidRPr="00F56AE3">
              <w:rPr>
                <w:rFonts w:ascii="Times New Roman" w:hAnsi="Times New Roman"/>
                <w:color w:val="000000"/>
                <w:szCs w:val="16"/>
              </w:rPr>
              <w:t>feet/unit</w:t>
            </w:r>
            <w:r w:rsidR="00BE4B40" w:rsidRPr="00F56AE3">
              <w:rPr>
                <w:rFonts w:ascii="Times New Roman" w:hAnsi="Times New Roman"/>
                <w:color w:val="000000"/>
                <w:szCs w:val="16"/>
              </w:rPr>
              <w:t xml:space="preserve"> [b]</w:t>
            </w:r>
          </w:p>
        </w:tc>
        <w:tc>
          <w:tcPr>
            <w:tcW w:w="114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50 </w:t>
            </w:r>
            <w:r w:rsidR="00280236" w:rsidRPr="00F56AE3">
              <w:rPr>
                <w:rFonts w:ascii="Times New Roman" w:hAnsi="Times New Roman"/>
                <w:color w:val="000000"/>
                <w:szCs w:val="16"/>
              </w:rPr>
              <w:t>square</w:t>
            </w:r>
            <w:r w:rsidRPr="00F56AE3">
              <w:rPr>
                <w:rFonts w:ascii="Times New Roman" w:hAnsi="Times New Roman"/>
                <w:iCs/>
                <w:color w:val="000000"/>
                <w:szCs w:val="16"/>
              </w:rPr>
              <w:t xml:space="preserve"> f</w:t>
            </w:r>
            <w:r w:rsidR="00280236" w:rsidRPr="00F56AE3">
              <w:rPr>
                <w:rFonts w:ascii="Times New Roman" w:hAnsi="Times New Roman"/>
                <w:iCs/>
                <w:color w:val="000000"/>
                <w:szCs w:val="16"/>
              </w:rPr>
              <w:t>ee</w:t>
            </w:r>
            <w:r w:rsidRPr="00F56AE3">
              <w:rPr>
                <w:rFonts w:ascii="Times New Roman" w:hAnsi="Times New Roman"/>
                <w:iCs/>
                <w:color w:val="000000"/>
                <w:szCs w:val="16"/>
              </w:rPr>
              <w:t>t/unit</w:t>
            </w:r>
            <w:r w:rsidR="00BE4B40" w:rsidRPr="00F56AE3">
              <w:rPr>
                <w:rFonts w:ascii="Times New Roman" w:hAnsi="Times New Roman"/>
                <w:color w:val="000000"/>
                <w:szCs w:val="16"/>
              </w:rPr>
              <w:t>[c, d]</w:t>
            </w:r>
          </w:p>
        </w:tc>
      </w:tr>
      <w:tr w:rsidR="003010B0"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Bio 2</w:t>
            </w:r>
          </w:p>
        </w:tc>
        <w:tc>
          <w:tcPr>
            <w:tcW w:w="1591" w:type="dxa"/>
            <w:tcBorders>
              <w:top w:val="single" w:sz="6" w:space="0" w:color="auto"/>
              <w:left w:val="single" w:sz="6" w:space="0" w:color="auto"/>
              <w:bottom w:val="single" w:sz="6" w:space="0" w:color="auto"/>
              <w:right w:val="single" w:sz="6" w:space="0" w:color="auto"/>
            </w:tcBorders>
            <w:vAlign w:val="center"/>
          </w:tcPr>
          <w:p w:rsidR="00BE4A2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12</w:t>
            </w:r>
            <w:r w:rsidR="003B66F7" w:rsidRPr="00F56AE3">
              <w:rPr>
                <w:rFonts w:ascii="Times New Roman" w:hAnsi="Times New Roman"/>
                <w:iCs/>
                <w:color w:val="000000"/>
                <w:szCs w:val="16"/>
              </w:rPr>
              <w:t xml:space="preserve"> </w:t>
            </w:r>
            <w:r w:rsidR="00BE4A20"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3010B0" w:rsidRPr="00F56AE3" w:rsidRDefault="008B2126" w:rsidP="00AB19CB">
            <w:pPr>
              <w:pStyle w:val="TableText"/>
              <w:ind w:left="300"/>
              <w:jc w:val="center"/>
              <w:rPr>
                <w:rFonts w:ascii="Times New Roman" w:hAnsi="Times New Roman"/>
                <w:iCs/>
                <w:color w:val="000000"/>
                <w:szCs w:val="16"/>
              </w:rPr>
            </w:pPr>
            <w:r w:rsidRPr="00F56AE3">
              <w:rPr>
                <w:rFonts w:ascii="Times New Roman" w:hAnsi="Times New Roman"/>
                <w:color w:val="000000"/>
                <w:szCs w:val="16"/>
              </w:rPr>
              <w:t>28.8</w:t>
            </w:r>
            <w:r w:rsidRPr="00F56AE3">
              <w:rPr>
                <w:color w:val="000000"/>
                <w:szCs w:val="16"/>
              </w:rPr>
              <w:t xml:space="preserve"> </w:t>
            </w:r>
            <w:r w:rsidR="00280236" w:rsidRPr="00F56AE3">
              <w:rPr>
                <w:rFonts w:ascii="Times New Roman" w:hAnsi="Times New Roman"/>
                <w:color w:val="000000"/>
                <w:szCs w:val="16"/>
              </w:rPr>
              <w:t>square</w:t>
            </w:r>
            <w:r w:rsidR="003010B0" w:rsidRPr="00F56AE3">
              <w:rPr>
                <w:rFonts w:ascii="Times New Roman" w:hAnsi="Times New Roman"/>
                <w:iCs/>
                <w:color w:val="000000"/>
                <w:szCs w:val="16"/>
              </w:rPr>
              <w:t xml:space="preserve"> </w:t>
            </w:r>
            <w:r w:rsidR="00280236" w:rsidRPr="00F56AE3">
              <w:rPr>
                <w:rFonts w:ascii="Times New Roman" w:hAnsi="Times New Roman"/>
                <w:color w:val="000000"/>
                <w:szCs w:val="16"/>
              </w:rPr>
              <w:t>feet/unit</w:t>
            </w:r>
            <w:r w:rsidR="00BE4B40" w:rsidRPr="00F56AE3">
              <w:rPr>
                <w:rFonts w:ascii="Times New Roman" w:hAnsi="Times New Roman"/>
                <w:color w:val="000000"/>
                <w:szCs w:val="16"/>
              </w:rPr>
              <w:t xml:space="preserve"> </w:t>
            </w:r>
            <w:r w:rsidR="00383F86" w:rsidRPr="00F56AE3">
              <w:rPr>
                <w:rFonts w:ascii="Times New Roman" w:hAnsi="Times New Roman"/>
                <w:color w:val="000000"/>
                <w:szCs w:val="16"/>
              </w:rPr>
              <w:t>[b]</w:t>
            </w:r>
          </w:p>
        </w:tc>
        <w:tc>
          <w:tcPr>
            <w:tcW w:w="114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28.8 </w:t>
            </w:r>
            <w:r w:rsidR="00280236" w:rsidRPr="00F56AE3">
              <w:rPr>
                <w:rFonts w:ascii="Times New Roman" w:hAnsi="Times New Roman"/>
                <w:color w:val="000000"/>
                <w:szCs w:val="16"/>
              </w:rPr>
              <w:t>square</w:t>
            </w:r>
            <w:r w:rsidRPr="00F56AE3">
              <w:rPr>
                <w:rFonts w:ascii="Times New Roman" w:hAnsi="Times New Roman"/>
                <w:iCs/>
                <w:color w:val="000000"/>
                <w:szCs w:val="16"/>
              </w:rPr>
              <w:t xml:space="preserve"> f</w:t>
            </w:r>
            <w:r w:rsidR="00280236" w:rsidRPr="00F56AE3">
              <w:rPr>
                <w:rFonts w:ascii="Times New Roman" w:hAnsi="Times New Roman"/>
                <w:iCs/>
                <w:color w:val="000000"/>
                <w:szCs w:val="16"/>
              </w:rPr>
              <w:t>ee</w:t>
            </w:r>
            <w:r w:rsidRPr="00F56AE3">
              <w:rPr>
                <w:rFonts w:ascii="Times New Roman" w:hAnsi="Times New Roman"/>
                <w:iCs/>
                <w:color w:val="000000"/>
                <w:szCs w:val="16"/>
              </w:rPr>
              <w:t>t/unit</w:t>
            </w:r>
            <w:r w:rsidR="00BE4B40" w:rsidRPr="00F56AE3">
              <w:rPr>
                <w:rFonts w:ascii="Times New Roman" w:hAnsi="Times New Roman"/>
                <w:color w:val="000000"/>
                <w:szCs w:val="16"/>
              </w:rPr>
              <w:t>[c, d]</w:t>
            </w:r>
          </w:p>
        </w:tc>
      </w:tr>
      <w:tr w:rsidR="003010B0"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Bio 3</w:t>
            </w:r>
          </w:p>
        </w:tc>
        <w:tc>
          <w:tcPr>
            <w:tcW w:w="1591" w:type="dxa"/>
            <w:tcBorders>
              <w:top w:val="single" w:sz="6" w:space="0" w:color="auto"/>
              <w:left w:val="single" w:sz="6" w:space="0" w:color="auto"/>
              <w:bottom w:val="single" w:sz="6" w:space="0" w:color="auto"/>
              <w:right w:val="single" w:sz="6" w:space="0" w:color="auto"/>
            </w:tcBorders>
            <w:vAlign w:val="center"/>
          </w:tcPr>
          <w:p w:rsidR="00BE4A2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12</w:t>
            </w:r>
            <w:r w:rsidR="003B66F7" w:rsidRPr="00F56AE3">
              <w:rPr>
                <w:rFonts w:ascii="Times New Roman" w:hAnsi="Times New Roman"/>
                <w:iCs/>
                <w:color w:val="000000"/>
                <w:szCs w:val="16"/>
              </w:rPr>
              <w:t xml:space="preserve"> </w:t>
            </w:r>
            <w:r w:rsidR="00BE4A20"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26.4 </w:t>
            </w:r>
            <w:r w:rsidR="00280236" w:rsidRPr="00F56AE3">
              <w:rPr>
                <w:rFonts w:ascii="Times New Roman" w:hAnsi="Times New Roman"/>
                <w:color w:val="000000"/>
                <w:szCs w:val="16"/>
              </w:rPr>
              <w:t>square</w:t>
            </w:r>
            <w:r w:rsidRPr="00F56AE3">
              <w:rPr>
                <w:rFonts w:ascii="Times New Roman" w:hAnsi="Times New Roman"/>
                <w:iCs/>
                <w:color w:val="000000"/>
                <w:szCs w:val="16"/>
              </w:rPr>
              <w:t xml:space="preserve"> </w:t>
            </w:r>
            <w:r w:rsidR="00280236" w:rsidRPr="00F56AE3">
              <w:rPr>
                <w:rFonts w:ascii="Times New Roman" w:hAnsi="Times New Roman"/>
                <w:color w:val="000000"/>
                <w:szCs w:val="16"/>
              </w:rPr>
              <w:t>feet/unit</w:t>
            </w:r>
          </w:p>
        </w:tc>
        <w:tc>
          <w:tcPr>
            <w:tcW w:w="114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43.2 </w:t>
            </w:r>
            <w:r w:rsidR="00280236" w:rsidRPr="00F56AE3">
              <w:rPr>
                <w:rFonts w:ascii="Times New Roman" w:hAnsi="Times New Roman"/>
                <w:color w:val="000000"/>
                <w:szCs w:val="16"/>
              </w:rPr>
              <w:t>square</w:t>
            </w:r>
            <w:r w:rsidRPr="00F56AE3">
              <w:rPr>
                <w:rFonts w:ascii="Times New Roman" w:hAnsi="Times New Roman"/>
                <w:iCs/>
                <w:color w:val="000000"/>
                <w:szCs w:val="16"/>
              </w:rPr>
              <w:t xml:space="preserve"> f</w:t>
            </w:r>
            <w:r w:rsidR="00280236" w:rsidRPr="00F56AE3">
              <w:rPr>
                <w:rFonts w:ascii="Times New Roman" w:hAnsi="Times New Roman"/>
                <w:iCs/>
                <w:color w:val="000000"/>
                <w:szCs w:val="16"/>
              </w:rPr>
              <w:t>ee</w:t>
            </w:r>
            <w:r w:rsidRPr="00F56AE3">
              <w:rPr>
                <w:rFonts w:ascii="Times New Roman" w:hAnsi="Times New Roman"/>
                <w:iCs/>
                <w:color w:val="000000"/>
                <w:szCs w:val="16"/>
              </w:rPr>
              <w:t>t/unit</w:t>
            </w:r>
          </w:p>
        </w:tc>
      </w:tr>
      <w:tr w:rsidR="00835BC6"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Bio 2</w:t>
            </w:r>
          </w:p>
        </w:tc>
        <w:tc>
          <w:tcPr>
            <w:tcW w:w="1591"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28.8 square feet/unit[b]</w:t>
            </w:r>
          </w:p>
        </w:tc>
        <w:tc>
          <w:tcPr>
            <w:tcW w:w="1142"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rPr>
                <w:rFonts w:ascii="Times New Roman" w:hAnsi="Times New Roman"/>
                <w:color w:val="000000"/>
                <w:szCs w:val="16"/>
              </w:rPr>
            </w:pPr>
            <w:r w:rsidRPr="00F56AE3">
              <w:rPr>
                <w:rFonts w:ascii="Times New Roman" w:hAnsi="Times New Roman"/>
                <w:color w:val="000000"/>
                <w:szCs w:val="16"/>
              </w:rPr>
              <w:t>28.8 square feet/unit[c,</w:t>
            </w:r>
            <w:r w:rsidR="00BE4B40" w:rsidRPr="00F56AE3">
              <w:rPr>
                <w:rFonts w:ascii="Times New Roman" w:hAnsi="Times New Roman"/>
                <w:color w:val="000000"/>
                <w:szCs w:val="16"/>
              </w:rPr>
              <w:t xml:space="preserve"> </w:t>
            </w:r>
            <w:r w:rsidRPr="00F56AE3">
              <w:rPr>
                <w:rFonts w:ascii="Times New Roman" w:hAnsi="Times New Roman"/>
                <w:color w:val="000000"/>
                <w:szCs w:val="16"/>
              </w:rPr>
              <w:t>d]</w:t>
            </w:r>
          </w:p>
        </w:tc>
      </w:tr>
      <w:tr w:rsidR="00835BC6"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ARC 18</w:t>
            </w:r>
          </w:p>
        </w:tc>
        <w:tc>
          <w:tcPr>
            <w:tcW w:w="1591"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2.5 square feet/linear foot[b]</w:t>
            </w:r>
          </w:p>
        </w:tc>
        <w:tc>
          <w:tcPr>
            <w:tcW w:w="1142"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rPr>
                <w:rFonts w:ascii="Times New Roman" w:hAnsi="Times New Roman"/>
                <w:color w:val="000000"/>
                <w:szCs w:val="16"/>
              </w:rPr>
            </w:pPr>
            <w:r w:rsidRPr="00F56AE3">
              <w:rPr>
                <w:rFonts w:ascii="Times New Roman" w:hAnsi="Times New Roman"/>
                <w:color w:val="000000"/>
                <w:szCs w:val="16"/>
              </w:rPr>
              <w:t>4.0 square feet/linear foot[c,</w:t>
            </w:r>
            <w:r w:rsidR="00BE4B40" w:rsidRPr="00F56AE3">
              <w:rPr>
                <w:rFonts w:ascii="Times New Roman" w:hAnsi="Times New Roman"/>
                <w:color w:val="000000"/>
                <w:szCs w:val="16"/>
              </w:rPr>
              <w:t xml:space="preserve"> </w:t>
            </w:r>
            <w:r w:rsidRPr="00F56AE3">
              <w:rPr>
                <w:rFonts w:ascii="Times New Roman" w:hAnsi="Times New Roman"/>
                <w:color w:val="000000"/>
                <w:szCs w:val="16"/>
              </w:rPr>
              <w:t>d]</w:t>
            </w:r>
          </w:p>
        </w:tc>
      </w:tr>
      <w:tr w:rsidR="00835BC6" w:rsidRPr="00F56AE3" w:rsidTr="00AB19CB">
        <w:trPr>
          <w:gridAfter w:val="1"/>
          <w:wAfter w:w="31" w:type="dxa"/>
          <w:cantSplit/>
          <w:jc w:val="center"/>
        </w:trPr>
        <w:tc>
          <w:tcPr>
            <w:tcW w:w="1644"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lastRenderedPageBreak/>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ARC 24</w:t>
            </w:r>
          </w:p>
        </w:tc>
        <w:tc>
          <w:tcPr>
            <w:tcW w:w="1591"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jc w:val="center"/>
              <w:rPr>
                <w:rFonts w:ascii="Times New Roman" w:hAnsi="Times New Roman"/>
                <w:color w:val="000000"/>
                <w:szCs w:val="16"/>
              </w:rPr>
            </w:pPr>
            <w:r w:rsidRPr="00F56AE3">
              <w:rPr>
                <w:rFonts w:ascii="Times New Roman" w:hAnsi="Times New Roman"/>
                <w:color w:val="000000"/>
                <w:szCs w:val="16"/>
              </w:rPr>
              <w:t>3.7 square feet/linear foot</w:t>
            </w:r>
          </w:p>
        </w:tc>
        <w:tc>
          <w:tcPr>
            <w:tcW w:w="1142"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rPr>
                <w:rFonts w:ascii="Times New Roman" w:hAnsi="Times New Roman"/>
                <w:color w:val="000000"/>
                <w:szCs w:val="16"/>
              </w:rPr>
            </w:pPr>
            <w:r w:rsidRPr="00F56AE3">
              <w:rPr>
                <w:rFonts w:ascii="Times New Roman" w:hAnsi="Times New Roman"/>
                <w:color w:val="000000"/>
                <w:szCs w:val="16"/>
              </w:rPr>
              <w:t>6.0 square feet/linear foot</w:t>
            </w:r>
          </w:p>
        </w:tc>
      </w:tr>
      <w:tr w:rsidR="00835BC6"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ARC 36 Standard</w:t>
            </w:r>
          </w:p>
        </w:tc>
        <w:tc>
          <w:tcPr>
            <w:tcW w:w="1591"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jc w:val="center"/>
              <w:rPr>
                <w:rFonts w:ascii="Times New Roman" w:hAnsi="Times New Roman"/>
                <w:color w:val="000000"/>
                <w:szCs w:val="16"/>
              </w:rPr>
            </w:pPr>
            <w:r w:rsidRPr="00F56AE3">
              <w:rPr>
                <w:rFonts w:ascii="Times New Roman" w:hAnsi="Times New Roman"/>
                <w:color w:val="000000"/>
                <w:szCs w:val="16"/>
              </w:rPr>
              <w:t>5.8 square feet/linear foot</w:t>
            </w:r>
          </w:p>
        </w:tc>
        <w:tc>
          <w:tcPr>
            <w:tcW w:w="1142"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rPr>
                <w:rFonts w:ascii="Times New Roman" w:hAnsi="Times New Roman"/>
                <w:color w:val="000000"/>
                <w:szCs w:val="16"/>
              </w:rPr>
            </w:pPr>
            <w:r w:rsidRPr="00F56AE3">
              <w:rPr>
                <w:rFonts w:ascii="Times New Roman" w:hAnsi="Times New Roman"/>
                <w:color w:val="000000"/>
                <w:szCs w:val="16"/>
              </w:rPr>
              <w:t>7.0 square feet/linear foot</w:t>
            </w:r>
          </w:p>
        </w:tc>
      </w:tr>
      <w:tr w:rsidR="00835BC6"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ARC 36 High Capacity (HC)</w:t>
            </w:r>
          </w:p>
        </w:tc>
        <w:tc>
          <w:tcPr>
            <w:tcW w:w="1591" w:type="dxa"/>
            <w:tcBorders>
              <w:top w:val="single" w:sz="6" w:space="0" w:color="auto"/>
              <w:left w:val="single" w:sz="6" w:space="0" w:color="auto"/>
              <w:bottom w:val="single" w:sz="6" w:space="0" w:color="auto"/>
              <w:right w:val="single" w:sz="6" w:space="0" w:color="auto"/>
            </w:tcBorders>
            <w:vAlign w:val="center"/>
          </w:tcPr>
          <w:p w:rsidR="00835BC6" w:rsidRPr="00F56AE3" w:rsidRDefault="00835BC6"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16 inches</w:t>
            </w:r>
          </w:p>
        </w:tc>
        <w:tc>
          <w:tcPr>
            <w:tcW w:w="1171"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jc w:val="center"/>
              <w:rPr>
                <w:rFonts w:ascii="Times New Roman" w:hAnsi="Times New Roman"/>
                <w:color w:val="000000"/>
                <w:szCs w:val="16"/>
              </w:rPr>
            </w:pPr>
            <w:r w:rsidRPr="00F56AE3">
              <w:rPr>
                <w:rFonts w:ascii="Times New Roman" w:hAnsi="Times New Roman"/>
                <w:color w:val="000000"/>
                <w:szCs w:val="16"/>
              </w:rPr>
              <w:t>5.8 square feet/linear foot</w:t>
            </w:r>
          </w:p>
        </w:tc>
        <w:tc>
          <w:tcPr>
            <w:tcW w:w="1142" w:type="dxa"/>
            <w:tcBorders>
              <w:top w:val="single" w:sz="6" w:space="0" w:color="auto"/>
              <w:left w:val="single" w:sz="6" w:space="0" w:color="auto"/>
              <w:bottom w:val="single" w:sz="6" w:space="0" w:color="auto"/>
              <w:right w:val="single" w:sz="6" w:space="0" w:color="auto"/>
            </w:tcBorders>
          </w:tcPr>
          <w:p w:rsidR="00835BC6" w:rsidRPr="00F56AE3" w:rsidRDefault="00835BC6" w:rsidP="003C2AB7">
            <w:pPr>
              <w:pStyle w:val="TableText"/>
              <w:ind w:left="300"/>
              <w:rPr>
                <w:rFonts w:ascii="Times New Roman" w:hAnsi="Times New Roman"/>
                <w:color w:val="000000"/>
                <w:szCs w:val="16"/>
              </w:rPr>
            </w:pPr>
            <w:r w:rsidRPr="00F56AE3">
              <w:rPr>
                <w:rFonts w:ascii="Times New Roman" w:hAnsi="Times New Roman"/>
                <w:color w:val="000000"/>
                <w:szCs w:val="16"/>
              </w:rPr>
              <w:t>8.0 square feet/linear foot</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EQ 24</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11 inches</w:t>
            </w:r>
          </w:p>
        </w:tc>
        <w:tc>
          <w:tcPr>
            <w:tcW w:w="1171" w:type="dxa"/>
            <w:tcBorders>
              <w:top w:val="single" w:sz="6" w:space="0" w:color="auto"/>
              <w:left w:val="single" w:sz="6" w:space="0" w:color="auto"/>
              <w:bottom w:val="single" w:sz="6" w:space="0" w:color="auto"/>
              <w:right w:val="single" w:sz="6" w:space="0" w:color="auto"/>
            </w:tcBorders>
          </w:tcPr>
          <w:p w:rsidR="0007518E" w:rsidRPr="00F56AE3" w:rsidRDefault="0007518E" w:rsidP="003C2AB7">
            <w:pPr>
              <w:pStyle w:val="TableText"/>
              <w:ind w:left="300"/>
              <w:jc w:val="center"/>
              <w:rPr>
                <w:rFonts w:ascii="Times New Roman" w:hAnsi="Times New Roman"/>
                <w:color w:val="000000"/>
                <w:szCs w:val="16"/>
              </w:rPr>
            </w:pPr>
            <w:r w:rsidRPr="00F56AE3">
              <w:rPr>
                <w:rFonts w:ascii="Times New Roman" w:hAnsi="Times New Roman"/>
                <w:color w:val="000000"/>
                <w:szCs w:val="16"/>
              </w:rPr>
              <w:t>33.3 square feet/unit [b]</w:t>
            </w:r>
          </w:p>
        </w:tc>
        <w:tc>
          <w:tcPr>
            <w:tcW w:w="1142" w:type="dxa"/>
            <w:tcBorders>
              <w:top w:val="single" w:sz="6" w:space="0" w:color="auto"/>
              <w:left w:val="single" w:sz="6" w:space="0" w:color="auto"/>
              <w:bottom w:val="single" w:sz="6" w:space="0" w:color="auto"/>
              <w:right w:val="single" w:sz="6" w:space="0" w:color="auto"/>
            </w:tcBorders>
          </w:tcPr>
          <w:p w:rsidR="0007518E" w:rsidRPr="00F56AE3" w:rsidRDefault="0007518E" w:rsidP="003C2AB7">
            <w:pPr>
              <w:pStyle w:val="TableText"/>
              <w:ind w:left="300"/>
              <w:rPr>
                <w:rFonts w:ascii="Times New Roman" w:hAnsi="Times New Roman"/>
                <w:color w:val="000000"/>
                <w:szCs w:val="16"/>
              </w:rPr>
            </w:pPr>
            <w:r w:rsidRPr="00F56AE3">
              <w:rPr>
                <w:rFonts w:ascii="Times New Roman" w:hAnsi="Times New Roman"/>
                <w:color w:val="000000"/>
                <w:szCs w:val="16"/>
              </w:rPr>
              <w:t>33.3 square feet/unit[</w:t>
            </w:r>
            <w:proofErr w:type="spellStart"/>
            <w:r w:rsidRPr="00F56AE3">
              <w:rPr>
                <w:rFonts w:ascii="Times New Roman" w:hAnsi="Times New Roman"/>
                <w:color w:val="000000"/>
                <w:szCs w:val="16"/>
              </w:rPr>
              <w:t>c,d</w:t>
            </w:r>
            <w:proofErr w:type="spellEnd"/>
            <w:r w:rsidRPr="00F56AE3">
              <w:rPr>
                <w:rFonts w:ascii="Times New Roman" w:hAnsi="Times New Roman"/>
                <w:color w:val="000000"/>
                <w:szCs w:val="16"/>
              </w:rPr>
              <w:t>]</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Quick4 EQ 24</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11 inches</w:t>
            </w:r>
          </w:p>
        </w:tc>
        <w:tc>
          <w:tcPr>
            <w:tcW w:w="1171" w:type="dxa"/>
            <w:tcBorders>
              <w:top w:val="single" w:sz="6" w:space="0" w:color="auto"/>
              <w:left w:val="single" w:sz="6" w:space="0" w:color="auto"/>
              <w:bottom w:val="single" w:sz="6" w:space="0" w:color="auto"/>
              <w:right w:val="single" w:sz="6" w:space="0" w:color="auto"/>
            </w:tcBorders>
            <w:vAlign w:val="bottom"/>
          </w:tcPr>
          <w:p w:rsidR="0007518E" w:rsidRPr="00F56AE3" w:rsidRDefault="0007518E" w:rsidP="003C2AB7">
            <w:pPr>
              <w:ind w:left="300"/>
              <w:jc w:val="center"/>
              <w:rPr>
                <w:color w:val="000000"/>
                <w:sz w:val="16"/>
                <w:szCs w:val="16"/>
              </w:rPr>
            </w:pPr>
            <w:r w:rsidRPr="00F56AE3">
              <w:rPr>
                <w:color w:val="000000"/>
                <w:sz w:val="16"/>
                <w:szCs w:val="16"/>
              </w:rPr>
              <w:t xml:space="preserve">16.0 square feet/unit </w:t>
            </w:r>
          </w:p>
        </w:tc>
        <w:tc>
          <w:tcPr>
            <w:tcW w:w="1142" w:type="dxa"/>
            <w:tcBorders>
              <w:top w:val="single" w:sz="6" w:space="0" w:color="auto"/>
              <w:left w:val="single" w:sz="6" w:space="0" w:color="auto"/>
              <w:bottom w:val="single" w:sz="6" w:space="0" w:color="auto"/>
              <w:right w:val="single" w:sz="6" w:space="0" w:color="auto"/>
            </w:tcBorders>
            <w:vAlign w:val="bottom"/>
          </w:tcPr>
          <w:p w:rsidR="0007518E" w:rsidRPr="00F56AE3" w:rsidRDefault="0007518E" w:rsidP="003C2AB7">
            <w:pPr>
              <w:ind w:left="300"/>
              <w:jc w:val="center"/>
              <w:rPr>
                <w:color w:val="000000"/>
                <w:sz w:val="16"/>
                <w:szCs w:val="16"/>
              </w:rPr>
            </w:pPr>
            <w:r w:rsidRPr="00F56AE3">
              <w:rPr>
                <w:color w:val="000000"/>
                <w:sz w:val="16"/>
                <w:szCs w:val="16"/>
              </w:rPr>
              <w:t>16.0 square feet/unit [</w:t>
            </w:r>
            <w:proofErr w:type="spellStart"/>
            <w:r w:rsidRPr="00F56AE3">
              <w:rPr>
                <w:color w:val="000000"/>
                <w:sz w:val="16"/>
                <w:szCs w:val="16"/>
              </w:rPr>
              <w:t>c,d</w:t>
            </w:r>
            <w:proofErr w:type="spellEnd"/>
            <w:r w:rsidRPr="00F56AE3">
              <w:rPr>
                <w:color w:val="000000"/>
                <w:sz w:val="16"/>
                <w:szCs w:val="16"/>
              </w:rPr>
              <w:t xml:space="preserve">] </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Quick4 EQ 24 LP</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8 inches</w:t>
            </w:r>
          </w:p>
        </w:tc>
        <w:tc>
          <w:tcPr>
            <w:tcW w:w="1171" w:type="dxa"/>
            <w:tcBorders>
              <w:top w:val="single" w:sz="6" w:space="0" w:color="auto"/>
              <w:left w:val="single" w:sz="6" w:space="0" w:color="auto"/>
              <w:bottom w:val="single" w:sz="6" w:space="0" w:color="auto"/>
              <w:right w:val="single" w:sz="6" w:space="0" w:color="auto"/>
            </w:tcBorders>
            <w:vAlign w:val="bottom"/>
          </w:tcPr>
          <w:p w:rsidR="0007518E" w:rsidRPr="00F56AE3" w:rsidRDefault="0007518E" w:rsidP="003C2AB7">
            <w:pPr>
              <w:ind w:left="300"/>
              <w:jc w:val="center"/>
              <w:rPr>
                <w:color w:val="000000"/>
                <w:sz w:val="16"/>
                <w:szCs w:val="16"/>
              </w:rPr>
            </w:pPr>
            <w:r w:rsidRPr="00F56AE3">
              <w:rPr>
                <w:color w:val="000000"/>
                <w:sz w:val="16"/>
                <w:szCs w:val="16"/>
              </w:rPr>
              <w:t xml:space="preserve">10.8 square feet/unit </w:t>
            </w:r>
          </w:p>
        </w:tc>
        <w:tc>
          <w:tcPr>
            <w:tcW w:w="1142" w:type="dxa"/>
            <w:tcBorders>
              <w:top w:val="single" w:sz="6" w:space="0" w:color="auto"/>
              <w:left w:val="single" w:sz="6" w:space="0" w:color="auto"/>
              <w:bottom w:val="single" w:sz="6" w:space="0" w:color="auto"/>
              <w:right w:val="single" w:sz="6" w:space="0" w:color="auto"/>
            </w:tcBorders>
            <w:vAlign w:val="bottom"/>
          </w:tcPr>
          <w:p w:rsidR="0007518E" w:rsidRPr="00F56AE3" w:rsidRDefault="0007518E" w:rsidP="003C2AB7">
            <w:pPr>
              <w:ind w:left="300"/>
              <w:jc w:val="center"/>
              <w:rPr>
                <w:color w:val="000000"/>
                <w:sz w:val="16"/>
                <w:szCs w:val="16"/>
              </w:rPr>
            </w:pPr>
            <w:r w:rsidRPr="00F56AE3">
              <w:rPr>
                <w:color w:val="000000"/>
                <w:sz w:val="16"/>
                <w:szCs w:val="16"/>
              </w:rPr>
              <w:t>14 square feet/unit [</w:t>
            </w:r>
            <w:proofErr w:type="spellStart"/>
            <w:r w:rsidRPr="00F56AE3">
              <w:rPr>
                <w:color w:val="000000"/>
                <w:sz w:val="16"/>
                <w:szCs w:val="16"/>
              </w:rPr>
              <w:t>c,d</w:t>
            </w:r>
            <w:proofErr w:type="spellEnd"/>
            <w:r w:rsidRPr="00F56AE3">
              <w:rPr>
                <w:color w:val="000000"/>
                <w:sz w:val="16"/>
                <w:szCs w:val="16"/>
              </w:rPr>
              <w:t xml:space="preserve">] </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Quick4 EQ 36</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12 inches</w:t>
            </w:r>
          </w:p>
        </w:tc>
        <w:tc>
          <w:tcPr>
            <w:tcW w:w="1171" w:type="dxa"/>
            <w:tcBorders>
              <w:top w:val="single" w:sz="6" w:space="0" w:color="auto"/>
              <w:left w:val="single" w:sz="6" w:space="0" w:color="auto"/>
              <w:bottom w:val="single" w:sz="6" w:space="0" w:color="auto"/>
              <w:right w:val="single" w:sz="6" w:space="0" w:color="auto"/>
            </w:tcBorders>
            <w:vAlign w:val="bottom"/>
          </w:tcPr>
          <w:p w:rsidR="0007518E" w:rsidRPr="00F56AE3" w:rsidRDefault="0007518E" w:rsidP="003C2AB7">
            <w:pPr>
              <w:ind w:left="300"/>
              <w:jc w:val="center"/>
              <w:rPr>
                <w:color w:val="000000"/>
                <w:sz w:val="16"/>
                <w:szCs w:val="16"/>
              </w:rPr>
            </w:pPr>
            <w:r w:rsidRPr="00F56AE3">
              <w:rPr>
                <w:color w:val="000000"/>
                <w:sz w:val="16"/>
                <w:szCs w:val="16"/>
              </w:rPr>
              <w:t xml:space="preserve">14.8 square feet/unit </w:t>
            </w:r>
          </w:p>
        </w:tc>
        <w:tc>
          <w:tcPr>
            <w:tcW w:w="1142" w:type="dxa"/>
            <w:tcBorders>
              <w:top w:val="single" w:sz="6" w:space="0" w:color="auto"/>
              <w:left w:val="single" w:sz="6" w:space="0" w:color="auto"/>
              <w:bottom w:val="single" w:sz="6" w:space="0" w:color="auto"/>
              <w:right w:val="single" w:sz="6" w:space="0" w:color="auto"/>
            </w:tcBorders>
            <w:vAlign w:val="bottom"/>
          </w:tcPr>
          <w:p w:rsidR="0007518E" w:rsidRPr="00F56AE3" w:rsidRDefault="0007518E" w:rsidP="003C2AB7">
            <w:pPr>
              <w:ind w:left="300"/>
              <w:jc w:val="center"/>
              <w:rPr>
                <w:color w:val="000000"/>
                <w:sz w:val="16"/>
                <w:szCs w:val="16"/>
              </w:rPr>
            </w:pPr>
            <w:r w:rsidRPr="00F56AE3">
              <w:rPr>
                <w:color w:val="000000"/>
                <w:sz w:val="16"/>
                <w:szCs w:val="16"/>
              </w:rPr>
              <w:t xml:space="preserve">20.8 square feet/unit </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Standard</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tcPr>
          <w:p w:rsidR="0007518E" w:rsidRPr="00F56AE3" w:rsidRDefault="0007518E" w:rsidP="003C2AB7">
            <w:pPr>
              <w:pStyle w:val="TableText"/>
              <w:ind w:left="300"/>
              <w:jc w:val="center"/>
              <w:rPr>
                <w:rFonts w:ascii="Times New Roman" w:hAnsi="Times New Roman"/>
                <w:color w:val="000000"/>
                <w:szCs w:val="16"/>
              </w:rPr>
            </w:pPr>
            <w:r w:rsidRPr="00F56AE3">
              <w:rPr>
                <w:rFonts w:ascii="Times New Roman" w:hAnsi="Times New Roman"/>
                <w:color w:val="000000"/>
                <w:szCs w:val="16"/>
              </w:rPr>
              <w:t>44 square feet/unit [a]</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Quick4 Standard</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23.2 square feet/unit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28</w:t>
            </w:r>
            <w:r w:rsidR="000A504D">
              <w:rPr>
                <w:color w:val="000000"/>
                <w:sz w:val="16"/>
                <w:szCs w:val="16"/>
              </w:rPr>
              <w:t xml:space="preserve"> </w:t>
            </w:r>
            <w:r w:rsidRPr="00F56AE3">
              <w:rPr>
                <w:color w:val="000000"/>
                <w:sz w:val="16"/>
                <w:szCs w:val="16"/>
              </w:rPr>
              <w:t>square feet/unit [a]</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High Capacity</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16 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50 square feet/unit [a]</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Quick4 High Capacity</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16 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23.2 square feet/unit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ind w:left="300"/>
              <w:jc w:val="center"/>
              <w:rPr>
                <w:color w:val="000000"/>
                <w:sz w:val="16"/>
                <w:szCs w:val="16"/>
              </w:rPr>
            </w:pPr>
            <w:r w:rsidRPr="00F56AE3">
              <w:rPr>
                <w:color w:val="000000"/>
                <w:sz w:val="16"/>
                <w:szCs w:val="16"/>
              </w:rPr>
              <w:t>32 square feet/unit [a]</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EZ-24</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12 i</w:t>
            </w:r>
            <w:r w:rsidRPr="00F56AE3">
              <w:rPr>
                <w:rFonts w:ascii="Times New Roman" w:hAnsi="Times New Roman"/>
                <w:color w:val="000000"/>
                <w:szCs w:val="16"/>
              </w:rPr>
              <w:t>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16.5 </w:t>
            </w:r>
            <w:r w:rsidRPr="00F56AE3">
              <w:rPr>
                <w:rFonts w:ascii="Times New Roman" w:hAnsi="Times New Roman"/>
                <w:color w:val="000000"/>
                <w:szCs w:val="16"/>
              </w:rPr>
              <w:t>square feet/</w:t>
            </w:r>
            <w:r w:rsidRPr="00F56AE3">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6.21 </w:t>
            </w:r>
            <w:r w:rsidRPr="00F56AE3">
              <w:rPr>
                <w:rFonts w:ascii="Times New Roman" w:hAnsi="Times New Roman"/>
                <w:color w:val="000000"/>
                <w:szCs w:val="16"/>
              </w:rPr>
              <w:t>square feet/</w:t>
            </w:r>
            <w:r w:rsidRPr="00F56AE3">
              <w:rPr>
                <w:rFonts w:ascii="Times New Roman" w:hAnsi="Times New Roman"/>
                <w:iCs/>
                <w:color w:val="000000"/>
                <w:szCs w:val="16"/>
              </w:rPr>
              <w:t>linear foot</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Contactor 75</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Contactor “C”</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44 square feet/unit [e]</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Contactor 100</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100</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12 </w:t>
            </w:r>
            <w:r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48 </w:t>
            </w:r>
            <w:r w:rsidRPr="00F56AE3">
              <w:rPr>
                <w:rFonts w:ascii="Times New Roman" w:hAnsi="Times New Roman"/>
                <w:color w:val="000000"/>
                <w:szCs w:val="16"/>
              </w:rPr>
              <w:t>square feet/</w:t>
            </w:r>
            <w:r w:rsidRPr="00F56AE3">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57 </w:t>
            </w:r>
            <w:r w:rsidRPr="00F56AE3">
              <w:rPr>
                <w:rFonts w:ascii="Times New Roman" w:hAnsi="Times New Roman"/>
                <w:color w:val="000000"/>
                <w:szCs w:val="16"/>
              </w:rPr>
              <w:t>square feet/</w:t>
            </w:r>
            <w:r w:rsidRPr="00F56AE3">
              <w:rPr>
                <w:rFonts w:ascii="Times New Roman" w:hAnsi="Times New Roman"/>
                <w:iCs/>
                <w:color w:val="000000"/>
                <w:szCs w:val="16"/>
              </w:rPr>
              <w:t>unit</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Contactor 125</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125</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18</w:t>
            </w:r>
          </w:p>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50 square feet/unit [e]</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Recharger 180</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20</w:t>
            </w:r>
          </w:p>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44 </w:t>
            </w:r>
            <w:r w:rsidRPr="00F56AE3">
              <w:rPr>
                <w:rFonts w:ascii="Times New Roman" w:hAnsi="Times New Roman"/>
                <w:color w:val="000000"/>
                <w:szCs w:val="16"/>
              </w:rPr>
              <w:t>square feet/</w:t>
            </w:r>
            <w:r w:rsidRPr="00F56AE3">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63 </w:t>
            </w:r>
            <w:r w:rsidRPr="00F56AE3">
              <w:rPr>
                <w:rFonts w:ascii="Times New Roman" w:hAnsi="Times New Roman"/>
                <w:color w:val="000000"/>
                <w:szCs w:val="16"/>
              </w:rPr>
              <w:t>square feet/</w:t>
            </w:r>
            <w:r w:rsidRPr="00F56AE3">
              <w:rPr>
                <w:rFonts w:ascii="Times New Roman" w:hAnsi="Times New Roman"/>
                <w:iCs/>
                <w:color w:val="000000"/>
                <w:szCs w:val="16"/>
              </w:rPr>
              <w:t>unit</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Contactor 375</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proofErr w:type="spellStart"/>
            <w:r w:rsidRPr="00F56AE3">
              <w:rPr>
                <w:rFonts w:ascii="Times New Roman" w:hAnsi="Times New Roman"/>
                <w:color w:val="000000"/>
                <w:szCs w:val="16"/>
              </w:rPr>
              <w:t>Tripdrain</w:t>
            </w:r>
            <w:proofErr w:type="spellEnd"/>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30</w:t>
            </w:r>
          </w:p>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64 square feet/unit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color w:val="000000"/>
                <w:szCs w:val="16"/>
              </w:rPr>
            </w:pPr>
            <w:r w:rsidRPr="00F56AE3">
              <w:rPr>
                <w:rFonts w:ascii="Times New Roman" w:hAnsi="Times New Roman"/>
                <w:color w:val="000000"/>
                <w:szCs w:val="16"/>
              </w:rPr>
              <w:t>90 square feet/unit [e]</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Recharger 330</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30</w:t>
            </w:r>
          </w:p>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65.25 </w:t>
            </w:r>
            <w:r w:rsidRPr="00F56AE3">
              <w:rPr>
                <w:rFonts w:ascii="Times New Roman" w:hAnsi="Times New Roman"/>
                <w:color w:val="000000"/>
                <w:szCs w:val="16"/>
              </w:rPr>
              <w:t>square feet/</w:t>
            </w:r>
            <w:r w:rsidRPr="00F56AE3">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98.25 </w:t>
            </w:r>
            <w:r w:rsidRPr="00F56AE3">
              <w:rPr>
                <w:rFonts w:ascii="Times New Roman" w:hAnsi="Times New Roman"/>
                <w:color w:val="000000"/>
                <w:szCs w:val="16"/>
              </w:rPr>
              <w:t>square feet/</w:t>
            </w:r>
            <w:r w:rsidRPr="00F56AE3">
              <w:rPr>
                <w:rFonts w:ascii="Times New Roman" w:hAnsi="Times New Roman"/>
                <w:iCs/>
                <w:color w:val="000000"/>
                <w:szCs w:val="16"/>
              </w:rPr>
              <w:t>unit</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Recharger 400</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32</w:t>
            </w:r>
          </w:p>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29 </w:t>
            </w:r>
            <w:r w:rsidRPr="00F56AE3">
              <w:rPr>
                <w:rFonts w:ascii="Times New Roman" w:hAnsi="Times New Roman"/>
                <w:color w:val="000000"/>
                <w:szCs w:val="16"/>
              </w:rPr>
              <w:t>square feet/</w:t>
            </w:r>
            <w:r w:rsidRPr="00F56AE3">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57.6 </w:t>
            </w:r>
            <w:r w:rsidRPr="00F56AE3">
              <w:rPr>
                <w:rFonts w:ascii="Times New Roman" w:hAnsi="Times New Roman"/>
                <w:color w:val="000000"/>
                <w:szCs w:val="16"/>
              </w:rPr>
              <w:t>square feet/</w:t>
            </w:r>
            <w:r w:rsidRPr="00F56AE3">
              <w:rPr>
                <w:rFonts w:ascii="Times New Roman" w:hAnsi="Times New Roman"/>
                <w:iCs/>
                <w:color w:val="000000"/>
                <w:szCs w:val="16"/>
              </w:rPr>
              <w:t>linear foot</w:t>
            </w:r>
          </w:p>
        </w:tc>
      </w:tr>
      <w:tr w:rsidR="0007518E" w:rsidRPr="00F56AE3"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Field Drain C1-C4</w:t>
            </w:r>
          </w:p>
        </w:tc>
        <w:tc>
          <w:tcPr>
            <w:tcW w:w="159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8</w:t>
            </w:r>
          </w:p>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color w:val="000000"/>
                <w:szCs w:val="16"/>
              </w:rPr>
              <w:t>inches</w:t>
            </w:r>
          </w:p>
          <w:p w:rsidR="0007518E" w:rsidRPr="00F56AE3" w:rsidRDefault="0007518E" w:rsidP="00AB19CB">
            <w:pPr>
              <w:pStyle w:val="TableText"/>
              <w:ind w:left="300"/>
              <w:jc w:val="center"/>
              <w:rPr>
                <w:rFonts w:ascii="Times New Roman" w:hAnsi="Times New Roman"/>
                <w:iCs/>
                <w:color w:val="000000"/>
                <w:szCs w:val="16"/>
              </w:rPr>
            </w:pPr>
          </w:p>
        </w:tc>
        <w:tc>
          <w:tcPr>
            <w:tcW w:w="1171"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 xml:space="preserve">57.8 </w:t>
            </w:r>
            <w:r w:rsidRPr="00F56AE3">
              <w:rPr>
                <w:rFonts w:ascii="Times New Roman" w:hAnsi="Times New Roman"/>
                <w:color w:val="000000"/>
                <w:szCs w:val="16"/>
              </w:rPr>
              <w:t>square feet/</w:t>
            </w:r>
            <w:r w:rsidRPr="00F56AE3">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rsidR="0007518E" w:rsidRPr="00F56AE3" w:rsidRDefault="0007518E" w:rsidP="00AB19CB">
            <w:pPr>
              <w:pStyle w:val="TableText"/>
              <w:ind w:left="300"/>
              <w:jc w:val="center"/>
              <w:rPr>
                <w:rFonts w:ascii="Times New Roman" w:hAnsi="Times New Roman"/>
                <w:iCs/>
                <w:color w:val="000000"/>
                <w:szCs w:val="16"/>
              </w:rPr>
            </w:pPr>
            <w:r w:rsidRPr="00F56AE3">
              <w:rPr>
                <w:rFonts w:ascii="Times New Roman" w:hAnsi="Times New Roman"/>
                <w:iCs/>
                <w:color w:val="000000"/>
                <w:szCs w:val="16"/>
              </w:rPr>
              <w:t>N/A</w:t>
            </w:r>
          </w:p>
        </w:tc>
      </w:tr>
      <w:tr w:rsidR="00B527AF" w:rsidRPr="00F56AE3" w:rsidTr="00B527AF">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shd w:val="clear" w:color="auto" w:fill="E0E0E0"/>
          </w:tcPr>
          <w:p w:rsidR="00B527AF" w:rsidRPr="00F56AE3" w:rsidRDefault="00B527AF" w:rsidP="003C2AB7">
            <w:pPr>
              <w:pStyle w:val="TableText"/>
              <w:ind w:left="300"/>
              <w:rPr>
                <w:rFonts w:ascii="Times New Roman" w:hAnsi="Times New Roman"/>
                <w:b/>
                <w:iCs/>
                <w:color w:val="000000"/>
                <w:szCs w:val="16"/>
              </w:rPr>
            </w:pPr>
            <w:r w:rsidRPr="00F56AE3">
              <w:rPr>
                <w:rFonts w:ascii="Times New Roman" w:hAnsi="Times New Roman"/>
                <w:b/>
                <w:iCs/>
                <w:color w:val="000000"/>
                <w:szCs w:val="16"/>
              </w:rPr>
              <w:t xml:space="preserve">Infiltrator </w:t>
            </w:r>
            <w:r w:rsidRPr="00F56AE3">
              <w:rPr>
                <w:rFonts w:ascii="Times New Roman" w:hAnsi="Times New Roman"/>
                <w:b/>
                <w:iCs/>
                <w:color w:val="000000"/>
                <w:szCs w:val="16"/>
              </w:rPr>
              <w:br/>
              <w:t xml:space="preserve">Quick 4 </w:t>
            </w:r>
            <w:r w:rsidRPr="00D406CF">
              <w:rPr>
                <w:rFonts w:ascii="Times New Roman" w:hAnsi="Times New Roman"/>
                <w:b/>
                <w:iCs/>
                <w:color w:val="000000"/>
                <w:szCs w:val="16"/>
              </w:rPr>
              <w:t>Plus</w:t>
            </w:r>
            <w:r w:rsidR="00B170F9" w:rsidRPr="00D406CF">
              <w:rPr>
                <w:rFonts w:ascii="Times New Roman" w:hAnsi="Times New Roman"/>
                <w:b/>
                <w:iCs/>
                <w:color w:val="000000"/>
                <w:szCs w:val="16"/>
              </w:rPr>
              <w:t xml:space="preserve"> </w:t>
            </w:r>
            <w:r w:rsidR="00B170F9" w:rsidRPr="007766DC">
              <w:rPr>
                <w:rFonts w:ascii="Times New Roman" w:hAnsi="Times New Roman"/>
                <w:b/>
                <w:iCs/>
                <w:szCs w:val="16"/>
              </w:rPr>
              <w:t>[f]</w:t>
            </w:r>
          </w:p>
        </w:tc>
        <w:tc>
          <w:tcPr>
            <w:tcW w:w="1816" w:type="dxa"/>
            <w:tcBorders>
              <w:top w:val="single" w:sz="6" w:space="0" w:color="auto"/>
              <w:left w:val="single" w:sz="6" w:space="0" w:color="auto"/>
              <w:bottom w:val="single" w:sz="6" w:space="0" w:color="auto"/>
              <w:right w:val="single" w:sz="6" w:space="0" w:color="auto"/>
            </w:tcBorders>
            <w:shd w:val="clear" w:color="auto" w:fill="E0E0E0"/>
          </w:tcPr>
          <w:p w:rsidR="00B527AF" w:rsidRPr="00F56AE3" w:rsidRDefault="00B527AF" w:rsidP="003C2AB7">
            <w:pPr>
              <w:pStyle w:val="TableText"/>
              <w:ind w:left="300"/>
              <w:rPr>
                <w:rFonts w:ascii="Times New Roman" w:hAnsi="Times New Roman"/>
                <w:b/>
                <w:iCs/>
                <w:color w:val="000000"/>
                <w:szCs w:val="16"/>
              </w:rPr>
            </w:pPr>
            <w:r w:rsidRPr="00F56AE3">
              <w:rPr>
                <w:rFonts w:ascii="Times New Roman" w:hAnsi="Times New Roman"/>
                <w:b/>
                <w:iCs/>
                <w:color w:val="000000"/>
                <w:szCs w:val="16"/>
              </w:rPr>
              <w:t xml:space="preserve">Without End Cap, </w:t>
            </w:r>
          </w:p>
          <w:p w:rsidR="00B527AF" w:rsidRPr="00F56AE3" w:rsidRDefault="00B527AF" w:rsidP="003C2AB7">
            <w:pPr>
              <w:pStyle w:val="TableText"/>
              <w:ind w:left="300"/>
              <w:rPr>
                <w:rFonts w:ascii="Times New Roman" w:hAnsi="Times New Roman"/>
                <w:b/>
                <w:iCs/>
                <w:color w:val="000000"/>
                <w:szCs w:val="16"/>
              </w:rPr>
            </w:pPr>
            <w:r w:rsidRPr="00F56AE3">
              <w:rPr>
                <w:rFonts w:ascii="Times New Roman" w:hAnsi="Times New Roman"/>
                <w:b/>
                <w:iCs/>
                <w:color w:val="000000"/>
                <w:szCs w:val="16"/>
              </w:rPr>
              <w:t>Trench</w:t>
            </w:r>
          </w:p>
        </w:tc>
        <w:tc>
          <w:tcPr>
            <w:tcW w:w="1591" w:type="dxa"/>
            <w:tcBorders>
              <w:top w:val="single" w:sz="6" w:space="0" w:color="auto"/>
              <w:left w:val="single" w:sz="6" w:space="0" w:color="auto"/>
              <w:bottom w:val="single" w:sz="6" w:space="0" w:color="auto"/>
              <w:right w:val="single" w:sz="6" w:space="0" w:color="auto"/>
            </w:tcBorders>
            <w:shd w:val="clear" w:color="auto" w:fill="E0E0E0"/>
          </w:tcPr>
          <w:p w:rsidR="00B527AF" w:rsidRPr="00F56AE3" w:rsidRDefault="00B527AF" w:rsidP="003C2AB7">
            <w:pPr>
              <w:pStyle w:val="TableText"/>
              <w:ind w:left="300"/>
              <w:rPr>
                <w:rFonts w:ascii="Times New Roman" w:hAnsi="Times New Roman"/>
                <w:b/>
                <w:iCs/>
                <w:color w:val="000000"/>
                <w:szCs w:val="16"/>
              </w:rPr>
            </w:pPr>
            <w:r w:rsidRPr="00F56AE3">
              <w:rPr>
                <w:rFonts w:ascii="Times New Roman" w:hAnsi="Times New Roman"/>
                <w:b/>
                <w:iCs/>
                <w:color w:val="000000"/>
                <w:szCs w:val="16"/>
              </w:rPr>
              <w:t>Without End Cap, Cluster</w:t>
            </w:r>
          </w:p>
        </w:tc>
        <w:tc>
          <w:tcPr>
            <w:tcW w:w="1171" w:type="dxa"/>
            <w:tcBorders>
              <w:top w:val="single" w:sz="6" w:space="0" w:color="auto"/>
              <w:left w:val="single" w:sz="6" w:space="0" w:color="auto"/>
              <w:bottom w:val="single" w:sz="6" w:space="0" w:color="auto"/>
              <w:right w:val="single" w:sz="6" w:space="0" w:color="auto"/>
            </w:tcBorders>
            <w:shd w:val="clear" w:color="auto" w:fill="E0E0E0"/>
          </w:tcPr>
          <w:p w:rsidR="00B527AF" w:rsidRPr="00F56AE3" w:rsidRDefault="00B527AF" w:rsidP="003C2AB7">
            <w:pPr>
              <w:pStyle w:val="TableText"/>
              <w:ind w:left="300"/>
              <w:rPr>
                <w:rFonts w:ascii="Times New Roman" w:hAnsi="Times New Roman"/>
                <w:b/>
                <w:iCs/>
                <w:color w:val="000000"/>
                <w:szCs w:val="16"/>
              </w:rPr>
            </w:pPr>
          </w:p>
        </w:tc>
        <w:tc>
          <w:tcPr>
            <w:tcW w:w="1142" w:type="dxa"/>
            <w:tcBorders>
              <w:top w:val="single" w:sz="6" w:space="0" w:color="auto"/>
              <w:left w:val="single" w:sz="6" w:space="0" w:color="auto"/>
              <w:bottom w:val="single" w:sz="6" w:space="0" w:color="auto"/>
              <w:right w:val="single" w:sz="6" w:space="0" w:color="auto"/>
            </w:tcBorders>
            <w:shd w:val="clear" w:color="auto" w:fill="E0E0E0"/>
          </w:tcPr>
          <w:p w:rsidR="00B527AF" w:rsidRPr="00F56AE3" w:rsidRDefault="00B527AF" w:rsidP="003C2AB7">
            <w:pPr>
              <w:pStyle w:val="TableText"/>
              <w:ind w:left="300"/>
              <w:jc w:val="center"/>
              <w:rPr>
                <w:rFonts w:ascii="Times New Roman" w:hAnsi="Times New Roman"/>
                <w:iCs/>
                <w:color w:val="000000"/>
                <w:szCs w:val="16"/>
              </w:rPr>
            </w:pPr>
          </w:p>
        </w:tc>
      </w:tr>
      <w:tr w:rsidR="00BE2B0D" w:rsidRPr="00F56AE3"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Quick4 Plus High Capacity </w:t>
            </w:r>
          </w:p>
        </w:tc>
        <w:tc>
          <w:tcPr>
            <w:tcW w:w="1816"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8.0 square feet/linear foot </w:t>
            </w:r>
          </w:p>
        </w:tc>
        <w:tc>
          <w:tcPr>
            <w:tcW w:w="159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p>
        </w:tc>
        <w:tc>
          <w:tcPr>
            <w:tcW w:w="1142"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jc w:val="center"/>
              <w:rPr>
                <w:rFonts w:ascii="Times New Roman" w:hAnsi="Times New Roman"/>
                <w:iCs/>
                <w:color w:val="000000"/>
                <w:szCs w:val="16"/>
              </w:rPr>
            </w:pPr>
          </w:p>
        </w:tc>
      </w:tr>
      <w:tr w:rsidR="00BE2B0D" w:rsidRPr="00F56AE3" w:rsidTr="00AB19CB">
        <w:trPr>
          <w:gridAfter w:val="1"/>
          <w:wAfter w:w="31" w:type="dxa"/>
          <w:cantSplit/>
          <w:jc w:val="center"/>
        </w:trPr>
        <w:tc>
          <w:tcPr>
            <w:tcW w:w="1644"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lastRenderedPageBreak/>
              <w:t xml:space="preserve">Quick 4 Plus Standard </w:t>
            </w:r>
          </w:p>
        </w:tc>
        <w:tc>
          <w:tcPr>
            <w:tcW w:w="1816"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7.0 square feet/linear foot </w:t>
            </w:r>
          </w:p>
        </w:tc>
        <w:tc>
          <w:tcPr>
            <w:tcW w:w="159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jc w:val="center"/>
              <w:rPr>
                <w:rFonts w:ascii="Times New Roman" w:hAnsi="Times New Roman"/>
                <w:iCs/>
                <w:color w:val="000000"/>
                <w:szCs w:val="16"/>
              </w:rPr>
            </w:pPr>
          </w:p>
        </w:tc>
      </w:tr>
      <w:tr w:rsidR="00BE2B0D" w:rsidRPr="00F56AE3"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Quick 4 Plus Standard LP </w:t>
            </w:r>
          </w:p>
        </w:tc>
        <w:tc>
          <w:tcPr>
            <w:tcW w:w="1816"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7.0 square feet/linear foot </w:t>
            </w:r>
          </w:p>
        </w:tc>
        <w:tc>
          <w:tcPr>
            <w:tcW w:w="159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jc w:val="center"/>
              <w:rPr>
                <w:rFonts w:ascii="Times New Roman" w:hAnsi="Times New Roman"/>
                <w:iCs/>
                <w:color w:val="000000"/>
                <w:szCs w:val="16"/>
              </w:rPr>
            </w:pPr>
          </w:p>
        </w:tc>
      </w:tr>
      <w:tr w:rsidR="00BE2B0D" w:rsidRPr="00F56AE3"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Quick 4 Plus Equalizer 36 LP </w:t>
            </w:r>
          </w:p>
        </w:tc>
        <w:tc>
          <w:tcPr>
            <w:tcW w:w="1816"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5.2 square feet/linear foot </w:t>
            </w:r>
          </w:p>
        </w:tc>
        <w:tc>
          <w:tcPr>
            <w:tcW w:w="159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3.7 square feet/linear foot </w:t>
            </w:r>
          </w:p>
        </w:tc>
        <w:tc>
          <w:tcPr>
            <w:tcW w:w="117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jc w:val="center"/>
              <w:rPr>
                <w:rFonts w:ascii="Times New Roman" w:hAnsi="Times New Roman"/>
                <w:iCs/>
                <w:color w:val="000000"/>
                <w:szCs w:val="16"/>
              </w:rPr>
            </w:pPr>
          </w:p>
        </w:tc>
      </w:tr>
      <w:tr w:rsidR="00BE2B0D" w:rsidRPr="00F56AE3"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Quick 4 Equalizer 24 LP </w:t>
            </w:r>
          </w:p>
        </w:tc>
        <w:tc>
          <w:tcPr>
            <w:tcW w:w="1816"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3.5 square feet/linear foot </w:t>
            </w:r>
          </w:p>
        </w:tc>
        <w:tc>
          <w:tcPr>
            <w:tcW w:w="159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autoSpaceDE w:val="0"/>
              <w:autoSpaceDN w:val="0"/>
              <w:adjustRightInd w:val="0"/>
              <w:ind w:left="300"/>
              <w:rPr>
                <w:color w:val="000000"/>
                <w:sz w:val="16"/>
                <w:szCs w:val="16"/>
              </w:rPr>
            </w:pPr>
            <w:r w:rsidRPr="00F56AE3">
              <w:rPr>
                <w:color w:val="000000"/>
                <w:sz w:val="16"/>
                <w:szCs w:val="16"/>
              </w:rPr>
              <w:t xml:space="preserve">2.7 square feet/linear foot </w:t>
            </w:r>
          </w:p>
        </w:tc>
        <w:tc>
          <w:tcPr>
            <w:tcW w:w="1171"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rsidR="00BE2B0D" w:rsidRPr="00F56AE3" w:rsidRDefault="00BE2B0D" w:rsidP="003C2AB7">
            <w:pPr>
              <w:pStyle w:val="TableText"/>
              <w:ind w:left="300"/>
              <w:jc w:val="center"/>
              <w:rPr>
                <w:rFonts w:ascii="Times New Roman" w:hAnsi="Times New Roman"/>
                <w:iCs/>
                <w:color w:val="000000"/>
                <w:szCs w:val="16"/>
              </w:rPr>
            </w:pPr>
          </w:p>
        </w:tc>
      </w:tr>
    </w:tbl>
    <w:p w:rsidR="003B66F7" w:rsidRPr="00F56AE3" w:rsidRDefault="003B66F7" w:rsidP="003C2AB7">
      <w:pPr>
        <w:pStyle w:val="DefaultText"/>
        <w:ind w:left="300"/>
        <w:rPr>
          <w:color w:val="000000"/>
          <w:sz w:val="20"/>
        </w:rPr>
      </w:pPr>
    </w:p>
    <w:p w:rsidR="003010B0" w:rsidRPr="00F56AE3" w:rsidRDefault="003010B0" w:rsidP="003C2AB7">
      <w:pPr>
        <w:pStyle w:val="DefaultText"/>
        <w:ind w:left="2460"/>
        <w:rPr>
          <w:color w:val="000000"/>
          <w:sz w:val="20"/>
        </w:rPr>
      </w:pPr>
      <w:r w:rsidRPr="00F56AE3">
        <w:rPr>
          <w:color w:val="000000"/>
          <w:sz w:val="20"/>
        </w:rPr>
        <w:t>[a]</w:t>
      </w:r>
      <w:r w:rsidR="000A504D">
        <w:rPr>
          <w:b/>
          <w:color w:val="000000"/>
          <w:sz w:val="20"/>
          <w:vertAlign w:val="superscript"/>
        </w:rPr>
        <w:t xml:space="preserve"> </w:t>
      </w:r>
      <w:r w:rsidRPr="00F56AE3">
        <w:rPr>
          <w:color w:val="000000"/>
          <w:sz w:val="20"/>
        </w:rPr>
        <w:t xml:space="preserve">36 </w:t>
      </w:r>
      <w:r w:rsidR="007D0568" w:rsidRPr="00F56AE3">
        <w:rPr>
          <w:color w:val="000000"/>
          <w:sz w:val="20"/>
        </w:rPr>
        <w:t>inches</w:t>
      </w:r>
      <w:r w:rsidRPr="00F56AE3">
        <w:rPr>
          <w:color w:val="000000"/>
          <w:sz w:val="20"/>
        </w:rPr>
        <w:t xml:space="preserve"> from edge to edge (stone to stone, if stone is used).</w:t>
      </w:r>
    </w:p>
    <w:p w:rsidR="003010B0" w:rsidRPr="00F56AE3" w:rsidRDefault="003010B0" w:rsidP="003C2AB7">
      <w:pPr>
        <w:pStyle w:val="DefaultText"/>
        <w:ind w:left="2460"/>
        <w:rPr>
          <w:color w:val="000000"/>
          <w:sz w:val="20"/>
        </w:rPr>
      </w:pPr>
      <w:r w:rsidRPr="00F56AE3">
        <w:rPr>
          <w:color w:val="000000"/>
          <w:sz w:val="20"/>
        </w:rPr>
        <w:t>[b] 12</w:t>
      </w:r>
      <w:r w:rsidR="007D0568" w:rsidRPr="00F56AE3">
        <w:rPr>
          <w:color w:val="000000"/>
          <w:sz w:val="20"/>
        </w:rPr>
        <w:t xml:space="preserve"> inches </w:t>
      </w:r>
      <w:r w:rsidRPr="00F56AE3">
        <w:rPr>
          <w:color w:val="000000"/>
          <w:sz w:val="20"/>
        </w:rPr>
        <w:t>from edge to edge on level systems (see manufacturer’s installation guide).</w:t>
      </w:r>
    </w:p>
    <w:p w:rsidR="003010B0" w:rsidRPr="00F56AE3" w:rsidRDefault="007D0568" w:rsidP="003C2AB7">
      <w:pPr>
        <w:pStyle w:val="DefaultText"/>
        <w:ind w:left="2460"/>
        <w:rPr>
          <w:color w:val="000000"/>
          <w:sz w:val="20"/>
        </w:rPr>
      </w:pPr>
      <w:r w:rsidRPr="00F56AE3">
        <w:rPr>
          <w:color w:val="000000"/>
          <w:sz w:val="20"/>
        </w:rPr>
        <w:t>[c] 18 inches</w:t>
      </w:r>
      <w:r w:rsidR="00280236" w:rsidRPr="00F56AE3">
        <w:rPr>
          <w:color w:val="000000"/>
          <w:sz w:val="20"/>
        </w:rPr>
        <w:t>,</w:t>
      </w:r>
      <w:r w:rsidRPr="00F56AE3">
        <w:rPr>
          <w:color w:val="000000"/>
          <w:sz w:val="20"/>
        </w:rPr>
        <w:t xml:space="preserve"> e</w:t>
      </w:r>
      <w:r w:rsidR="003010B0" w:rsidRPr="00F56AE3">
        <w:rPr>
          <w:color w:val="000000"/>
          <w:sz w:val="20"/>
        </w:rPr>
        <w:t>dge</w:t>
      </w:r>
      <w:r w:rsidR="00280236" w:rsidRPr="00F56AE3">
        <w:rPr>
          <w:color w:val="000000"/>
          <w:sz w:val="20"/>
        </w:rPr>
        <w:t>-</w:t>
      </w:r>
      <w:r w:rsidR="003010B0" w:rsidRPr="00F56AE3">
        <w:rPr>
          <w:color w:val="000000"/>
          <w:sz w:val="20"/>
        </w:rPr>
        <w:t>to</w:t>
      </w:r>
      <w:r w:rsidR="00280236" w:rsidRPr="00F56AE3">
        <w:rPr>
          <w:color w:val="000000"/>
          <w:sz w:val="20"/>
        </w:rPr>
        <w:t>-</w:t>
      </w:r>
      <w:r w:rsidR="003010B0" w:rsidRPr="00F56AE3">
        <w:rPr>
          <w:color w:val="000000"/>
          <w:sz w:val="20"/>
        </w:rPr>
        <w:t>edge</w:t>
      </w:r>
      <w:r w:rsidR="00280236" w:rsidRPr="00F56AE3">
        <w:rPr>
          <w:color w:val="000000"/>
          <w:sz w:val="20"/>
        </w:rPr>
        <w:t>,</w:t>
      </w:r>
      <w:r w:rsidR="003010B0" w:rsidRPr="00F56AE3">
        <w:rPr>
          <w:color w:val="000000"/>
          <w:sz w:val="20"/>
        </w:rPr>
        <w:t xml:space="preserve"> for single row trenches.</w:t>
      </w:r>
    </w:p>
    <w:p w:rsidR="003010B0" w:rsidRPr="00F56AE3" w:rsidRDefault="003010B0" w:rsidP="003C2AB7">
      <w:pPr>
        <w:pStyle w:val="DefaultText"/>
        <w:ind w:left="2460"/>
        <w:rPr>
          <w:color w:val="000000"/>
          <w:sz w:val="20"/>
        </w:rPr>
      </w:pPr>
      <w:r w:rsidRPr="00F56AE3">
        <w:rPr>
          <w:color w:val="000000"/>
          <w:sz w:val="20"/>
        </w:rPr>
        <w:t>[d] 6</w:t>
      </w:r>
      <w:r w:rsidR="007D0568" w:rsidRPr="00F56AE3">
        <w:rPr>
          <w:color w:val="000000"/>
          <w:sz w:val="20"/>
        </w:rPr>
        <w:t xml:space="preserve"> inches</w:t>
      </w:r>
      <w:r w:rsidR="00280236" w:rsidRPr="00F56AE3">
        <w:rPr>
          <w:color w:val="000000"/>
          <w:sz w:val="20"/>
        </w:rPr>
        <w:t>,</w:t>
      </w:r>
      <w:r w:rsidRPr="00F56AE3">
        <w:rPr>
          <w:color w:val="000000"/>
          <w:sz w:val="20"/>
        </w:rPr>
        <w:t xml:space="preserve"> edge to edge in 2 rows per trench with 36</w:t>
      </w:r>
      <w:r w:rsidR="00280236" w:rsidRPr="00F56AE3">
        <w:rPr>
          <w:color w:val="000000"/>
          <w:sz w:val="20"/>
        </w:rPr>
        <w:t xml:space="preserve"> inches</w:t>
      </w:r>
      <w:r w:rsidRPr="00F56AE3">
        <w:rPr>
          <w:color w:val="000000"/>
          <w:sz w:val="20"/>
        </w:rPr>
        <w:t xml:space="preserve"> between trenches.</w:t>
      </w:r>
    </w:p>
    <w:p w:rsidR="00BE2B0D" w:rsidRPr="00F56AE3" w:rsidRDefault="003010B0" w:rsidP="003C2AB7">
      <w:pPr>
        <w:pStyle w:val="DefaultText"/>
        <w:ind w:left="2460"/>
        <w:rPr>
          <w:color w:val="000000"/>
          <w:sz w:val="20"/>
        </w:rPr>
      </w:pPr>
      <w:r w:rsidRPr="00F56AE3">
        <w:rPr>
          <w:color w:val="000000"/>
          <w:sz w:val="20"/>
        </w:rPr>
        <w:t>[e]</w:t>
      </w:r>
      <w:r w:rsidRPr="00F56AE3">
        <w:rPr>
          <w:b/>
          <w:color w:val="000000"/>
          <w:sz w:val="20"/>
        </w:rPr>
        <w:t xml:space="preserve"> </w:t>
      </w:r>
      <w:r w:rsidRPr="00F56AE3">
        <w:rPr>
          <w:color w:val="000000"/>
          <w:sz w:val="20"/>
        </w:rPr>
        <w:t xml:space="preserve">6 </w:t>
      </w:r>
      <w:r w:rsidR="007D0568" w:rsidRPr="00F56AE3">
        <w:rPr>
          <w:color w:val="000000"/>
          <w:sz w:val="20"/>
        </w:rPr>
        <w:t xml:space="preserve">feet </w:t>
      </w:r>
      <w:r w:rsidRPr="00F56AE3">
        <w:rPr>
          <w:color w:val="000000"/>
          <w:sz w:val="20"/>
        </w:rPr>
        <w:t>from center to center</w:t>
      </w:r>
      <w:r w:rsidR="00280236" w:rsidRPr="00F56AE3">
        <w:rPr>
          <w:color w:val="000000"/>
          <w:sz w:val="20"/>
        </w:rPr>
        <w:t>,</w:t>
      </w:r>
      <w:r w:rsidRPr="00F56AE3">
        <w:rPr>
          <w:color w:val="000000"/>
          <w:sz w:val="20"/>
        </w:rPr>
        <w:t xml:space="preserve"> in trench configuration</w:t>
      </w:r>
      <w:r w:rsidR="00BE2B0D" w:rsidRPr="00F56AE3">
        <w:rPr>
          <w:color w:val="000000"/>
          <w:sz w:val="20"/>
        </w:rPr>
        <w:t>.</w:t>
      </w:r>
    </w:p>
    <w:p w:rsidR="00BE2B0D" w:rsidRPr="00F56AE3" w:rsidRDefault="00BE2B0D" w:rsidP="003C2AB7">
      <w:pPr>
        <w:pStyle w:val="DefaultText"/>
        <w:ind w:left="2460"/>
        <w:rPr>
          <w:color w:val="000000"/>
          <w:sz w:val="20"/>
        </w:rPr>
      </w:pPr>
      <w:r w:rsidRPr="00F56AE3">
        <w:rPr>
          <w:color w:val="000000"/>
          <w:sz w:val="20"/>
        </w:rPr>
        <w:t>[f] Infiltrator Quick 4 notes:</w:t>
      </w:r>
    </w:p>
    <w:p w:rsidR="00BE2B0D" w:rsidRPr="00F56AE3" w:rsidRDefault="00BE2B0D" w:rsidP="003C2AB7">
      <w:pPr>
        <w:pStyle w:val="DefaultText"/>
        <w:ind w:left="3180"/>
        <w:rPr>
          <w:color w:val="000000"/>
          <w:sz w:val="20"/>
        </w:rPr>
      </w:pPr>
      <w:r w:rsidRPr="00F56AE3">
        <w:rPr>
          <w:color w:val="000000"/>
          <w:sz w:val="20"/>
        </w:rPr>
        <w:t>1. Quick4 Plus All-in-One 12 Endcap installed at end of chamber row – 7.3 square feet/end cap or 14.6 square feet/pair of end caps.</w:t>
      </w:r>
    </w:p>
    <w:p w:rsidR="00BE2B0D" w:rsidRPr="00F56AE3" w:rsidRDefault="00BE2B0D" w:rsidP="003C2AB7">
      <w:pPr>
        <w:pStyle w:val="DefaultText"/>
        <w:ind w:left="3180"/>
        <w:rPr>
          <w:color w:val="000000"/>
          <w:sz w:val="20"/>
        </w:rPr>
      </w:pPr>
      <w:r w:rsidRPr="00F56AE3">
        <w:rPr>
          <w:color w:val="000000"/>
          <w:sz w:val="20"/>
        </w:rPr>
        <w:t>2. Quick4 Plus All-in-One 12 Endcap installed midline in chamber row – 4.2 square feet/end cap.</w:t>
      </w:r>
    </w:p>
    <w:p w:rsidR="00BE2B0D" w:rsidRPr="00F56AE3" w:rsidRDefault="00BE2B0D" w:rsidP="003C2AB7">
      <w:pPr>
        <w:pStyle w:val="DefaultText"/>
        <w:ind w:left="3180"/>
        <w:rPr>
          <w:color w:val="000000"/>
          <w:sz w:val="20"/>
        </w:rPr>
      </w:pPr>
      <w:r w:rsidRPr="00F56AE3">
        <w:rPr>
          <w:color w:val="000000"/>
          <w:sz w:val="20"/>
        </w:rPr>
        <w:t>3. Quick4 Plus All-in-One 8 Endcap installed at end of chamber row – 2.9 square feet/end cap or 5.8 square feet/pair of end caps.</w:t>
      </w:r>
    </w:p>
    <w:p w:rsidR="00BE2B0D" w:rsidRPr="00F56AE3" w:rsidRDefault="00BE2B0D" w:rsidP="003C2AB7">
      <w:pPr>
        <w:pStyle w:val="DefaultText"/>
        <w:ind w:left="3180"/>
        <w:rPr>
          <w:color w:val="000000"/>
          <w:sz w:val="20"/>
        </w:rPr>
      </w:pPr>
      <w:r w:rsidRPr="00F56AE3">
        <w:rPr>
          <w:color w:val="000000"/>
          <w:sz w:val="20"/>
        </w:rPr>
        <w:t>4. Quick4 Plus All-in-One 8 Endcap installed mid-line in chamber row - 2.2 square feet/end cap.</w:t>
      </w:r>
    </w:p>
    <w:p w:rsidR="00BE2B0D" w:rsidRPr="00F56AE3" w:rsidRDefault="00BE2B0D" w:rsidP="003C2AB7">
      <w:pPr>
        <w:pStyle w:val="DefaultText"/>
        <w:ind w:left="3180"/>
        <w:rPr>
          <w:color w:val="000000"/>
          <w:sz w:val="20"/>
        </w:rPr>
      </w:pPr>
      <w:r w:rsidRPr="00F56AE3">
        <w:rPr>
          <w:color w:val="000000"/>
          <w:sz w:val="20"/>
        </w:rPr>
        <w:t>5. Quick4 Plus 8 Endcap installed at end of chamber row - 1.0 square feet/end cap or 2.0 square feet/pair of end caps.</w:t>
      </w:r>
    </w:p>
    <w:p w:rsidR="00BE2B0D" w:rsidRPr="00F56AE3" w:rsidRDefault="00BE2B0D" w:rsidP="003C2AB7">
      <w:pPr>
        <w:pStyle w:val="DefaultText"/>
        <w:ind w:left="3180"/>
        <w:rPr>
          <w:color w:val="000000"/>
          <w:sz w:val="20"/>
        </w:rPr>
      </w:pPr>
      <w:r w:rsidRPr="00F56AE3">
        <w:rPr>
          <w:color w:val="000000"/>
          <w:sz w:val="20"/>
        </w:rPr>
        <w:t>6. Quick 4 Equalizer 24 LP - 2.9 square feet/pair of end caps.</w:t>
      </w:r>
    </w:p>
    <w:p w:rsidR="003010B0" w:rsidRPr="00F56AE3" w:rsidRDefault="003010B0" w:rsidP="003C2AB7">
      <w:pPr>
        <w:pStyle w:val="DefaultText"/>
        <w:ind w:left="300"/>
        <w:jc w:val="center"/>
        <w:rPr>
          <w:color w:val="000000"/>
          <w:sz w:val="20"/>
        </w:rPr>
      </w:pPr>
    </w:p>
    <w:p w:rsidR="003010B0" w:rsidRPr="00F56AE3" w:rsidRDefault="007D0568" w:rsidP="003C2AB7">
      <w:pPr>
        <w:ind w:left="300" w:firstLine="360"/>
        <w:rPr>
          <w:b/>
          <w:color w:val="000000"/>
        </w:rPr>
      </w:pPr>
      <w:r w:rsidRPr="00F56AE3">
        <w:rPr>
          <w:b/>
          <w:color w:val="000000"/>
        </w:rPr>
        <w:t xml:space="preserve">X. </w:t>
      </w:r>
      <w:r w:rsidR="003010B0" w:rsidRPr="00F56AE3">
        <w:rPr>
          <w:b/>
          <w:color w:val="000000"/>
        </w:rPr>
        <w:t>GRAVEL-LESS FABRIC WRAPPED DISPOSAL TUBING</w:t>
      </w:r>
    </w:p>
    <w:p w:rsidR="003010B0" w:rsidRPr="00F56AE3" w:rsidRDefault="003010B0" w:rsidP="003C2AB7">
      <w:pPr>
        <w:ind w:left="300"/>
        <w:rPr>
          <w:b/>
          <w:color w:val="000000"/>
        </w:rPr>
      </w:pPr>
    </w:p>
    <w:p w:rsidR="003010B0" w:rsidRPr="00F56AE3" w:rsidRDefault="003010B0" w:rsidP="003C2AB7">
      <w:pPr>
        <w:ind w:left="1560" w:hanging="540"/>
        <w:rPr>
          <w:color w:val="000000"/>
        </w:rPr>
      </w:pPr>
      <w:r w:rsidRPr="00F56AE3">
        <w:rPr>
          <w:color w:val="000000"/>
        </w:rPr>
        <w:t>1</w:t>
      </w:r>
      <w:r w:rsidR="007D0568" w:rsidRPr="00F56AE3">
        <w:rPr>
          <w:color w:val="000000"/>
        </w:rPr>
        <w:t>.</w:t>
      </w:r>
      <w:r w:rsidRPr="00F56AE3">
        <w:rPr>
          <w:color w:val="000000"/>
        </w:rPr>
        <w:t xml:space="preserve"> </w:t>
      </w:r>
      <w:r w:rsidR="00EB561B" w:rsidRPr="00F56AE3">
        <w:rPr>
          <w:color w:val="000000"/>
        </w:rPr>
        <w:tab/>
      </w:r>
      <w:r w:rsidRPr="00F56AE3">
        <w:rPr>
          <w:color w:val="000000"/>
        </w:rPr>
        <w:t>Manufacturers:</w:t>
      </w:r>
      <w:r w:rsidR="000A504D">
        <w:rPr>
          <w:color w:val="000000"/>
        </w:rPr>
        <w:t xml:space="preserve"> </w:t>
      </w:r>
      <w:r w:rsidR="006E3AA4" w:rsidRPr="00F56AE3">
        <w:rPr>
          <w:color w:val="000000"/>
        </w:rPr>
        <w:t xml:space="preserve">Manufacturers must be approved by the Department. </w:t>
      </w:r>
    </w:p>
    <w:p w:rsidR="008E03A9" w:rsidRPr="00F56AE3" w:rsidRDefault="008E03A9" w:rsidP="003C2AB7">
      <w:pPr>
        <w:ind w:left="1560" w:hanging="540"/>
        <w:rPr>
          <w:color w:val="000000"/>
        </w:rPr>
      </w:pPr>
    </w:p>
    <w:p w:rsidR="003010B0" w:rsidRPr="00F56AE3" w:rsidRDefault="003010B0" w:rsidP="003C2AB7">
      <w:pPr>
        <w:ind w:left="1560" w:hanging="540"/>
        <w:rPr>
          <w:color w:val="000000"/>
        </w:rPr>
      </w:pPr>
      <w:r w:rsidRPr="00F56AE3">
        <w:rPr>
          <w:color w:val="000000"/>
        </w:rPr>
        <w:t>2</w:t>
      </w:r>
      <w:r w:rsidR="007D0568" w:rsidRPr="00F56AE3">
        <w:rPr>
          <w:color w:val="000000"/>
        </w:rPr>
        <w:t>.</w:t>
      </w:r>
      <w:r w:rsidRPr="00F56AE3">
        <w:rPr>
          <w:color w:val="000000"/>
        </w:rPr>
        <w:t xml:space="preserve"> </w:t>
      </w:r>
      <w:r w:rsidR="00EB561B" w:rsidRPr="00F56AE3">
        <w:rPr>
          <w:color w:val="000000"/>
        </w:rPr>
        <w:tab/>
      </w:r>
      <w:r w:rsidRPr="00F56AE3">
        <w:rPr>
          <w:color w:val="000000"/>
        </w:rPr>
        <w:t>Configuration: Use of gravel-less fabric covered disposal field tubing is restricted to trench configurations.</w:t>
      </w:r>
    </w:p>
    <w:p w:rsidR="003010B0" w:rsidRPr="00F56AE3" w:rsidRDefault="003010B0" w:rsidP="003C2AB7">
      <w:pPr>
        <w:ind w:left="1560" w:hanging="540"/>
        <w:rPr>
          <w:color w:val="000000"/>
        </w:rPr>
      </w:pPr>
    </w:p>
    <w:p w:rsidR="003010B0" w:rsidRPr="00F56AE3" w:rsidRDefault="003010B0" w:rsidP="003C2AB7">
      <w:pPr>
        <w:ind w:left="1560" w:hanging="540"/>
        <w:rPr>
          <w:color w:val="000000"/>
        </w:rPr>
      </w:pPr>
      <w:r w:rsidRPr="00F56AE3">
        <w:rPr>
          <w:color w:val="000000"/>
        </w:rPr>
        <w:t>3</w:t>
      </w:r>
      <w:r w:rsidR="007D0568" w:rsidRPr="00F56AE3">
        <w:rPr>
          <w:color w:val="000000"/>
        </w:rPr>
        <w:t>.</w:t>
      </w:r>
      <w:r w:rsidRPr="00F56AE3">
        <w:rPr>
          <w:color w:val="000000"/>
        </w:rPr>
        <w:t xml:space="preserve"> </w:t>
      </w:r>
      <w:r w:rsidR="00EB561B" w:rsidRPr="00F56AE3">
        <w:rPr>
          <w:color w:val="000000"/>
        </w:rPr>
        <w:tab/>
      </w:r>
      <w:r w:rsidRPr="00F56AE3">
        <w:rPr>
          <w:color w:val="000000"/>
        </w:rPr>
        <w:t>Sizing: These devices have an effective disposal infiltration area of 5.0 square feet per linear foot.</w:t>
      </w:r>
    </w:p>
    <w:p w:rsidR="003010B0" w:rsidRPr="00F56AE3" w:rsidRDefault="003010B0" w:rsidP="003C2AB7">
      <w:pPr>
        <w:pStyle w:val="Center-Small"/>
        <w:spacing w:before="120"/>
        <w:ind w:left="300"/>
        <w:rPr>
          <w:rFonts w:ascii="Times New Roman" w:hAnsi="Times New Roman"/>
          <w:color w:val="000000"/>
          <w:sz w:val="20"/>
        </w:rPr>
      </w:pPr>
      <w:r w:rsidRPr="00F56AE3">
        <w:rPr>
          <w:rFonts w:ascii="Times New Roman" w:hAnsi="Times New Roman"/>
          <w:color w:val="000000"/>
          <w:sz w:val="20"/>
        </w:rPr>
        <w:t xml:space="preserve">TABLE </w:t>
      </w:r>
      <w:r w:rsidR="00DF7DB3" w:rsidRPr="00F56AE3">
        <w:rPr>
          <w:rFonts w:ascii="Times New Roman" w:hAnsi="Times New Roman"/>
          <w:color w:val="000000"/>
          <w:sz w:val="20"/>
        </w:rPr>
        <w:t>6</w:t>
      </w:r>
      <w:r w:rsidR="007D0568" w:rsidRPr="00F56AE3">
        <w:rPr>
          <w:rFonts w:ascii="Times New Roman" w:hAnsi="Times New Roman"/>
          <w:color w:val="000000"/>
          <w:sz w:val="20"/>
        </w:rPr>
        <w:t>C</w:t>
      </w:r>
    </w:p>
    <w:p w:rsidR="003010B0" w:rsidRPr="00F56AE3" w:rsidRDefault="003010B0" w:rsidP="003C2AB7">
      <w:pPr>
        <w:pStyle w:val="Center-Small"/>
        <w:spacing w:after="0"/>
        <w:ind w:left="300"/>
        <w:rPr>
          <w:rFonts w:ascii="Times New Roman" w:hAnsi="Times New Roman"/>
          <w:color w:val="000000"/>
          <w:sz w:val="20"/>
        </w:rPr>
      </w:pPr>
      <w:r w:rsidRPr="00F56AE3">
        <w:rPr>
          <w:rFonts w:ascii="Times New Roman" w:hAnsi="Times New Roman"/>
          <w:color w:val="000000"/>
          <w:sz w:val="20"/>
        </w:rPr>
        <w:t>Sizing for “GeoFlow” “Enviro-Septic”</w:t>
      </w:r>
      <w:r w:rsidR="00C36D10">
        <w:rPr>
          <w:rFonts w:ascii="Times New Roman" w:hAnsi="Times New Roman"/>
          <w:color w:val="000000"/>
          <w:sz w:val="20"/>
        </w:rPr>
        <w:t xml:space="preserve"> </w:t>
      </w:r>
      <w:r w:rsidR="00C36D10" w:rsidRPr="0068127F">
        <w:rPr>
          <w:rFonts w:ascii="Times New Roman" w:hAnsi="Times New Roman"/>
          <w:sz w:val="20"/>
        </w:rPr>
        <w:t>and “Infiltrator ATL”</w:t>
      </w:r>
      <w:r w:rsidRPr="0068127F">
        <w:rPr>
          <w:rFonts w:ascii="Times New Roman" w:hAnsi="Times New Roman"/>
          <w:sz w:val="20"/>
        </w:rPr>
        <w:t xml:space="preserve"> </w:t>
      </w:r>
      <w:r w:rsidRPr="00F56AE3">
        <w:rPr>
          <w:rFonts w:ascii="Times New Roman" w:hAnsi="Times New Roman"/>
          <w:color w:val="000000"/>
          <w:sz w:val="20"/>
        </w:rPr>
        <w:br/>
        <w:t>gravel-less disposal tubing</w:t>
      </w:r>
    </w:p>
    <w:tbl>
      <w:tblPr>
        <w:tblW w:w="0" w:type="auto"/>
        <w:tblInd w:w="2518" w:type="dxa"/>
        <w:tblLayout w:type="fixed"/>
        <w:tblLook w:val="0000" w:firstRow="0" w:lastRow="0" w:firstColumn="0" w:lastColumn="0" w:noHBand="0" w:noVBand="0"/>
      </w:tblPr>
      <w:tblGrid>
        <w:gridCol w:w="1729"/>
        <w:gridCol w:w="1233"/>
        <w:gridCol w:w="1233"/>
        <w:gridCol w:w="1233"/>
      </w:tblGrid>
      <w:tr w:rsidR="003010B0" w:rsidRPr="00F56AE3">
        <w:trPr>
          <w:trHeight w:val="243"/>
        </w:trPr>
        <w:tc>
          <w:tcPr>
            <w:tcW w:w="1729"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 w:val="20"/>
              </w:rPr>
            </w:pPr>
            <w:r w:rsidRPr="00F56AE3">
              <w:rPr>
                <w:rFonts w:ascii="Times New Roman" w:hAnsi="Times New Roman"/>
                <w:b/>
                <w:color w:val="000000"/>
                <w:sz w:val="20"/>
              </w:rPr>
              <w:t>Device</w:t>
            </w:r>
          </w:p>
        </w:tc>
        <w:tc>
          <w:tcPr>
            <w:tcW w:w="1233"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 w:val="20"/>
              </w:rPr>
            </w:pPr>
            <w:r w:rsidRPr="00F56AE3">
              <w:rPr>
                <w:rFonts w:ascii="Times New Roman" w:hAnsi="Times New Roman"/>
                <w:b/>
                <w:color w:val="000000"/>
                <w:sz w:val="20"/>
              </w:rPr>
              <w:t>Model</w:t>
            </w:r>
          </w:p>
        </w:tc>
        <w:tc>
          <w:tcPr>
            <w:tcW w:w="2466" w:type="dxa"/>
            <w:gridSpan w:val="2"/>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 w:val="20"/>
              </w:rPr>
            </w:pPr>
            <w:r w:rsidRPr="00F56AE3">
              <w:rPr>
                <w:rFonts w:ascii="Times New Roman" w:hAnsi="Times New Roman"/>
                <w:b/>
                <w:color w:val="000000"/>
                <w:sz w:val="20"/>
              </w:rPr>
              <w:t>Configuration+</w:t>
            </w:r>
          </w:p>
        </w:tc>
      </w:tr>
      <w:tr w:rsidR="003010B0" w:rsidRPr="00F56AE3">
        <w:trPr>
          <w:trHeight w:val="230"/>
        </w:trPr>
        <w:tc>
          <w:tcPr>
            <w:tcW w:w="1729"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DefaultText"/>
              <w:ind w:left="300"/>
              <w:rPr>
                <w:color w:val="000000"/>
                <w:sz w:val="20"/>
              </w:rPr>
            </w:pPr>
          </w:p>
        </w:tc>
        <w:tc>
          <w:tcPr>
            <w:tcW w:w="1233"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DefaultText"/>
              <w:ind w:left="300"/>
              <w:rPr>
                <w:color w:val="000000"/>
                <w:sz w:val="20"/>
              </w:rPr>
            </w:pPr>
          </w:p>
        </w:tc>
        <w:tc>
          <w:tcPr>
            <w:tcW w:w="1233"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 w:val="20"/>
              </w:rPr>
            </w:pPr>
            <w:r w:rsidRPr="00F56AE3">
              <w:rPr>
                <w:rFonts w:ascii="Times New Roman" w:hAnsi="Times New Roman"/>
                <w:b/>
                <w:color w:val="000000"/>
                <w:sz w:val="20"/>
              </w:rPr>
              <w:t>Cluster</w:t>
            </w:r>
          </w:p>
        </w:tc>
        <w:tc>
          <w:tcPr>
            <w:tcW w:w="1233"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 w:val="20"/>
              </w:rPr>
            </w:pPr>
            <w:r w:rsidRPr="00F56AE3">
              <w:rPr>
                <w:rFonts w:ascii="Times New Roman" w:hAnsi="Times New Roman"/>
                <w:b/>
                <w:color w:val="000000"/>
                <w:sz w:val="20"/>
              </w:rPr>
              <w:t xml:space="preserve">Trench </w:t>
            </w:r>
          </w:p>
        </w:tc>
      </w:tr>
      <w:tr w:rsidR="003010B0" w:rsidRPr="00F56AE3" w:rsidTr="00AB19CB">
        <w:trPr>
          <w:trHeight w:val="716"/>
        </w:trPr>
        <w:tc>
          <w:tcPr>
            <w:tcW w:w="1729"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GeoFlow</w:t>
            </w:r>
          </w:p>
        </w:tc>
        <w:tc>
          <w:tcPr>
            <w:tcW w:w="1233"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10</w:t>
            </w:r>
          </w:p>
          <w:p w:rsidR="007D0568" w:rsidRPr="00F56AE3" w:rsidRDefault="007D0568"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N/A</w:t>
            </w:r>
          </w:p>
        </w:tc>
        <w:tc>
          <w:tcPr>
            <w:tcW w:w="1233"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 w:val="20"/>
              </w:rPr>
            </w:pPr>
            <w:r w:rsidRPr="00F56AE3">
              <w:rPr>
                <w:rFonts w:ascii="Times New Roman" w:hAnsi="Times New Roman"/>
                <w:color w:val="000000"/>
                <w:sz w:val="20"/>
              </w:rPr>
              <w:t>5.0 sq</w:t>
            </w:r>
            <w:r w:rsidR="009D5AD8" w:rsidRPr="00F56AE3">
              <w:rPr>
                <w:rFonts w:ascii="Times New Roman" w:hAnsi="Times New Roman"/>
                <w:color w:val="000000"/>
                <w:sz w:val="20"/>
              </w:rPr>
              <w:t>uare</w:t>
            </w:r>
            <w:r w:rsidRPr="00F56AE3">
              <w:rPr>
                <w:rFonts w:ascii="Times New Roman" w:hAnsi="Times New Roman"/>
                <w:color w:val="000000"/>
                <w:sz w:val="20"/>
              </w:rPr>
              <w:t xml:space="preserve"> f</w:t>
            </w:r>
            <w:r w:rsidR="007D0568" w:rsidRPr="00F56AE3">
              <w:rPr>
                <w:rFonts w:ascii="Times New Roman" w:hAnsi="Times New Roman"/>
                <w:color w:val="000000"/>
                <w:sz w:val="20"/>
              </w:rPr>
              <w:t>ee</w:t>
            </w:r>
            <w:r w:rsidRPr="00F56AE3">
              <w:rPr>
                <w:rFonts w:ascii="Times New Roman" w:hAnsi="Times New Roman"/>
                <w:color w:val="000000"/>
                <w:sz w:val="20"/>
              </w:rPr>
              <w:t>t per linear f</w:t>
            </w:r>
            <w:r w:rsidR="007D0568" w:rsidRPr="00F56AE3">
              <w:rPr>
                <w:rFonts w:ascii="Times New Roman" w:hAnsi="Times New Roman"/>
                <w:color w:val="000000"/>
                <w:sz w:val="20"/>
              </w:rPr>
              <w:t>oo</w:t>
            </w:r>
            <w:r w:rsidRPr="00F56AE3">
              <w:rPr>
                <w:rFonts w:ascii="Times New Roman" w:hAnsi="Times New Roman"/>
                <w:color w:val="000000"/>
                <w:sz w:val="20"/>
              </w:rPr>
              <w:t xml:space="preserve">t </w:t>
            </w:r>
          </w:p>
        </w:tc>
      </w:tr>
      <w:tr w:rsidR="003010B0" w:rsidRPr="00F56AE3" w:rsidTr="00AB19CB">
        <w:trPr>
          <w:trHeight w:val="703"/>
        </w:trPr>
        <w:tc>
          <w:tcPr>
            <w:tcW w:w="1729" w:type="dxa"/>
            <w:tcBorders>
              <w:top w:val="single" w:sz="6" w:space="0" w:color="auto"/>
              <w:left w:val="single" w:sz="6" w:space="0" w:color="auto"/>
              <w:bottom w:val="single" w:sz="6" w:space="0" w:color="auto"/>
              <w:right w:val="single" w:sz="6" w:space="0" w:color="auto"/>
            </w:tcBorders>
            <w:vAlign w:val="center"/>
          </w:tcPr>
          <w:p w:rsidR="0021334C" w:rsidRPr="00F56AE3" w:rsidRDefault="003010B0"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Enviro-Septic</w:t>
            </w:r>
            <w:r w:rsidR="001006B1" w:rsidRPr="00F56AE3">
              <w:rPr>
                <w:rFonts w:ascii="Times New Roman" w:hAnsi="Times New Roman"/>
                <w:color w:val="000000"/>
                <w:sz w:val="20"/>
              </w:rPr>
              <w:br/>
            </w:r>
            <w:r w:rsidR="0021334C" w:rsidRPr="00F56AE3">
              <w:rPr>
                <w:rFonts w:ascii="Times New Roman" w:hAnsi="Times New Roman"/>
                <w:color w:val="000000"/>
                <w:sz w:val="20"/>
              </w:rPr>
              <w:t>&amp; Advanced</w:t>
            </w:r>
          </w:p>
          <w:p w:rsidR="0021334C" w:rsidRPr="00F56AE3" w:rsidRDefault="0021334C"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Enviro-Septic</w:t>
            </w:r>
          </w:p>
        </w:tc>
        <w:tc>
          <w:tcPr>
            <w:tcW w:w="1233"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12</w:t>
            </w:r>
          </w:p>
          <w:p w:rsidR="007D0568" w:rsidRPr="00F56AE3" w:rsidRDefault="007D0568"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AB19CB">
            <w:pPr>
              <w:pStyle w:val="TableText"/>
              <w:ind w:left="300"/>
              <w:jc w:val="center"/>
              <w:rPr>
                <w:rFonts w:ascii="Times New Roman" w:hAnsi="Times New Roman"/>
                <w:color w:val="000000"/>
                <w:sz w:val="20"/>
              </w:rPr>
            </w:pPr>
            <w:r w:rsidRPr="00F56AE3">
              <w:rPr>
                <w:rFonts w:ascii="Times New Roman" w:hAnsi="Times New Roman"/>
                <w:color w:val="000000"/>
                <w:sz w:val="20"/>
              </w:rPr>
              <w:t>N/A</w:t>
            </w:r>
          </w:p>
        </w:tc>
        <w:tc>
          <w:tcPr>
            <w:tcW w:w="1233"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color w:val="000000"/>
                <w:sz w:val="20"/>
              </w:rPr>
            </w:pPr>
            <w:r w:rsidRPr="00F56AE3">
              <w:rPr>
                <w:rFonts w:ascii="Times New Roman" w:hAnsi="Times New Roman"/>
                <w:color w:val="000000"/>
                <w:sz w:val="20"/>
              </w:rPr>
              <w:t>5.0 sq</w:t>
            </w:r>
            <w:r w:rsidR="009D5AD8" w:rsidRPr="00F56AE3">
              <w:rPr>
                <w:rFonts w:ascii="Times New Roman" w:hAnsi="Times New Roman"/>
                <w:color w:val="000000"/>
                <w:sz w:val="20"/>
              </w:rPr>
              <w:t>uare</w:t>
            </w:r>
            <w:r w:rsidRPr="00F56AE3">
              <w:rPr>
                <w:rFonts w:ascii="Times New Roman" w:hAnsi="Times New Roman"/>
                <w:color w:val="000000"/>
                <w:sz w:val="20"/>
              </w:rPr>
              <w:t xml:space="preserve"> f</w:t>
            </w:r>
            <w:r w:rsidR="007D0568" w:rsidRPr="00F56AE3">
              <w:rPr>
                <w:rFonts w:ascii="Times New Roman" w:hAnsi="Times New Roman"/>
                <w:color w:val="000000"/>
                <w:sz w:val="20"/>
              </w:rPr>
              <w:t>ee</w:t>
            </w:r>
            <w:r w:rsidRPr="00F56AE3">
              <w:rPr>
                <w:rFonts w:ascii="Times New Roman" w:hAnsi="Times New Roman"/>
                <w:color w:val="000000"/>
                <w:sz w:val="20"/>
              </w:rPr>
              <w:t>t per linear f</w:t>
            </w:r>
            <w:r w:rsidR="007D0568" w:rsidRPr="00F56AE3">
              <w:rPr>
                <w:rFonts w:ascii="Times New Roman" w:hAnsi="Times New Roman"/>
                <w:color w:val="000000"/>
                <w:sz w:val="20"/>
              </w:rPr>
              <w:t>oo</w:t>
            </w:r>
            <w:r w:rsidRPr="00F56AE3">
              <w:rPr>
                <w:rFonts w:ascii="Times New Roman" w:hAnsi="Times New Roman"/>
                <w:color w:val="000000"/>
                <w:sz w:val="20"/>
              </w:rPr>
              <w:t xml:space="preserve">t </w:t>
            </w:r>
          </w:p>
        </w:tc>
      </w:tr>
      <w:tr w:rsidR="007766DC" w:rsidRPr="00F56AE3" w:rsidTr="00AB19CB">
        <w:trPr>
          <w:trHeight w:val="489"/>
        </w:trPr>
        <w:tc>
          <w:tcPr>
            <w:tcW w:w="1729" w:type="dxa"/>
            <w:tcBorders>
              <w:top w:val="single" w:sz="6" w:space="0" w:color="auto"/>
              <w:left w:val="single" w:sz="6" w:space="0" w:color="auto"/>
              <w:bottom w:val="single" w:sz="6" w:space="0" w:color="auto"/>
              <w:right w:val="single" w:sz="6" w:space="0" w:color="auto"/>
            </w:tcBorders>
            <w:vAlign w:val="center"/>
          </w:tcPr>
          <w:p w:rsidR="00C36D10" w:rsidRPr="0068127F" w:rsidRDefault="00E82AAA" w:rsidP="00AB19CB">
            <w:pPr>
              <w:pStyle w:val="TableText"/>
              <w:ind w:left="300"/>
              <w:jc w:val="center"/>
              <w:rPr>
                <w:rFonts w:ascii="Times New Roman" w:hAnsi="Times New Roman"/>
                <w:sz w:val="20"/>
              </w:rPr>
            </w:pPr>
            <w:r w:rsidRPr="0068127F">
              <w:rPr>
                <w:rFonts w:ascii="Times New Roman" w:hAnsi="Times New Roman"/>
                <w:sz w:val="20"/>
              </w:rPr>
              <w:t>Infiltrator</w:t>
            </w:r>
          </w:p>
          <w:p w:rsidR="007766DC" w:rsidRPr="0068127F" w:rsidRDefault="00C36D10" w:rsidP="00AB19CB">
            <w:pPr>
              <w:pStyle w:val="TableText"/>
              <w:ind w:left="300"/>
              <w:jc w:val="center"/>
              <w:rPr>
                <w:rFonts w:ascii="Times New Roman" w:hAnsi="Times New Roman"/>
                <w:sz w:val="20"/>
              </w:rPr>
            </w:pPr>
            <w:r w:rsidRPr="0068127F">
              <w:rPr>
                <w:rFonts w:ascii="Times New Roman" w:hAnsi="Times New Roman"/>
                <w:sz w:val="20"/>
              </w:rPr>
              <w:t>ATL System</w:t>
            </w:r>
          </w:p>
        </w:tc>
        <w:tc>
          <w:tcPr>
            <w:tcW w:w="1233" w:type="dxa"/>
            <w:tcBorders>
              <w:top w:val="single" w:sz="6" w:space="0" w:color="auto"/>
              <w:left w:val="single" w:sz="6" w:space="0" w:color="auto"/>
              <w:bottom w:val="single" w:sz="6" w:space="0" w:color="auto"/>
              <w:right w:val="single" w:sz="6" w:space="0" w:color="auto"/>
            </w:tcBorders>
            <w:vAlign w:val="center"/>
          </w:tcPr>
          <w:p w:rsidR="007766DC" w:rsidRPr="0068127F" w:rsidRDefault="00C36D10" w:rsidP="00AB19CB">
            <w:pPr>
              <w:pStyle w:val="TableText"/>
              <w:ind w:left="300"/>
              <w:jc w:val="center"/>
              <w:rPr>
                <w:rFonts w:ascii="Times New Roman" w:hAnsi="Times New Roman"/>
                <w:sz w:val="20"/>
              </w:rPr>
            </w:pPr>
            <w:r w:rsidRPr="0068127F">
              <w:rPr>
                <w:rFonts w:ascii="Times New Roman" w:hAnsi="Times New Roman"/>
                <w:sz w:val="20"/>
              </w:rPr>
              <w:t>12</w:t>
            </w:r>
          </w:p>
          <w:p w:rsidR="00C36D10" w:rsidRPr="0068127F" w:rsidRDefault="00C36D10" w:rsidP="00AB19CB">
            <w:pPr>
              <w:pStyle w:val="TableText"/>
              <w:ind w:left="300"/>
              <w:jc w:val="center"/>
              <w:rPr>
                <w:rFonts w:ascii="Times New Roman" w:hAnsi="Times New Roman"/>
                <w:sz w:val="20"/>
              </w:rPr>
            </w:pPr>
            <w:r w:rsidRPr="0068127F">
              <w:rPr>
                <w:rFonts w:ascii="Times New Roman" w:hAnsi="Times New Roman"/>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rsidR="007766DC" w:rsidRPr="0068127F" w:rsidRDefault="00C36D10" w:rsidP="00AB19CB">
            <w:pPr>
              <w:pStyle w:val="TableText"/>
              <w:ind w:left="300"/>
              <w:jc w:val="center"/>
              <w:rPr>
                <w:rFonts w:ascii="Times New Roman" w:hAnsi="Times New Roman"/>
                <w:sz w:val="20"/>
              </w:rPr>
            </w:pPr>
            <w:r w:rsidRPr="0068127F">
              <w:rPr>
                <w:rFonts w:ascii="Times New Roman" w:hAnsi="Times New Roman"/>
                <w:sz w:val="20"/>
              </w:rPr>
              <w:t>N/A</w:t>
            </w:r>
          </w:p>
        </w:tc>
        <w:tc>
          <w:tcPr>
            <w:tcW w:w="1233" w:type="dxa"/>
            <w:tcBorders>
              <w:top w:val="single" w:sz="6" w:space="0" w:color="auto"/>
              <w:left w:val="single" w:sz="6" w:space="0" w:color="auto"/>
              <w:bottom w:val="single" w:sz="6" w:space="0" w:color="auto"/>
              <w:right w:val="single" w:sz="6" w:space="0" w:color="auto"/>
            </w:tcBorders>
          </w:tcPr>
          <w:p w:rsidR="007766DC" w:rsidRPr="0068127F" w:rsidRDefault="00C36D10" w:rsidP="003C2AB7">
            <w:pPr>
              <w:pStyle w:val="TableText"/>
              <w:ind w:left="300"/>
              <w:jc w:val="center"/>
              <w:rPr>
                <w:rFonts w:ascii="Times New Roman" w:hAnsi="Times New Roman"/>
                <w:sz w:val="20"/>
              </w:rPr>
            </w:pPr>
            <w:r w:rsidRPr="0068127F">
              <w:rPr>
                <w:rFonts w:ascii="Times New Roman" w:hAnsi="Times New Roman"/>
                <w:sz w:val="20"/>
              </w:rPr>
              <w:t>5.0 square feet per linear foot</w:t>
            </w:r>
          </w:p>
        </w:tc>
      </w:tr>
    </w:tbl>
    <w:p w:rsidR="003010B0" w:rsidRPr="004D01DD" w:rsidRDefault="003010B0" w:rsidP="003C2AB7">
      <w:pPr>
        <w:ind w:left="1020"/>
        <w:rPr>
          <w:color w:val="000000"/>
          <w:sz w:val="16"/>
          <w:szCs w:val="16"/>
        </w:rPr>
      </w:pPr>
    </w:p>
    <w:p w:rsidR="003010B0" w:rsidRPr="004D01DD" w:rsidRDefault="007D0568" w:rsidP="003C2AB7">
      <w:pPr>
        <w:ind w:left="300" w:firstLine="360"/>
        <w:rPr>
          <w:b/>
          <w:color w:val="000000"/>
          <w:sz w:val="16"/>
          <w:szCs w:val="16"/>
        </w:rPr>
      </w:pPr>
      <w:r w:rsidRPr="00F56AE3">
        <w:rPr>
          <w:b/>
          <w:color w:val="000000"/>
        </w:rPr>
        <w:t xml:space="preserve">Y. </w:t>
      </w:r>
      <w:r w:rsidR="003010B0" w:rsidRPr="00F56AE3">
        <w:rPr>
          <w:b/>
          <w:color w:val="000000"/>
        </w:rPr>
        <w:t>GEOTEXTILE SAND FILTERS</w:t>
      </w:r>
    </w:p>
    <w:p w:rsidR="003010B0" w:rsidRPr="004D01DD" w:rsidRDefault="003010B0" w:rsidP="003C2AB7">
      <w:pPr>
        <w:ind w:left="300"/>
        <w:rPr>
          <w:color w:val="000000"/>
          <w:sz w:val="16"/>
          <w:szCs w:val="16"/>
        </w:rPr>
      </w:pPr>
    </w:p>
    <w:p w:rsidR="003010B0" w:rsidRPr="00F56AE3" w:rsidRDefault="003010B0" w:rsidP="003C2AB7">
      <w:pPr>
        <w:ind w:left="1560" w:hanging="540"/>
        <w:rPr>
          <w:strike/>
          <w:color w:val="000000"/>
        </w:rPr>
      </w:pPr>
      <w:r w:rsidRPr="00F56AE3">
        <w:rPr>
          <w:color w:val="000000"/>
        </w:rPr>
        <w:t>1</w:t>
      </w:r>
      <w:r w:rsidR="0072508C" w:rsidRPr="00F56AE3">
        <w:rPr>
          <w:color w:val="000000"/>
        </w:rPr>
        <w:t>.</w:t>
      </w:r>
      <w:r w:rsidR="00E86347" w:rsidRPr="00F56AE3">
        <w:rPr>
          <w:color w:val="000000"/>
        </w:rPr>
        <w:tab/>
      </w:r>
      <w:r w:rsidRPr="00F56AE3">
        <w:rPr>
          <w:color w:val="000000"/>
        </w:rPr>
        <w:t>Manufacturers:</w:t>
      </w:r>
      <w:r w:rsidR="000A504D">
        <w:rPr>
          <w:color w:val="000000"/>
        </w:rPr>
        <w:t xml:space="preserve"> </w:t>
      </w:r>
      <w:r w:rsidR="006E3AA4" w:rsidRPr="00F56AE3">
        <w:rPr>
          <w:color w:val="000000"/>
        </w:rPr>
        <w:t xml:space="preserve">Manufacturers must be approved by the Department. </w:t>
      </w:r>
    </w:p>
    <w:p w:rsidR="003010B0" w:rsidRPr="00F56AE3" w:rsidRDefault="003010B0" w:rsidP="003C2AB7">
      <w:pPr>
        <w:ind w:left="300" w:firstLine="720"/>
        <w:rPr>
          <w:color w:val="000000"/>
        </w:rPr>
      </w:pPr>
    </w:p>
    <w:p w:rsidR="003010B0" w:rsidRPr="00F56AE3" w:rsidRDefault="003010B0" w:rsidP="003C2AB7">
      <w:pPr>
        <w:ind w:left="1560" w:hanging="540"/>
        <w:rPr>
          <w:color w:val="000000"/>
        </w:rPr>
      </w:pPr>
      <w:r w:rsidRPr="00F56AE3">
        <w:rPr>
          <w:color w:val="000000"/>
        </w:rPr>
        <w:t>2</w:t>
      </w:r>
      <w:r w:rsidR="0072508C" w:rsidRPr="00F56AE3">
        <w:rPr>
          <w:color w:val="000000"/>
        </w:rPr>
        <w:t>.</w:t>
      </w:r>
      <w:r w:rsidR="00E86347" w:rsidRPr="00F56AE3">
        <w:rPr>
          <w:color w:val="000000"/>
        </w:rPr>
        <w:tab/>
      </w:r>
      <w:r w:rsidRPr="00F56AE3">
        <w:rPr>
          <w:color w:val="000000"/>
        </w:rPr>
        <w:t>Configuration: A minimum of 12 inches horizontal spacing must be maintained between all rows of geotextile sand filters.</w:t>
      </w:r>
    </w:p>
    <w:p w:rsidR="003010B0" w:rsidRPr="00F56AE3" w:rsidRDefault="003010B0" w:rsidP="003C2AB7">
      <w:pPr>
        <w:ind w:left="300" w:firstLine="720"/>
        <w:rPr>
          <w:color w:val="000000"/>
        </w:rPr>
      </w:pPr>
    </w:p>
    <w:p w:rsidR="003010B0" w:rsidRPr="00F56AE3" w:rsidRDefault="003010B0" w:rsidP="003C2AB7">
      <w:pPr>
        <w:ind w:left="1560" w:hanging="540"/>
        <w:rPr>
          <w:color w:val="000000"/>
        </w:rPr>
      </w:pPr>
      <w:r w:rsidRPr="00F56AE3">
        <w:rPr>
          <w:color w:val="000000"/>
        </w:rPr>
        <w:t>3</w:t>
      </w:r>
      <w:r w:rsidR="0072508C" w:rsidRPr="00F56AE3">
        <w:rPr>
          <w:color w:val="000000"/>
        </w:rPr>
        <w:t>.</w:t>
      </w:r>
      <w:r w:rsidRPr="00F56AE3">
        <w:rPr>
          <w:color w:val="000000"/>
        </w:rPr>
        <w:t xml:space="preserve"> </w:t>
      </w:r>
      <w:r w:rsidR="00E86347" w:rsidRPr="00F56AE3">
        <w:rPr>
          <w:color w:val="000000"/>
        </w:rPr>
        <w:tab/>
      </w:r>
      <w:r w:rsidRPr="00F56AE3">
        <w:rPr>
          <w:color w:val="000000"/>
        </w:rPr>
        <w:t>Sizing: These devices have an effective disposal infiltration area of 12 square feet per linear foot.</w:t>
      </w:r>
    </w:p>
    <w:p w:rsidR="003010B0" w:rsidRPr="00F56AE3" w:rsidRDefault="003010B0" w:rsidP="003C2AB7">
      <w:pPr>
        <w:ind w:left="300"/>
        <w:rPr>
          <w:color w:val="000000"/>
        </w:rPr>
      </w:pPr>
    </w:p>
    <w:p w:rsidR="003010B0" w:rsidRPr="00F56AE3" w:rsidRDefault="003010B0" w:rsidP="003C2AB7">
      <w:pPr>
        <w:pStyle w:val="Center-Small"/>
        <w:spacing w:before="120"/>
        <w:ind w:left="300"/>
        <w:rPr>
          <w:rFonts w:ascii="Times New Roman" w:hAnsi="Times New Roman"/>
          <w:color w:val="000000"/>
          <w:sz w:val="20"/>
        </w:rPr>
      </w:pPr>
      <w:r w:rsidRPr="00F56AE3">
        <w:rPr>
          <w:rFonts w:ascii="Times New Roman" w:hAnsi="Times New Roman"/>
          <w:color w:val="000000"/>
          <w:sz w:val="20"/>
        </w:rPr>
        <w:t xml:space="preserve">TABLE </w:t>
      </w:r>
      <w:r w:rsidR="00DF7DB3" w:rsidRPr="00F56AE3">
        <w:rPr>
          <w:rFonts w:ascii="Times New Roman" w:hAnsi="Times New Roman"/>
          <w:color w:val="000000"/>
          <w:sz w:val="20"/>
        </w:rPr>
        <w:t>6</w:t>
      </w:r>
      <w:r w:rsidR="0072508C" w:rsidRPr="00F56AE3">
        <w:rPr>
          <w:rFonts w:ascii="Times New Roman" w:hAnsi="Times New Roman"/>
          <w:color w:val="000000"/>
          <w:sz w:val="20"/>
        </w:rPr>
        <w:t>D</w:t>
      </w:r>
    </w:p>
    <w:p w:rsidR="003010B0" w:rsidRPr="00F56AE3" w:rsidRDefault="003010B0" w:rsidP="003C2AB7">
      <w:pPr>
        <w:pStyle w:val="Center-Small"/>
        <w:spacing w:after="0"/>
        <w:ind w:left="300"/>
        <w:rPr>
          <w:rFonts w:ascii="Times New Roman" w:hAnsi="Times New Roman"/>
          <w:color w:val="000000"/>
          <w:sz w:val="20"/>
        </w:rPr>
      </w:pPr>
      <w:r w:rsidRPr="00F56AE3">
        <w:rPr>
          <w:rFonts w:ascii="Times New Roman" w:hAnsi="Times New Roman"/>
          <w:color w:val="000000"/>
          <w:sz w:val="20"/>
        </w:rPr>
        <w:t xml:space="preserve">Sizing for “Geotextile Sand Filter” </w:t>
      </w:r>
      <w:r w:rsidRPr="00F56AE3">
        <w:rPr>
          <w:rFonts w:ascii="Times New Roman" w:hAnsi="Times New Roman"/>
          <w:color w:val="000000"/>
          <w:sz w:val="20"/>
        </w:rPr>
        <w:br/>
        <w:t>gravel-less cloth disposal system</w:t>
      </w:r>
    </w:p>
    <w:tbl>
      <w:tblPr>
        <w:tblW w:w="0" w:type="auto"/>
        <w:jc w:val="center"/>
        <w:tblLayout w:type="fixed"/>
        <w:tblLook w:val="0000" w:firstRow="0" w:lastRow="0" w:firstColumn="0" w:lastColumn="0" w:noHBand="0" w:noVBand="0"/>
      </w:tblPr>
      <w:tblGrid>
        <w:gridCol w:w="1092"/>
        <w:gridCol w:w="1092"/>
        <w:gridCol w:w="1092"/>
        <w:gridCol w:w="1092"/>
      </w:tblGrid>
      <w:tr w:rsidR="003010B0" w:rsidRPr="00F56AE3">
        <w:trPr>
          <w:jc w:val="center"/>
        </w:trPr>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b/>
                <w:color w:val="000000"/>
                <w:sz w:val="20"/>
              </w:rPr>
              <w:t>Device</w:t>
            </w: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b/>
                <w:color w:val="000000"/>
                <w:sz w:val="20"/>
              </w:rPr>
              <w:t>Model</w:t>
            </w:r>
          </w:p>
        </w:tc>
        <w:tc>
          <w:tcPr>
            <w:tcW w:w="2184" w:type="dxa"/>
            <w:gridSpan w:val="2"/>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b/>
                <w:color w:val="000000"/>
                <w:sz w:val="20"/>
              </w:rPr>
              <w:t>Configuration</w:t>
            </w:r>
          </w:p>
        </w:tc>
      </w:tr>
      <w:tr w:rsidR="003010B0" w:rsidRPr="00F56AE3">
        <w:trPr>
          <w:jc w:val="center"/>
        </w:trPr>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DefaultText"/>
              <w:ind w:left="300"/>
              <w:rPr>
                <w:b/>
                <w:color w:val="000000"/>
                <w:sz w:val="20"/>
              </w:rPr>
            </w:pP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DefaultText"/>
              <w:ind w:left="300"/>
              <w:rPr>
                <w:b/>
                <w:color w:val="000000"/>
                <w:sz w:val="20"/>
              </w:rPr>
            </w:pP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b/>
                <w:color w:val="000000"/>
                <w:sz w:val="20"/>
              </w:rPr>
              <w:t xml:space="preserve">Cluster </w:t>
            </w:r>
            <w:r w:rsidRPr="00F56AE3">
              <w:rPr>
                <w:rFonts w:ascii="Times New Roman" w:hAnsi="Times New Roman"/>
                <w:b/>
                <w:color w:val="000000"/>
                <w:sz w:val="20"/>
                <w:vertAlign w:val="superscript"/>
              </w:rPr>
              <w:t>[b]</w:t>
            </w: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b/>
                <w:color w:val="000000"/>
                <w:sz w:val="20"/>
              </w:rPr>
              <w:t>Trench</w:t>
            </w:r>
            <w:r w:rsidR="000A504D">
              <w:rPr>
                <w:rFonts w:ascii="Times New Roman" w:hAnsi="Times New Roman"/>
                <w:b/>
                <w:color w:val="000000"/>
                <w:sz w:val="20"/>
              </w:rPr>
              <w:t xml:space="preserve"> </w:t>
            </w:r>
            <w:r w:rsidRPr="00F56AE3">
              <w:rPr>
                <w:rFonts w:ascii="Times New Roman" w:hAnsi="Times New Roman"/>
                <w:b/>
                <w:color w:val="000000"/>
                <w:sz w:val="20"/>
                <w:vertAlign w:val="superscript"/>
              </w:rPr>
              <w:t>[a]</w:t>
            </w:r>
          </w:p>
        </w:tc>
      </w:tr>
      <w:tr w:rsidR="003010B0" w:rsidRPr="00F56AE3" w:rsidTr="00F428E2">
        <w:trPr>
          <w:jc w:val="center"/>
        </w:trPr>
        <w:tc>
          <w:tcPr>
            <w:tcW w:w="1092"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F428E2">
            <w:pPr>
              <w:pStyle w:val="TableText"/>
              <w:ind w:left="300"/>
              <w:jc w:val="center"/>
              <w:rPr>
                <w:rFonts w:ascii="Times New Roman" w:hAnsi="Times New Roman"/>
                <w:b/>
                <w:color w:val="000000"/>
                <w:sz w:val="20"/>
              </w:rPr>
            </w:pPr>
            <w:r w:rsidRPr="00F56AE3">
              <w:rPr>
                <w:rFonts w:ascii="Times New Roman" w:hAnsi="Times New Roman"/>
                <w:color w:val="000000"/>
                <w:sz w:val="20"/>
              </w:rPr>
              <w:t>GSF</w:t>
            </w:r>
          </w:p>
        </w:tc>
        <w:tc>
          <w:tcPr>
            <w:tcW w:w="1092"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F428E2">
            <w:pPr>
              <w:pStyle w:val="TableText"/>
              <w:ind w:left="300"/>
              <w:jc w:val="center"/>
              <w:rPr>
                <w:rFonts w:ascii="Times New Roman" w:hAnsi="Times New Roman"/>
                <w:b/>
                <w:color w:val="000000"/>
                <w:sz w:val="20"/>
              </w:rPr>
            </w:pPr>
            <w:r w:rsidRPr="00F56AE3">
              <w:rPr>
                <w:rFonts w:ascii="Times New Roman" w:hAnsi="Times New Roman"/>
                <w:color w:val="000000"/>
                <w:sz w:val="20"/>
              </w:rPr>
              <w:t>Type A</w:t>
            </w: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color w:val="000000"/>
                <w:sz w:val="20"/>
              </w:rPr>
              <w:t>24 sq</w:t>
            </w:r>
            <w:r w:rsidR="009D5AD8" w:rsidRPr="00F56AE3">
              <w:rPr>
                <w:rFonts w:ascii="Times New Roman" w:hAnsi="Times New Roman"/>
                <w:color w:val="000000"/>
                <w:sz w:val="20"/>
              </w:rPr>
              <w:t>uare</w:t>
            </w:r>
            <w:r w:rsidRPr="00F56AE3">
              <w:rPr>
                <w:rFonts w:ascii="Times New Roman" w:hAnsi="Times New Roman"/>
                <w:color w:val="000000"/>
                <w:sz w:val="20"/>
              </w:rPr>
              <w:t xml:space="preserve"> f</w:t>
            </w:r>
            <w:r w:rsidR="0072508C" w:rsidRPr="00F56AE3">
              <w:rPr>
                <w:rFonts w:ascii="Times New Roman" w:hAnsi="Times New Roman"/>
                <w:color w:val="000000"/>
                <w:sz w:val="20"/>
              </w:rPr>
              <w:t>ee</w:t>
            </w:r>
            <w:r w:rsidRPr="00F56AE3">
              <w:rPr>
                <w:rFonts w:ascii="Times New Roman" w:hAnsi="Times New Roman"/>
                <w:color w:val="000000"/>
                <w:sz w:val="20"/>
              </w:rPr>
              <w:t>t/ unit</w:t>
            </w: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9D5AD8" w:rsidP="003C2AB7">
            <w:pPr>
              <w:pStyle w:val="TableText"/>
              <w:ind w:left="300"/>
              <w:jc w:val="center"/>
              <w:rPr>
                <w:rFonts w:ascii="Times New Roman" w:hAnsi="Times New Roman"/>
                <w:b/>
                <w:color w:val="000000"/>
                <w:sz w:val="20"/>
              </w:rPr>
            </w:pPr>
            <w:r w:rsidRPr="00F56AE3">
              <w:rPr>
                <w:rFonts w:ascii="Times New Roman" w:hAnsi="Times New Roman"/>
                <w:color w:val="000000"/>
                <w:sz w:val="20"/>
              </w:rPr>
              <w:t xml:space="preserve">24 square </w:t>
            </w:r>
            <w:r w:rsidR="003010B0" w:rsidRPr="00F56AE3">
              <w:rPr>
                <w:rFonts w:ascii="Times New Roman" w:hAnsi="Times New Roman"/>
                <w:color w:val="000000"/>
                <w:sz w:val="20"/>
              </w:rPr>
              <w:t>f</w:t>
            </w:r>
            <w:r w:rsidR="0072508C" w:rsidRPr="00F56AE3">
              <w:rPr>
                <w:rFonts w:ascii="Times New Roman" w:hAnsi="Times New Roman"/>
                <w:color w:val="000000"/>
                <w:sz w:val="20"/>
              </w:rPr>
              <w:t>ee</w:t>
            </w:r>
            <w:r w:rsidR="003010B0" w:rsidRPr="00F56AE3">
              <w:rPr>
                <w:rFonts w:ascii="Times New Roman" w:hAnsi="Times New Roman"/>
                <w:color w:val="000000"/>
                <w:sz w:val="20"/>
              </w:rPr>
              <w:t>t/unit</w:t>
            </w:r>
          </w:p>
        </w:tc>
      </w:tr>
      <w:tr w:rsidR="003010B0" w:rsidRPr="00F56AE3" w:rsidTr="00F428E2">
        <w:trPr>
          <w:jc w:val="center"/>
        </w:trPr>
        <w:tc>
          <w:tcPr>
            <w:tcW w:w="1092"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F428E2">
            <w:pPr>
              <w:pStyle w:val="TableText"/>
              <w:ind w:left="300"/>
              <w:jc w:val="center"/>
              <w:rPr>
                <w:rFonts w:ascii="Times New Roman" w:hAnsi="Times New Roman"/>
                <w:b/>
                <w:color w:val="000000"/>
                <w:sz w:val="20"/>
              </w:rPr>
            </w:pPr>
            <w:r w:rsidRPr="00F56AE3">
              <w:rPr>
                <w:rFonts w:ascii="Times New Roman" w:hAnsi="Times New Roman"/>
                <w:color w:val="000000"/>
                <w:sz w:val="20"/>
              </w:rPr>
              <w:t>GSF</w:t>
            </w:r>
          </w:p>
        </w:tc>
        <w:tc>
          <w:tcPr>
            <w:tcW w:w="1092" w:type="dxa"/>
            <w:tcBorders>
              <w:top w:val="single" w:sz="6" w:space="0" w:color="auto"/>
              <w:left w:val="single" w:sz="6" w:space="0" w:color="auto"/>
              <w:bottom w:val="single" w:sz="6" w:space="0" w:color="auto"/>
              <w:right w:val="single" w:sz="6" w:space="0" w:color="auto"/>
            </w:tcBorders>
            <w:vAlign w:val="center"/>
          </w:tcPr>
          <w:p w:rsidR="003010B0" w:rsidRPr="00F56AE3" w:rsidRDefault="003010B0" w:rsidP="00F428E2">
            <w:pPr>
              <w:pStyle w:val="TableText"/>
              <w:ind w:left="300"/>
              <w:jc w:val="center"/>
              <w:rPr>
                <w:rFonts w:ascii="Times New Roman" w:hAnsi="Times New Roman"/>
                <w:b/>
                <w:color w:val="000000"/>
                <w:sz w:val="20"/>
              </w:rPr>
            </w:pPr>
            <w:r w:rsidRPr="00F56AE3">
              <w:rPr>
                <w:rFonts w:ascii="Times New Roman" w:hAnsi="Times New Roman"/>
                <w:color w:val="000000"/>
                <w:sz w:val="20"/>
              </w:rPr>
              <w:t>Type B</w:t>
            </w: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color w:val="000000"/>
                <w:sz w:val="20"/>
              </w:rPr>
              <w:t>48 sq</w:t>
            </w:r>
            <w:r w:rsidR="009D5AD8" w:rsidRPr="00F56AE3">
              <w:rPr>
                <w:rFonts w:ascii="Times New Roman" w:hAnsi="Times New Roman"/>
                <w:color w:val="000000"/>
                <w:sz w:val="20"/>
              </w:rPr>
              <w:t xml:space="preserve">uare </w:t>
            </w:r>
            <w:r w:rsidRPr="00F56AE3">
              <w:rPr>
                <w:rFonts w:ascii="Times New Roman" w:hAnsi="Times New Roman"/>
                <w:color w:val="000000"/>
                <w:sz w:val="20"/>
              </w:rPr>
              <w:t>f</w:t>
            </w:r>
            <w:r w:rsidR="0072508C" w:rsidRPr="00F56AE3">
              <w:rPr>
                <w:rFonts w:ascii="Times New Roman" w:hAnsi="Times New Roman"/>
                <w:color w:val="000000"/>
                <w:sz w:val="20"/>
              </w:rPr>
              <w:t>ee</w:t>
            </w:r>
            <w:r w:rsidRPr="00F56AE3">
              <w:rPr>
                <w:rFonts w:ascii="Times New Roman" w:hAnsi="Times New Roman"/>
                <w:color w:val="000000"/>
                <w:sz w:val="20"/>
              </w:rPr>
              <w:t>t/unit</w:t>
            </w:r>
          </w:p>
        </w:tc>
        <w:tc>
          <w:tcPr>
            <w:tcW w:w="1092" w:type="dxa"/>
            <w:tcBorders>
              <w:top w:val="single" w:sz="6" w:space="0" w:color="auto"/>
              <w:left w:val="single" w:sz="6" w:space="0" w:color="auto"/>
              <w:bottom w:val="single" w:sz="6" w:space="0" w:color="auto"/>
              <w:right w:val="single" w:sz="6" w:space="0" w:color="auto"/>
            </w:tcBorders>
          </w:tcPr>
          <w:p w:rsidR="003010B0" w:rsidRPr="00F56AE3" w:rsidRDefault="003010B0" w:rsidP="003C2AB7">
            <w:pPr>
              <w:pStyle w:val="TableText"/>
              <w:ind w:left="300"/>
              <w:jc w:val="center"/>
              <w:rPr>
                <w:rFonts w:ascii="Times New Roman" w:hAnsi="Times New Roman"/>
                <w:b/>
                <w:color w:val="000000"/>
                <w:sz w:val="20"/>
              </w:rPr>
            </w:pPr>
            <w:r w:rsidRPr="00F56AE3">
              <w:rPr>
                <w:rFonts w:ascii="Times New Roman" w:hAnsi="Times New Roman"/>
                <w:color w:val="000000"/>
                <w:sz w:val="20"/>
              </w:rPr>
              <w:t>48 sq</w:t>
            </w:r>
            <w:r w:rsidR="009D5AD8" w:rsidRPr="00F56AE3">
              <w:rPr>
                <w:rFonts w:ascii="Times New Roman" w:hAnsi="Times New Roman"/>
                <w:color w:val="000000"/>
                <w:sz w:val="20"/>
              </w:rPr>
              <w:t xml:space="preserve">uare </w:t>
            </w:r>
            <w:r w:rsidRPr="00F56AE3">
              <w:rPr>
                <w:rFonts w:ascii="Times New Roman" w:hAnsi="Times New Roman"/>
                <w:color w:val="000000"/>
                <w:sz w:val="20"/>
              </w:rPr>
              <w:t>f</w:t>
            </w:r>
            <w:r w:rsidR="0072508C" w:rsidRPr="00F56AE3">
              <w:rPr>
                <w:rFonts w:ascii="Times New Roman" w:hAnsi="Times New Roman"/>
                <w:color w:val="000000"/>
                <w:sz w:val="20"/>
              </w:rPr>
              <w:t>ee</w:t>
            </w:r>
            <w:r w:rsidRPr="00F56AE3">
              <w:rPr>
                <w:rFonts w:ascii="Times New Roman" w:hAnsi="Times New Roman"/>
                <w:color w:val="000000"/>
                <w:sz w:val="20"/>
              </w:rPr>
              <w:t>t/unit</w:t>
            </w:r>
          </w:p>
        </w:tc>
      </w:tr>
    </w:tbl>
    <w:p w:rsidR="003010B0" w:rsidRPr="00F56AE3" w:rsidRDefault="003010B0" w:rsidP="003C2AB7">
      <w:pPr>
        <w:pStyle w:val="DefaultText"/>
        <w:ind w:left="3180" w:right="2880"/>
        <w:rPr>
          <w:color w:val="000000"/>
          <w:sz w:val="20"/>
        </w:rPr>
      </w:pPr>
      <w:r w:rsidRPr="00F56AE3">
        <w:rPr>
          <w:color w:val="000000"/>
          <w:sz w:val="20"/>
        </w:rPr>
        <w:t>[a]</w:t>
      </w:r>
      <w:r w:rsidRPr="00F56AE3">
        <w:rPr>
          <w:b/>
          <w:color w:val="000000"/>
          <w:sz w:val="20"/>
          <w:vertAlign w:val="superscript"/>
        </w:rPr>
        <w:t xml:space="preserve"> </w:t>
      </w:r>
      <w:r w:rsidR="00593C64" w:rsidRPr="00F56AE3">
        <w:rPr>
          <w:color w:val="000000"/>
          <w:sz w:val="20"/>
        </w:rPr>
        <w:t>4</w:t>
      </w:r>
      <w:r w:rsidRPr="00F56AE3">
        <w:rPr>
          <w:color w:val="000000"/>
          <w:sz w:val="20"/>
        </w:rPr>
        <w:t xml:space="preserve"> </w:t>
      </w:r>
      <w:r w:rsidR="0072508C" w:rsidRPr="00F56AE3">
        <w:rPr>
          <w:color w:val="000000"/>
          <w:sz w:val="20"/>
        </w:rPr>
        <w:t xml:space="preserve">feet </w:t>
      </w:r>
      <w:r w:rsidRPr="00F56AE3">
        <w:rPr>
          <w:color w:val="000000"/>
          <w:sz w:val="20"/>
        </w:rPr>
        <w:t>and 6</w:t>
      </w:r>
      <w:r w:rsidR="0072508C" w:rsidRPr="00F56AE3">
        <w:rPr>
          <w:color w:val="000000"/>
          <w:sz w:val="20"/>
        </w:rPr>
        <w:t xml:space="preserve"> feet</w:t>
      </w:r>
      <w:r w:rsidRPr="00F56AE3">
        <w:rPr>
          <w:color w:val="000000"/>
          <w:sz w:val="20"/>
        </w:rPr>
        <w:t>, center to center, type A units and type B units, respectively.</w:t>
      </w:r>
    </w:p>
    <w:p w:rsidR="003010B0" w:rsidRPr="00F56AE3" w:rsidRDefault="003010B0" w:rsidP="003C2AB7">
      <w:pPr>
        <w:pStyle w:val="DefaultText"/>
        <w:ind w:left="3180" w:right="2880"/>
        <w:rPr>
          <w:color w:val="000000"/>
          <w:sz w:val="20"/>
        </w:rPr>
      </w:pPr>
      <w:r w:rsidRPr="00F56AE3">
        <w:rPr>
          <w:color w:val="000000"/>
          <w:sz w:val="20"/>
        </w:rPr>
        <w:t>[b] A minimum of 12</w:t>
      </w:r>
      <w:r w:rsidR="0072508C" w:rsidRPr="00F56AE3">
        <w:rPr>
          <w:color w:val="000000"/>
          <w:sz w:val="20"/>
        </w:rPr>
        <w:t xml:space="preserve"> inches </w:t>
      </w:r>
      <w:r w:rsidRPr="00F56AE3">
        <w:rPr>
          <w:color w:val="000000"/>
          <w:sz w:val="20"/>
        </w:rPr>
        <w:t xml:space="preserve">of spacing between rows of </w:t>
      </w:r>
      <w:r w:rsidR="0077716C" w:rsidRPr="00F56AE3">
        <w:rPr>
          <w:color w:val="000000"/>
          <w:sz w:val="20"/>
        </w:rPr>
        <w:t xml:space="preserve">GSF units </w:t>
      </w:r>
      <w:r w:rsidRPr="00F56AE3">
        <w:rPr>
          <w:color w:val="000000"/>
          <w:sz w:val="20"/>
        </w:rPr>
        <w:t>for systems that have all the rows at the same elevation.</w:t>
      </w:r>
      <w:r w:rsidR="000A504D">
        <w:rPr>
          <w:color w:val="000000"/>
          <w:sz w:val="20"/>
        </w:rPr>
        <w:t xml:space="preserve"> </w:t>
      </w:r>
      <w:r w:rsidRPr="00F56AE3">
        <w:rPr>
          <w:color w:val="000000"/>
          <w:sz w:val="20"/>
        </w:rPr>
        <w:t xml:space="preserve">Cluster installations that have rows that step down slopes of </w:t>
      </w:r>
      <w:r w:rsidR="00B309D2" w:rsidRPr="00F56AE3">
        <w:rPr>
          <w:color w:val="000000"/>
          <w:sz w:val="20"/>
        </w:rPr>
        <w:t>15</w:t>
      </w:r>
      <w:r w:rsidR="0043793C" w:rsidRPr="00F56AE3">
        <w:rPr>
          <w:color w:val="000000"/>
          <w:sz w:val="20"/>
        </w:rPr>
        <w:t xml:space="preserve"> </w:t>
      </w:r>
      <w:r w:rsidRPr="00F56AE3">
        <w:rPr>
          <w:color w:val="000000"/>
          <w:sz w:val="20"/>
        </w:rPr>
        <w:t>percent or less shall have a minimum pacing of 12</w:t>
      </w:r>
      <w:r w:rsidR="0072508C" w:rsidRPr="00F56AE3">
        <w:rPr>
          <w:color w:val="000000"/>
          <w:sz w:val="20"/>
        </w:rPr>
        <w:t xml:space="preserve"> inches </w:t>
      </w:r>
      <w:r w:rsidRPr="00F56AE3">
        <w:rPr>
          <w:color w:val="000000"/>
          <w:sz w:val="20"/>
        </w:rPr>
        <w:t>between adjacent rows.</w:t>
      </w:r>
      <w:r w:rsidR="000A504D">
        <w:rPr>
          <w:color w:val="000000"/>
          <w:sz w:val="20"/>
        </w:rPr>
        <w:t xml:space="preserve"> </w:t>
      </w:r>
      <w:r w:rsidRPr="00F56AE3">
        <w:rPr>
          <w:color w:val="000000"/>
          <w:sz w:val="20"/>
        </w:rPr>
        <w:t xml:space="preserve">Step down clustered installations on slopes of </w:t>
      </w:r>
      <w:r w:rsidR="0077716C" w:rsidRPr="00F56AE3">
        <w:rPr>
          <w:color w:val="000000"/>
          <w:sz w:val="20"/>
        </w:rPr>
        <w:t xml:space="preserve">greater than </w:t>
      </w:r>
      <w:r w:rsidR="00B309D2" w:rsidRPr="00F56AE3">
        <w:rPr>
          <w:color w:val="000000"/>
          <w:sz w:val="20"/>
        </w:rPr>
        <w:t>15</w:t>
      </w:r>
      <w:r w:rsidR="0043793C" w:rsidRPr="00F56AE3">
        <w:rPr>
          <w:color w:val="000000"/>
          <w:sz w:val="20"/>
        </w:rPr>
        <w:t xml:space="preserve"> </w:t>
      </w:r>
      <w:r w:rsidRPr="00F56AE3">
        <w:rPr>
          <w:color w:val="000000"/>
          <w:sz w:val="20"/>
        </w:rPr>
        <w:t>percent to 20 percent shall have a minimum spacing of 24</w:t>
      </w:r>
      <w:r w:rsidR="0072508C" w:rsidRPr="00F56AE3">
        <w:rPr>
          <w:color w:val="000000"/>
          <w:sz w:val="20"/>
        </w:rPr>
        <w:t xml:space="preserve"> inches</w:t>
      </w:r>
      <w:r w:rsidRPr="00F56AE3">
        <w:rPr>
          <w:color w:val="000000"/>
          <w:sz w:val="20"/>
        </w:rPr>
        <w:t xml:space="preserve"> between adjacent rows.</w:t>
      </w:r>
      <w:r w:rsidR="000A504D">
        <w:rPr>
          <w:color w:val="000000"/>
          <w:sz w:val="20"/>
        </w:rPr>
        <w:t xml:space="preserve"> </w:t>
      </w:r>
    </w:p>
    <w:p w:rsidR="00B309D2" w:rsidRPr="00F56AE3" w:rsidRDefault="00B309D2" w:rsidP="003C2AB7">
      <w:pPr>
        <w:ind w:left="1380" w:hanging="360"/>
        <w:rPr>
          <w:b/>
          <w:color w:val="000000"/>
        </w:rPr>
      </w:pPr>
    </w:p>
    <w:p w:rsidR="0000170C" w:rsidRPr="00F56AE3" w:rsidRDefault="0000170C" w:rsidP="003C2AB7">
      <w:pPr>
        <w:ind w:left="1380" w:hanging="360"/>
        <w:rPr>
          <w:b/>
          <w:color w:val="000000"/>
        </w:rPr>
      </w:pPr>
      <w:r w:rsidRPr="00F56AE3">
        <w:rPr>
          <w:b/>
          <w:color w:val="000000"/>
        </w:rPr>
        <w:t>Z.</w:t>
      </w:r>
      <w:r w:rsidRPr="00F56AE3">
        <w:rPr>
          <w:b/>
          <w:color w:val="000000"/>
        </w:rPr>
        <w:tab/>
        <w:t xml:space="preserve">SYNTHETIC AGGREGATE CYLINDERS </w:t>
      </w:r>
    </w:p>
    <w:p w:rsidR="0000170C" w:rsidRPr="00F56AE3" w:rsidRDefault="0000170C" w:rsidP="003C2AB7">
      <w:pPr>
        <w:ind w:left="1020"/>
        <w:rPr>
          <w:color w:val="000000"/>
        </w:rPr>
      </w:pPr>
    </w:p>
    <w:p w:rsidR="0000170C" w:rsidRPr="00F56AE3" w:rsidRDefault="0000170C" w:rsidP="003C2AB7">
      <w:pPr>
        <w:ind w:left="1920" w:hanging="360"/>
        <w:rPr>
          <w:color w:val="000000"/>
        </w:rPr>
      </w:pPr>
      <w:r w:rsidRPr="00F56AE3">
        <w:rPr>
          <w:color w:val="000000"/>
        </w:rPr>
        <w:t>1.</w:t>
      </w:r>
      <w:r w:rsidR="000A504D">
        <w:rPr>
          <w:color w:val="000000"/>
        </w:rPr>
        <w:t xml:space="preserve"> </w:t>
      </w:r>
      <w:r w:rsidRPr="00F56AE3">
        <w:rPr>
          <w:color w:val="000000"/>
        </w:rPr>
        <w:t xml:space="preserve"> Manufacturers:</w:t>
      </w:r>
      <w:r w:rsidR="000A504D">
        <w:rPr>
          <w:color w:val="000000"/>
        </w:rPr>
        <w:t xml:space="preserve"> </w:t>
      </w:r>
      <w:r w:rsidR="006E3AA4" w:rsidRPr="00F56AE3">
        <w:rPr>
          <w:color w:val="000000"/>
        </w:rPr>
        <w:t>Manufacturers must be approved by the Department.</w:t>
      </w:r>
    </w:p>
    <w:p w:rsidR="0000170C" w:rsidRPr="00F56AE3" w:rsidRDefault="0000170C" w:rsidP="003C2AB7">
      <w:pPr>
        <w:ind w:left="1920" w:hanging="360"/>
        <w:rPr>
          <w:color w:val="000000"/>
        </w:rPr>
      </w:pPr>
    </w:p>
    <w:p w:rsidR="0000170C" w:rsidRPr="00F56AE3" w:rsidRDefault="0000170C" w:rsidP="003C2AB7">
      <w:pPr>
        <w:ind w:left="1920" w:hanging="360"/>
        <w:rPr>
          <w:color w:val="000000"/>
        </w:rPr>
      </w:pPr>
      <w:r w:rsidRPr="00F56AE3">
        <w:rPr>
          <w:color w:val="000000"/>
        </w:rPr>
        <w:t xml:space="preserve">2. </w:t>
      </w:r>
      <w:r w:rsidRPr="00F56AE3">
        <w:rPr>
          <w:color w:val="000000"/>
        </w:rPr>
        <w:tab/>
        <w:t>Sizing: These devices have an effective disposal infiltration area which varies as shown in Table 6E.</w:t>
      </w:r>
    </w:p>
    <w:p w:rsidR="0000170C" w:rsidRPr="00F56AE3" w:rsidRDefault="0000170C" w:rsidP="003C2AB7">
      <w:pPr>
        <w:ind w:left="1920" w:hanging="360"/>
        <w:jc w:val="center"/>
        <w:rPr>
          <w:b/>
          <w:color w:val="000000"/>
        </w:rPr>
      </w:pPr>
    </w:p>
    <w:p w:rsidR="00B309D2" w:rsidRPr="00F56AE3" w:rsidRDefault="00B309D2" w:rsidP="003C2AB7">
      <w:pPr>
        <w:ind w:left="1920" w:hanging="360"/>
        <w:jc w:val="center"/>
        <w:rPr>
          <w:b/>
          <w:color w:val="000000"/>
        </w:rPr>
      </w:pPr>
      <w:r w:rsidRPr="00F56AE3">
        <w:rPr>
          <w:b/>
          <w:color w:val="000000"/>
        </w:rPr>
        <w:t>TABLE 6E</w:t>
      </w:r>
      <w:r w:rsidR="00A92EE7">
        <w:rPr>
          <w:b/>
          <w:color w:val="000000"/>
        </w:rPr>
        <w:t xml:space="preserve"> </w:t>
      </w:r>
      <w:r w:rsidRPr="00F56AE3">
        <w:rPr>
          <w:b/>
          <w:color w:val="000000"/>
        </w:rPr>
        <w:t>Sizing for Synthetic Aggregate Cylinders</w:t>
      </w:r>
    </w:p>
    <w:p w:rsidR="00B309D2" w:rsidRPr="00F56AE3" w:rsidRDefault="00B309D2" w:rsidP="003C2AB7">
      <w:pPr>
        <w:pStyle w:val="CENT-SMALL"/>
        <w:tabs>
          <w:tab w:val="left" w:pos="2430"/>
        </w:tabs>
        <w:spacing w:after="0"/>
        <w:ind w:left="300"/>
        <w:jc w:val="left"/>
        <w:rPr>
          <w:color w:val="000000"/>
        </w:rPr>
      </w:pPr>
    </w:p>
    <w:tbl>
      <w:tblPr>
        <w:tblpPr w:leftFromText="180" w:rightFromText="180" w:vertAnchor="text" w:horzAnchor="page" w:tblpX="1981" w:tblpY="83"/>
        <w:tblW w:w="0" w:type="auto"/>
        <w:tblLook w:val="0000" w:firstRow="0" w:lastRow="0" w:firstColumn="0" w:lastColumn="0" w:noHBand="0" w:noVBand="0"/>
      </w:tblPr>
      <w:tblGrid>
        <w:gridCol w:w="3094"/>
        <w:gridCol w:w="1277"/>
        <w:gridCol w:w="2807"/>
        <w:gridCol w:w="1980"/>
      </w:tblGrid>
      <w:tr w:rsidR="00B309D2" w:rsidRPr="00F56AE3" w:rsidTr="003143F8">
        <w:trPr>
          <w:trHeight w:val="315"/>
        </w:trPr>
        <w:tc>
          <w:tcPr>
            <w:tcW w:w="3094" w:type="dxa"/>
            <w:tcBorders>
              <w:top w:val="single" w:sz="8" w:space="0" w:color="auto"/>
              <w:left w:val="single" w:sz="4" w:space="0" w:color="auto"/>
              <w:bottom w:val="single" w:sz="4" w:space="0" w:color="auto"/>
              <w:right w:val="single" w:sz="4" w:space="0" w:color="auto"/>
            </w:tcBorders>
            <w:shd w:val="clear" w:color="auto" w:fill="auto"/>
            <w:noWrap/>
            <w:vAlign w:val="bottom"/>
          </w:tcPr>
          <w:p w:rsidR="00B309D2" w:rsidRPr="00F56AE3" w:rsidRDefault="00B309D2" w:rsidP="003143F8">
            <w:pPr>
              <w:ind w:left="300"/>
              <w:jc w:val="center"/>
              <w:rPr>
                <w:b/>
                <w:bCs/>
                <w:color w:val="000000"/>
              </w:rPr>
            </w:pPr>
            <w:proofErr w:type="spellStart"/>
            <w:r w:rsidRPr="00F56AE3">
              <w:rPr>
                <w:b/>
                <w:bCs/>
                <w:color w:val="000000"/>
              </w:rPr>
              <w:t>EZflow</w:t>
            </w:r>
            <w:proofErr w:type="spellEnd"/>
            <w:r w:rsidRPr="00F56AE3">
              <w:rPr>
                <w:b/>
                <w:bCs/>
                <w:color w:val="000000"/>
              </w:rPr>
              <w:t xml:space="preserve"> Model</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B309D2" w:rsidRPr="00F56AE3" w:rsidRDefault="00B309D2" w:rsidP="003143F8">
            <w:pPr>
              <w:ind w:left="300"/>
              <w:jc w:val="center"/>
              <w:rPr>
                <w:b/>
                <w:bCs/>
                <w:color w:val="000000"/>
              </w:rPr>
            </w:pPr>
            <w:r w:rsidRPr="00F56AE3">
              <w:rPr>
                <w:b/>
                <w:bCs/>
                <w:color w:val="000000"/>
              </w:rPr>
              <w:t>Height</w:t>
            </w:r>
          </w:p>
        </w:tc>
        <w:tc>
          <w:tcPr>
            <w:tcW w:w="4787" w:type="dxa"/>
            <w:gridSpan w:val="2"/>
            <w:tcBorders>
              <w:top w:val="single" w:sz="8" w:space="0" w:color="auto"/>
              <w:left w:val="nil"/>
              <w:bottom w:val="single" w:sz="4" w:space="0" w:color="auto"/>
              <w:right w:val="single" w:sz="8" w:space="0" w:color="000000"/>
            </w:tcBorders>
            <w:shd w:val="clear" w:color="auto" w:fill="auto"/>
            <w:vAlign w:val="bottom"/>
          </w:tcPr>
          <w:p w:rsidR="00B309D2" w:rsidRPr="00F56AE3" w:rsidRDefault="00B309D2" w:rsidP="003143F8">
            <w:pPr>
              <w:ind w:left="300"/>
              <w:jc w:val="center"/>
              <w:rPr>
                <w:b/>
                <w:bCs/>
                <w:color w:val="000000"/>
              </w:rPr>
            </w:pPr>
            <w:r w:rsidRPr="00F56AE3">
              <w:rPr>
                <w:b/>
                <w:bCs/>
                <w:color w:val="000000"/>
              </w:rPr>
              <w:t>Configuration</w:t>
            </w:r>
          </w:p>
        </w:tc>
      </w:tr>
      <w:tr w:rsidR="00B309D2" w:rsidRPr="00F56AE3" w:rsidTr="003143F8">
        <w:trPr>
          <w:trHeight w:val="315"/>
        </w:trPr>
        <w:tc>
          <w:tcPr>
            <w:tcW w:w="3094" w:type="dxa"/>
            <w:tcBorders>
              <w:top w:val="nil"/>
              <w:left w:val="single" w:sz="4" w:space="0" w:color="auto"/>
              <w:bottom w:val="single" w:sz="4" w:space="0" w:color="auto"/>
              <w:right w:val="single" w:sz="4" w:space="0" w:color="auto"/>
            </w:tcBorders>
            <w:shd w:val="clear" w:color="auto" w:fill="auto"/>
            <w:noWrap/>
            <w:vAlign w:val="bottom"/>
          </w:tcPr>
          <w:p w:rsidR="00B309D2" w:rsidRPr="00F56AE3" w:rsidRDefault="00B309D2" w:rsidP="003143F8">
            <w:pPr>
              <w:ind w:left="300"/>
              <w:jc w:val="center"/>
              <w:rPr>
                <w:b/>
                <w:bCs/>
                <w:color w:val="000000"/>
              </w:rPr>
            </w:pPr>
          </w:p>
        </w:tc>
        <w:tc>
          <w:tcPr>
            <w:tcW w:w="0" w:type="auto"/>
            <w:tcBorders>
              <w:top w:val="nil"/>
              <w:left w:val="nil"/>
              <w:bottom w:val="single" w:sz="4" w:space="0" w:color="auto"/>
              <w:right w:val="single" w:sz="4" w:space="0" w:color="auto"/>
            </w:tcBorders>
            <w:shd w:val="clear" w:color="auto" w:fill="auto"/>
            <w:noWrap/>
            <w:vAlign w:val="bottom"/>
          </w:tcPr>
          <w:p w:rsidR="00B309D2" w:rsidRPr="00F56AE3" w:rsidRDefault="00B309D2" w:rsidP="003143F8">
            <w:pPr>
              <w:ind w:left="300"/>
              <w:jc w:val="center"/>
              <w:rPr>
                <w:b/>
                <w:bCs/>
                <w:color w:val="000000"/>
              </w:rPr>
            </w:pPr>
          </w:p>
        </w:tc>
        <w:tc>
          <w:tcPr>
            <w:tcW w:w="2807" w:type="dxa"/>
            <w:tcBorders>
              <w:top w:val="nil"/>
              <w:left w:val="nil"/>
              <w:bottom w:val="single" w:sz="4" w:space="0" w:color="auto"/>
              <w:right w:val="single" w:sz="4" w:space="0" w:color="auto"/>
            </w:tcBorders>
            <w:shd w:val="clear" w:color="auto" w:fill="auto"/>
            <w:noWrap/>
            <w:vAlign w:val="bottom"/>
          </w:tcPr>
          <w:p w:rsidR="00B309D2" w:rsidRPr="00F56AE3" w:rsidRDefault="00B309D2" w:rsidP="003143F8">
            <w:pPr>
              <w:ind w:left="300"/>
              <w:jc w:val="center"/>
              <w:rPr>
                <w:b/>
                <w:bCs/>
                <w:color w:val="000000"/>
              </w:rPr>
            </w:pPr>
            <w:r w:rsidRPr="00F56AE3">
              <w:rPr>
                <w:b/>
                <w:bCs/>
                <w:color w:val="000000"/>
              </w:rPr>
              <w:t>Cluster</w:t>
            </w:r>
          </w:p>
        </w:tc>
        <w:tc>
          <w:tcPr>
            <w:tcW w:w="1980" w:type="dxa"/>
            <w:tcBorders>
              <w:top w:val="nil"/>
              <w:left w:val="nil"/>
              <w:bottom w:val="single" w:sz="4" w:space="0" w:color="auto"/>
              <w:right w:val="single" w:sz="8" w:space="0" w:color="auto"/>
            </w:tcBorders>
            <w:shd w:val="clear" w:color="auto" w:fill="auto"/>
            <w:noWrap/>
            <w:vAlign w:val="bottom"/>
          </w:tcPr>
          <w:p w:rsidR="00B309D2" w:rsidRPr="00F56AE3" w:rsidRDefault="00B309D2" w:rsidP="003143F8">
            <w:pPr>
              <w:ind w:left="300"/>
              <w:jc w:val="center"/>
              <w:rPr>
                <w:b/>
                <w:bCs/>
                <w:color w:val="000000"/>
              </w:rPr>
            </w:pPr>
            <w:r w:rsidRPr="00F56AE3">
              <w:rPr>
                <w:b/>
                <w:bCs/>
                <w:color w:val="000000"/>
              </w:rPr>
              <w:t>Trench</w:t>
            </w:r>
          </w:p>
        </w:tc>
      </w:tr>
      <w:tr w:rsidR="00B309D2" w:rsidRPr="00F56AE3" w:rsidTr="00F428E2">
        <w:trPr>
          <w:trHeight w:val="420"/>
        </w:trPr>
        <w:tc>
          <w:tcPr>
            <w:tcW w:w="3094" w:type="dxa"/>
            <w:tcBorders>
              <w:top w:val="nil"/>
              <w:left w:val="single" w:sz="4" w:space="0" w:color="auto"/>
              <w:bottom w:val="single" w:sz="4" w:space="0" w:color="auto"/>
              <w:right w:val="single" w:sz="4" w:space="0" w:color="auto"/>
            </w:tcBorders>
            <w:shd w:val="clear" w:color="auto" w:fill="auto"/>
            <w:vAlign w:val="center"/>
          </w:tcPr>
          <w:p w:rsidR="00B309D2" w:rsidRPr="00F56AE3" w:rsidRDefault="00B309D2" w:rsidP="00F428E2">
            <w:pPr>
              <w:ind w:left="300"/>
              <w:rPr>
                <w:color w:val="000000"/>
              </w:rPr>
            </w:pPr>
            <w:r w:rsidRPr="00F56AE3">
              <w:rPr>
                <w:color w:val="000000"/>
              </w:rPr>
              <w:t>803H/ 803H GEO</w:t>
            </w:r>
          </w:p>
        </w:tc>
        <w:tc>
          <w:tcPr>
            <w:tcW w:w="0" w:type="auto"/>
            <w:tcBorders>
              <w:top w:val="nil"/>
              <w:left w:val="nil"/>
              <w:bottom w:val="single" w:sz="4" w:space="0" w:color="auto"/>
              <w:right w:val="single" w:sz="4" w:space="0" w:color="auto"/>
            </w:tcBorders>
            <w:shd w:val="clear" w:color="auto" w:fill="auto"/>
            <w:noWrap/>
            <w:vAlign w:val="center"/>
          </w:tcPr>
          <w:p w:rsidR="00B309D2" w:rsidRPr="00F56AE3" w:rsidRDefault="00B309D2" w:rsidP="00F428E2">
            <w:pPr>
              <w:ind w:left="300"/>
              <w:rPr>
                <w:color w:val="000000"/>
              </w:rPr>
            </w:pPr>
            <w:r w:rsidRPr="00F56AE3">
              <w:rPr>
                <w:color w:val="000000"/>
              </w:rPr>
              <w:t>8</w:t>
            </w:r>
            <w:r w:rsidR="00F428E2">
              <w:rPr>
                <w:color w:val="000000"/>
              </w:rPr>
              <w:t xml:space="preserve"> </w:t>
            </w:r>
            <w:r w:rsidRPr="00F56AE3">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3.25 sq</w:t>
            </w:r>
            <w:r w:rsidR="009D5AD8" w:rsidRPr="00F56AE3">
              <w:rPr>
                <w:color w:val="000000"/>
              </w:rPr>
              <w:t>uare</w:t>
            </w:r>
            <w:r w:rsidRPr="00F56AE3">
              <w:rPr>
                <w:color w:val="000000"/>
              </w:rPr>
              <w:t xml:space="preserve"> f</w:t>
            </w:r>
            <w:r w:rsidR="009D5AD8" w:rsidRPr="00F56AE3">
              <w:rPr>
                <w:color w:val="000000"/>
              </w:rPr>
              <w:t>ee</w:t>
            </w:r>
            <w:r w:rsidRPr="00F56AE3">
              <w:rPr>
                <w:color w:val="000000"/>
              </w:rPr>
              <w:t>t per linear f</w:t>
            </w:r>
            <w:r w:rsidR="009D5AD8" w:rsidRPr="00F56AE3">
              <w:rPr>
                <w:color w:val="000000"/>
              </w:rPr>
              <w:t>oo</w:t>
            </w:r>
            <w:r w:rsidRPr="00F56AE3">
              <w:rPr>
                <w:color w:val="000000"/>
              </w:rPr>
              <w:t>t</w:t>
            </w:r>
          </w:p>
        </w:tc>
        <w:tc>
          <w:tcPr>
            <w:tcW w:w="1980" w:type="dxa"/>
            <w:tcBorders>
              <w:top w:val="nil"/>
              <w:left w:val="nil"/>
              <w:bottom w:val="single" w:sz="4" w:space="0" w:color="auto"/>
              <w:right w:val="single" w:sz="8"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4.0</w:t>
            </w:r>
            <w:r w:rsidR="000A504D">
              <w:rPr>
                <w:color w:val="000000"/>
              </w:rPr>
              <w:t xml:space="preserve"> </w:t>
            </w:r>
            <w:r w:rsidRPr="00F56AE3">
              <w:rPr>
                <w:color w:val="000000"/>
              </w:rPr>
              <w:t>sq</w:t>
            </w:r>
            <w:r w:rsidR="009D5AD8" w:rsidRPr="00F56AE3">
              <w:rPr>
                <w:color w:val="000000"/>
              </w:rPr>
              <w:t>uare</w:t>
            </w:r>
            <w:r w:rsidRPr="00F56AE3">
              <w:rPr>
                <w:color w:val="000000"/>
              </w:rPr>
              <w:t xml:space="preserve"> f</w:t>
            </w:r>
            <w:r w:rsidR="009D5AD8" w:rsidRPr="00F56AE3">
              <w:rPr>
                <w:color w:val="000000"/>
              </w:rPr>
              <w:t>ee</w:t>
            </w:r>
            <w:r w:rsidRPr="00F56AE3">
              <w:rPr>
                <w:color w:val="000000"/>
              </w:rPr>
              <w:t>t per linear f</w:t>
            </w:r>
            <w:r w:rsidR="009D5AD8" w:rsidRPr="00F56AE3">
              <w:rPr>
                <w:color w:val="000000"/>
              </w:rPr>
              <w:t>oot</w:t>
            </w:r>
          </w:p>
        </w:tc>
      </w:tr>
      <w:tr w:rsidR="00B309D2" w:rsidRPr="00F56AE3" w:rsidTr="00F428E2">
        <w:trPr>
          <w:trHeight w:val="420"/>
        </w:trPr>
        <w:tc>
          <w:tcPr>
            <w:tcW w:w="3094" w:type="dxa"/>
            <w:tcBorders>
              <w:top w:val="nil"/>
              <w:left w:val="single" w:sz="4" w:space="0" w:color="auto"/>
              <w:bottom w:val="single" w:sz="4" w:space="0" w:color="auto"/>
              <w:right w:val="single" w:sz="4" w:space="0" w:color="auto"/>
            </w:tcBorders>
            <w:shd w:val="clear" w:color="auto" w:fill="auto"/>
            <w:vAlign w:val="center"/>
          </w:tcPr>
          <w:p w:rsidR="00B309D2" w:rsidRPr="00F56AE3" w:rsidRDefault="00B309D2" w:rsidP="00F428E2">
            <w:pPr>
              <w:ind w:left="300"/>
              <w:rPr>
                <w:color w:val="000000"/>
              </w:rPr>
            </w:pPr>
            <w:r w:rsidRPr="00F56AE3">
              <w:rPr>
                <w:color w:val="000000"/>
              </w:rPr>
              <w:t>904H/ 904H GEO</w:t>
            </w:r>
          </w:p>
        </w:tc>
        <w:tc>
          <w:tcPr>
            <w:tcW w:w="0" w:type="auto"/>
            <w:tcBorders>
              <w:top w:val="nil"/>
              <w:left w:val="nil"/>
              <w:bottom w:val="single" w:sz="4" w:space="0" w:color="auto"/>
              <w:right w:val="single" w:sz="4" w:space="0" w:color="auto"/>
            </w:tcBorders>
            <w:shd w:val="clear" w:color="auto" w:fill="auto"/>
            <w:noWrap/>
            <w:vAlign w:val="center"/>
          </w:tcPr>
          <w:p w:rsidR="00B309D2" w:rsidRPr="00F56AE3" w:rsidRDefault="00B309D2" w:rsidP="00F428E2">
            <w:pPr>
              <w:ind w:left="300"/>
              <w:rPr>
                <w:color w:val="000000"/>
              </w:rPr>
            </w:pPr>
            <w:r w:rsidRPr="00F56AE3">
              <w:rPr>
                <w:color w:val="000000"/>
              </w:rPr>
              <w:t>9</w:t>
            </w:r>
            <w:r w:rsidR="00F428E2">
              <w:rPr>
                <w:color w:val="000000"/>
              </w:rPr>
              <w:t xml:space="preserve"> </w:t>
            </w:r>
            <w:r w:rsidRPr="00F56AE3">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4.9 sq</w:t>
            </w:r>
            <w:r w:rsidR="009D5AD8" w:rsidRPr="00F56AE3">
              <w:rPr>
                <w:color w:val="000000"/>
              </w:rPr>
              <w:t>uare</w:t>
            </w:r>
            <w:r w:rsidRPr="00F56AE3">
              <w:rPr>
                <w:color w:val="000000"/>
              </w:rPr>
              <w:t xml:space="preserve"> f</w:t>
            </w:r>
            <w:r w:rsidR="009D5AD8" w:rsidRPr="00F56AE3">
              <w:rPr>
                <w:color w:val="000000"/>
              </w:rPr>
              <w:t>eet per linear foot</w:t>
            </w:r>
          </w:p>
        </w:tc>
        <w:tc>
          <w:tcPr>
            <w:tcW w:w="1980" w:type="dxa"/>
            <w:tcBorders>
              <w:top w:val="nil"/>
              <w:left w:val="nil"/>
              <w:bottom w:val="single" w:sz="4" w:space="0" w:color="auto"/>
              <w:right w:val="single" w:sz="8"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6.0</w:t>
            </w:r>
            <w:r w:rsidR="000A504D">
              <w:rPr>
                <w:color w:val="000000"/>
              </w:rPr>
              <w:t xml:space="preserve"> </w:t>
            </w:r>
            <w:r w:rsidR="009D5AD8" w:rsidRPr="00F56AE3">
              <w:rPr>
                <w:color w:val="000000"/>
              </w:rPr>
              <w:t xml:space="preserve">square feet per linear foot </w:t>
            </w:r>
          </w:p>
        </w:tc>
      </w:tr>
      <w:tr w:rsidR="00B309D2" w:rsidRPr="00F56AE3" w:rsidTr="00F428E2">
        <w:trPr>
          <w:trHeight w:val="390"/>
        </w:trPr>
        <w:tc>
          <w:tcPr>
            <w:tcW w:w="3094" w:type="dxa"/>
            <w:tcBorders>
              <w:top w:val="nil"/>
              <w:left w:val="single" w:sz="4" w:space="0" w:color="auto"/>
              <w:bottom w:val="single" w:sz="4" w:space="0" w:color="auto"/>
              <w:right w:val="single" w:sz="4" w:space="0" w:color="auto"/>
            </w:tcBorders>
            <w:shd w:val="clear" w:color="auto" w:fill="auto"/>
            <w:vAlign w:val="center"/>
          </w:tcPr>
          <w:p w:rsidR="00B309D2" w:rsidRPr="00F56AE3" w:rsidRDefault="00B309D2" w:rsidP="00F428E2">
            <w:pPr>
              <w:ind w:left="300"/>
              <w:rPr>
                <w:color w:val="000000"/>
              </w:rPr>
            </w:pPr>
            <w:r w:rsidRPr="00F56AE3">
              <w:rPr>
                <w:color w:val="000000"/>
              </w:rPr>
              <w:t>1201P/1201P GEO</w:t>
            </w:r>
          </w:p>
        </w:tc>
        <w:tc>
          <w:tcPr>
            <w:tcW w:w="0" w:type="auto"/>
            <w:tcBorders>
              <w:top w:val="nil"/>
              <w:left w:val="nil"/>
              <w:bottom w:val="single" w:sz="4" w:space="0" w:color="auto"/>
              <w:right w:val="single" w:sz="4" w:space="0" w:color="auto"/>
            </w:tcBorders>
            <w:shd w:val="clear" w:color="auto" w:fill="auto"/>
            <w:noWrap/>
            <w:vAlign w:val="center"/>
          </w:tcPr>
          <w:p w:rsidR="00B309D2" w:rsidRPr="00F56AE3" w:rsidRDefault="00B309D2" w:rsidP="00F428E2">
            <w:pPr>
              <w:ind w:left="300"/>
              <w:rPr>
                <w:color w:val="000000"/>
              </w:rPr>
            </w:pPr>
            <w:r w:rsidRPr="00F56AE3">
              <w:rPr>
                <w:color w:val="000000"/>
              </w:rPr>
              <w:t>12</w:t>
            </w:r>
            <w:r w:rsidR="00F428E2">
              <w:rPr>
                <w:color w:val="000000"/>
              </w:rPr>
              <w:t xml:space="preserve"> </w:t>
            </w:r>
            <w:r w:rsidRPr="00F56AE3">
              <w:rPr>
                <w:color w:val="000000"/>
              </w:rPr>
              <w:t>inches</w:t>
            </w:r>
          </w:p>
        </w:tc>
        <w:tc>
          <w:tcPr>
            <w:tcW w:w="2807" w:type="dxa"/>
            <w:tcBorders>
              <w:top w:val="nil"/>
              <w:left w:val="nil"/>
              <w:bottom w:val="single" w:sz="4" w:space="0" w:color="auto"/>
              <w:right w:val="single" w:sz="4" w:space="0" w:color="auto"/>
            </w:tcBorders>
            <w:shd w:val="clear" w:color="auto" w:fill="auto"/>
            <w:noWrap/>
            <w:vAlign w:val="center"/>
          </w:tcPr>
          <w:p w:rsidR="00B309D2" w:rsidRPr="00F56AE3" w:rsidRDefault="00B309D2" w:rsidP="00F428E2">
            <w:pPr>
              <w:ind w:left="300"/>
              <w:jc w:val="center"/>
              <w:rPr>
                <w:color w:val="000000"/>
              </w:rPr>
            </w:pPr>
            <w:r w:rsidRPr="00F56AE3">
              <w:rPr>
                <w:color w:val="000000"/>
              </w:rPr>
              <w:t>N/A</w:t>
            </w:r>
          </w:p>
        </w:tc>
        <w:tc>
          <w:tcPr>
            <w:tcW w:w="1980" w:type="dxa"/>
            <w:tcBorders>
              <w:top w:val="nil"/>
              <w:left w:val="nil"/>
              <w:bottom w:val="single" w:sz="4" w:space="0" w:color="auto"/>
              <w:right w:val="single" w:sz="8"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4.0</w:t>
            </w:r>
            <w:r w:rsidR="000A504D">
              <w:rPr>
                <w:color w:val="000000"/>
              </w:rPr>
              <w:t xml:space="preserve"> </w:t>
            </w:r>
            <w:r w:rsidR="009D5AD8" w:rsidRPr="00F56AE3">
              <w:rPr>
                <w:color w:val="000000"/>
              </w:rPr>
              <w:t xml:space="preserve"> square feet per linear foot</w:t>
            </w:r>
          </w:p>
        </w:tc>
      </w:tr>
      <w:tr w:rsidR="00B309D2" w:rsidRPr="00F56AE3" w:rsidTr="00F428E2">
        <w:trPr>
          <w:trHeight w:val="390"/>
        </w:trPr>
        <w:tc>
          <w:tcPr>
            <w:tcW w:w="3094" w:type="dxa"/>
            <w:tcBorders>
              <w:top w:val="nil"/>
              <w:left w:val="single" w:sz="4" w:space="0" w:color="auto"/>
              <w:bottom w:val="single" w:sz="4" w:space="0" w:color="auto"/>
              <w:right w:val="single" w:sz="4" w:space="0" w:color="auto"/>
            </w:tcBorders>
            <w:shd w:val="clear" w:color="auto" w:fill="auto"/>
            <w:vAlign w:val="center"/>
          </w:tcPr>
          <w:p w:rsidR="00B309D2" w:rsidRPr="00F56AE3" w:rsidRDefault="00B309D2" w:rsidP="00F428E2">
            <w:pPr>
              <w:ind w:left="300"/>
              <w:rPr>
                <w:color w:val="000000"/>
              </w:rPr>
            </w:pPr>
            <w:r w:rsidRPr="00F56AE3">
              <w:rPr>
                <w:color w:val="000000"/>
              </w:rPr>
              <w:t>1202H/1202H GEO</w:t>
            </w:r>
          </w:p>
        </w:tc>
        <w:tc>
          <w:tcPr>
            <w:tcW w:w="0" w:type="auto"/>
            <w:tcBorders>
              <w:top w:val="nil"/>
              <w:left w:val="nil"/>
              <w:bottom w:val="single" w:sz="4" w:space="0" w:color="auto"/>
              <w:right w:val="single" w:sz="4" w:space="0" w:color="auto"/>
            </w:tcBorders>
            <w:shd w:val="clear" w:color="auto" w:fill="auto"/>
            <w:noWrap/>
            <w:vAlign w:val="center"/>
          </w:tcPr>
          <w:p w:rsidR="00B309D2" w:rsidRPr="00F56AE3" w:rsidRDefault="00B309D2" w:rsidP="00F428E2">
            <w:pPr>
              <w:ind w:left="300"/>
              <w:rPr>
                <w:color w:val="000000"/>
              </w:rPr>
            </w:pPr>
            <w:r w:rsidRPr="00F56AE3">
              <w:rPr>
                <w:color w:val="000000"/>
              </w:rPr>
              <w:t>12</w:t>
            </w:r>
            <w:r w:rsidR="00F428E2">
              <w:rPr>
                <w:color w:val="000000"/>
              </w:rPr>
              <w:t xml:space="preserve"> </w:t>
            </w:r>
            <w:r w:rsidRPr="00F56AE3">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5.36</w:t>
            </w:r>
            <w:r w:rsidR="000A504D">
              <w:rPr>
                <w:color w:val="000000"/>
              </w:rPr>
              <w:t xml:space="preserve"> </w:t>
            </w:r>
            <w:r w:rsidRPr="00F56AE3">
              <w:rPr>
                <w:color w:val="000000"/>
              </w:rPr>
              <w:t>sq</w:t>
            </w:r>
            <w:r w:rsidR="009D5AD8" w:rsidRPr="00F56AE3">
              <w:rPr>
                <w:color w:val="000000"/>
              </w:rPr>
              <w:t>uare</w:t>
            </w:r>
            <w:r w:rsidRPr="00F56AE3">
              <w:rPr>
                <w:color w:val="000000"/>
              </w:rPr>
              <w:t xml:space="preserve"> f</w:t>
            </w:r>
            <w:r w:rsidR="009D5AD8" w:rsidRPr="00F56AE3">
              <w:rPr>
                <w:color w:val="000000"/>
              </w:rPr>
              <w:t>ee</w:t>
            </w:r>
            <w:r w:rsidRPr="00F56AE3">
              <w:rPr>
                <w:color w:val="000000"/>
              </w:rPr>
              <w:t>t per linear f</w:t>
            </w:r>
            <w:r w:rsidR="009D5AD8" w:rsidRPr="00F56AE3">
              <w:rPr>
                <w:color w:val="000000"/>
              </w:rPr>
              <w:t>oo</w:t>
            </w:r>
            <w:r w:rsidRPr="00F56AE3">
              <w:rPr>
                <w:color w:val="000000"/>
              </w:rPr>
              <w:t>t</w:t>
            </w:r>
          </w:p>
        </w:tc>
        <w:tc>
          <w:tcPr>
            <w:tcW w:w="1980" w:type="dxa"/>
            <w:tcBorders>
              <w:top w:val="nil"/>
              <w:left w:val="nil"/>
              <w:bottom w:val="single" w:sz="4" w:space="0" w:color="auto"/>
              <w:right w:val="single" w:sz="8"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6.0</w:t>
            </w:r>
            <w:r w:rsidR="000A504D">
              <w:rPr>
                <w:color w:val="000000"/>
              </w:rPr>
              <w:t xml:space="preserve"> </w:t>
            </w:r>
            <w:r w:rsidR="009D5AD8" w:rsidRPr="00F56AE3">
              <w:rPr>
                <w:color w:val="000000"/>
              </w:rPr>
              <w:t xml:space="preserve"> square feet per linear foot</w:t>
            </w:r>
          </w:p>
        </w:tc>
      </w:tr>
      <w:tr w:rsidR="00B309D2" w:rsidRPr="00F56AE3" w:rsidTr="00F428E2">
        <w:trPr>
          <w:trHeight w:val="405"/>
        </w:trPr>
        <w:tc>
          <w:tcPr>
            <w:tcW w:w="3094" w:type="dxa"/>
            <w:tcBorders>
              <w:top w:val="nil"/>
              <w:left w:val="single" w:sz="4" w:space="0" w:color="auto"/>
              <w:bottom w:val="single" w:sz="8" w:space="0" w:color="auto"/>
              <w:right w:val="single" w:sz="4" w:space="0" w:color="auto"/>
            </w:tcBorders>
            <w:shd w:val="clear" w:color="auto" w:fill="auto"/>
            <w:vAlign w:val="center"/>
          </w:tcPr>
          <w:p w:rsidR="00B309D2" w:rsidRPr="00F56AE3" w:rsidRDefault="00B309D2" w:rsidP="00F428E2">
            <w:pPr>
              <w:ind w:left="300"/>
              <w:rPr>
                <w:color w:val="000000"/>
              </w:rPr>
            </w:pPr>
            <w:r w:rsidRPr="00F56AE3">
              <w:rPr>
                <w:color w:val="000000"/>
              </w:rPr>
              <w:t>1203H/1203H GEO</w:t>
            </w:r>
          </w:p>
        </w:tc>
        <w:tc>
          <w:tcPr>
            <w:tcW w:w="0" w:type="auto"/>
            <w:tcBorders>
              <w:top w:val="nil"/>
              <w:left w:val="nil"/>
              <w:bottom w:val="single" w:sz="8" w:space="0" w:color="auto"/>
              <w:right w:val="single" w:sz="4" w:space="0" w:color="auto"/>
            </w:tcBorders>
            <w:shd w:val="clear" w:color="auto" w:fill="auto"/>
            <w:noWrap/>
            <w:vAlign w:val="center"/>
          </w:tcPr>
          <w:p w:rsidR="00B309D2" w:rsidRPr="00F56AE3" w:rsidRDefault="00B309D2" w:rsidP="00F428E2">
            <w:pPr>
              <w:ind w:left="300"/>
              <w:rPr>
                <w:color w:val="000000"/>
              </w:rPr>
            </w:pPr>
            <w:r w:rsidRPr="00F56AE3">
              <w:rPr>
                <w:color w:val="000000"/>
              </w:rPr>
              <w:t>12</w:t>
            </w:r>
            <w:r w:rsidR="00F428E2">
              <w:rPr>
                <w:color w:val="000000"/>
              </w:rPr>
              <w:t xml:space="preserve"> </w:t>
            </w:r>
            <w:r w:rsidRPr="00F56AE3">
              <w:rPr>
                <w:color w:val="000000"/>
              </w:rPr>
              <w:t>inches</w:t>
            </w:r>
          </w:p>
        </w:tc>
        <w:tc>
          <w:tcPr>
            <w:tcW w:w="2807" w:type="dxa"/>
            <w:tcBorders>
              <w:top w:val="nil"/>
              <w:left w:val="nil"/>
              <w:bottom w:val="single" w:sz="8" w:space="0" w:color="auto"/>
              <w:right w:val="single" w:sz="4"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6.4</w:t>
            </w:r>
            <w:r w:rsidR="000A504D">
              <w:rPr>
                <w:color w:val="000000"/>
              </w:rPr>
              <w:t xml:space="preserve"> </w:t>
            </w:r>
            <w:r w:rsidRPr="00F56AE3">
              <w:rPr>
                <w:color w:val="000000"/>
              </w:rPr>
              <w:t>sq</w:t>
            </w:r>
            <w:r w:rsidR="009D5AD8" w:rsidRPr="00F56AE3">
              <w:rPr>
                <w:color w:val="000000"/>
              </w:rPr>
              <w:t>uare</w:t>
            </w:r>
            <w:r w:rsidRPr="00F56AE3">
              <w:rPr>
                <w:color w:val="000000"/>
              </w:rPr>
              <w:t xml:space="preserve"> f</w:t>
            </w:r>
            <w:r w:rsidR="009D5AD8" w:rsidRPr="00F56AE3">
              <w:rPr>
                <w:color w:val="000000"/>
              </w:rPr>
              <w:t>ee</w:t>
            </w:r>
            <w:r w:rsidRPr="00F56AE3">
              <w:rPr>
                <w:color w:val="000000"/>
              </w:rPr>
              <w:t>t per linear f</w:t>
            </w:r>
            <w:r w:rsidR="009D5AD8" w:rsidRPr="00F56AE3">
              <w:rPr>
                <w:color w:val="000000"/>
              </w:rPr>
              <w:t>oo</w:t>
            </w:r>
            <w:r w:rsidRPr="00F56AE3">
              <w:rPr>
                <w:color w:val="000000"/>
              </w:rPr>
              <w:t>t</w:t>
            </w:r>
          </w:p>
        </w:tc>
        <w:tc>
          <w:tcPr>
            <w:tcW w:w="1980" w:type="dxa"/>
            <w:tcBorders>
              <w:top w:val="nil"/>
              <w:left w:val="nil"/>
              <w:bottom w:val="single" w:sz="8" w:space="0" w:color="auto"/>
              <w:right w:val="single" w:sz="8" w:space="0" w:color="auto"/>
            </w:tcBorders>
            <w:shd w:val="clear" w:color="auto" w:fill="auto"/>
            <w:vAlign w:val="bottom"/>
          </w:tcPr>
          <w:p w:rsidR="00B309D2" w:rsidRPr="00F56AE3" w:rsidRDefault="00B309D2" w:rsidP="003143F8">
            <w:pPr>
              <w:ind w:left="300"/>
              <w:jc w:val="center"/>
              <w:rPr>
                <w:color w:val="000000"/>
              </w:rPr>
            </w:pPr>
            <w:r w:rsidRPr="00F56AE3">
              <w:rPr>
                <w:color w:val="000000"/>
              </w:rPr>
              <w:t>7.0</w:t>
            </w:r>
            <w:r w:rsidR="000A504D">
              <w:rPr>
                <w:color w:val="000000"/>
              </w:rPr>
              <w:t xml:space="preserve"> </w:t>
            </w:r>
            <w:r w:rsidR="009D5AD8" w:rsidRPr="00F56AE3">
              <w:rPr>
                <w:color w:val="000000"/>
              </w:rPr>
              <w:t xml:space="preserve"> square feet per linear foot</w:t>
            </w:r>
          </w:p>
        </w:tc>
      </w:tr>
    </w:tbl>
    <w:p w:rsidR="00B309D2" w:rsidRPr="00F56AE3" w:rsidRDefault="00B309D2" w:rsidP="003C2AB7">
      <w:pPr>
        <w:pStyle w:val="BodyText"/>
        <w:pBdr>
          <w:top w:val="none" w:sz="0" w:space="0" w:color="auto"/>
          <w:left w:val="none" w:sz="0" w:space="0" w:color="auto"/>
          <w:bottom w:val="none" w:sz="0" w:space="0" w:color="auto"/>
          <w:right w:val="none" w:sz="0" w:space="0" w:color="auto"/>
        </w:pBdr>
        <w:ind w:left="300"/>
        <w:rPr>
          <w:rFonts w:ascii="Times New Roman" w:hAnsi="Times New Roman"/>
          <w:color w:val="000000"/>
          <w:sz w:val="20"/>
        </w:rPr>
      </w:pPr>
    </w:p>
    <w:p w:rsidR="00B309D2" w:rsidRPr="00F56AE3" w:rsidRDefault="00B309D2" w:rsidP="003C2AB7">
      <w:pPr>
        <w:ind w:left="300"/>
        <w:rPr>
          <w:color w:val="000000"/>
        </w:rPr>
      </w:pPr>
    </w:p>
    <w:p w:rsidR="00B309D2" w:rsidRPr="00F56AE3" w:rsidRDefault="00B309D2" w:rsidP="003C2AB7">
      <w:pPr>
        <w:ind w:left="300" w:firstLine="360"/>
        <w:rPr>
          <w:b/>
          <w:strike/>
          <w:color w:val="000000"/>
        </w:rPr>
      </w:pPr>
    </w:p>
    <w:p w:rsidR="00B309D2" w:rsidRPr="00F56AE3" w:rsidRDefault="00B309D2" w:rsidP="003C2AB7">
      <w:pPr>
        <w:ind w:left="300" w:firstLine="360"/>
        <w:rPr>
          <w:b/>
          <w:strike/>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8E03A9" w:rsidRPr="00F56AE3" w:rsidRDefault="008E03A9" w:rsidP="003C2AB7">
      <w:pPr>
        <w:ind w:left="300" w:firstLine="360"/>
        <w:rPr>
          <w:b/>
          <w:color w:val="000000"/>
        </w:rPr>
      </w:pPr>
    </w:p>
    <w:p w:rsidR="00DA64AB" w:rsidRDefault="00DA64AB" w:rsidP="003C2AB7">
      <w:pPr>
        <w:ind w:left="300" w:firstLine="360"/>
        <w:rPr>
          <w:b/>
          <w:color w:val="000000"/>
        </w:rPr>
      </w:pPr>
    </w:p>
    <w:p w:rsidR="00DA64AB" w:rsidRDefault="00DA64AB" w:rsidP="003C2AB7">
      <w:pPr>
        <w:ind w:left="300" w:firstLine="360"/>
        <w:rPr>
          <w:b/>
          <w:color w:val="000000"/>
        </w:rPr>
      </w:pPr>
    </w:p>
    <w:p w:rsidR="00DA64AB" w:rsidRDefault="00DA64AB" w:rsidP="003C2AB7">
      <w:pPr>
        <w:ind w:left="300" w:firstLine="360"/>
        <w:rPr>
          <w:b/>
          <w:color w:val="000000"/>
        </w:rPr>
      </w:pPr>
    </w:p>
    <w:p w:rsidR="003010B0" w:rsidRPr="00F56AE3" w:rsidRDefault="00B309D2" w:rsidP="003C2AB7">
      <w:pPr>
        <w:ind w:left="300" w:firstLine="360"/>
        <w:rPr>
          <w:b/>
          <w:color w:val="000000"/>
        </w:rPr>
      </w:pPr>
      <w:r w:rsidRPr="00F56AE3">
        <w:rPr>
          <w:b/>
          <w:color w:val="000000"/>
        </w:rPr>
        <w:t xml:space="preserve">AA. </w:t>
      </w:r>
      <w:r w:rsidR="003010B0" w:rsidRPr="00F56AE3">
        <w:rPr>
          <w:b/>
          <w:color w:val="000000"/>
        </w:rPr>
        <w:t>PRE-TREATMENT SAND FILTERS</w:t>
      </w:r>
    </w:p>
    <w:p w:rsidR="003010B0" w:rsidRPr="00F56AE3" w:rsidRDefault="003010B0" w:rsidP="003C2AB7">
      <w:pPr>
        <w:ind w:left="300"/>
        <w:rPr>
          <w:color w:val="000000"/>
        </w:rPr>
      </w:pPr>
    </w:p>
    <w:p w:rsidR="003010B0" w:rsidRPr="00F56AE3" w:rsidRDefault="003010B0" w:rsidP="003C2AB7">
      <w:pPr>
        <w:ind w:left="1560" w:hanging="540"/>
        <w:rPr>
          <w:color w:val="000000"/>
        </w:rPr>
      </w:pPr>
      <w:r w:rsidRPr="00F56AE3">
        <w:rPr>
          <w:color w:val="000000"/>
        </w:rPr>
        <w:t>1</w:t>
      </w:r>
      <w:r w:rsidR="0072508C" w:rsidRPr="00F56AE3">
        <w:rPr>
          <w:color w:val="000000"/>
        </w:rPr>
        <w:t>.</w:t>
      </w:r>
      <w:r w:rsidRPr="00F56AE3">
        <w:rPr>
          <w:color w:val="000000"/>
        </w:rPr>
        <w:t xml:space="preserve"> </w:t>
      </w:r>
      <w:r w:rsidR="00E86347" w:rsidRPr="00F56AE3">
        <w:rPr>
          <w:color w:val="000000"/>
        </w:rPr>
        <w:tab/>
      </w:r>
      <w:r w:rsidRPr="00F56AE3">
        <w:rPr>
          <w:color w:val="000000"/>
        </w:rPr>
        <w:t>Sand filters: Pre-treatment sand filters must be designed, installed and maintained in conformance with the guidelines set forth in the United States Environmental Protection Agency’s Design Manual</w:t>
      </w:r>
      <w:r w:rsidRPr="00F56AE3">
        <w:rPr>
          <w:i/>
          <w:color w:val="000000"/>
        </w:rPr>
        <w:t xml:space="preserve"> On-site Wastewater Treatment and Disposal Systems</w:t>
      </w:r>
      <w:r w:rsidRPr="00F56AE3">
        <w:rPr>
          <w:color w:val="000000"/>
        </w:rPr>
        <w:t>, EPA-625/1-80-012.</w:t>
      </w:r>
      <w:r w:rsidR="0072508C" w:rsidRPr="00F56AE3">
        <w:rPr>
          <w:color w:val="000000"/>
        </w:rPr>
        <w:t xml:space="preserve"> </w:t>
      </w:r>
      <w:r w:rsidRPr="00F56AE3">
        <w:rPr>
          <w:color w:val="000000"/>
        </w:rPr>
        <w:t>The specific guidance Sections are:</w:t>
      </w:r>
    </w:p>
    <w:p w:rsidR="003010B0" w:rsidRPr="00F56AE3" w:rsidRDefault="003010B0" w:rsidP="003C2AB7">
      <w:pPr>
        <w:ind w:left="300"/>
        <w:rPr>
          <w:color w:val="000000"/>
        </w:rPr>
      </w:pPr>
    </w:p>
    <w:p w:rsidR="003010B0" w:rsidRPr="00F56AE3" w:rsidRDefault="003010B0" w:rsidP="003C2AB7">
      <w:pPr>
        <w:numPr>
          <w:ilvl w:val="0"/>
          <w:numId w:val="7"/>
        </w:numPr>
        <w:ind w:left="1020" w:firstLine="540"/>
        <w:rPr>
          <w:color w:val="000000"/>
        </w:rPr>
      </w:pPr>
      <w:r w:rsidRPr="00F56AE3">
        <w:rPr>
          <w:color w:val="000000"/>
        </w:rPr>
        <w:t>Intermittent sand filters: EPA-625/1-80-012 Section 6</w:t>
      </w:r>
      <w:r w:rsidR="0072508C" w:rsidRPr="00F56AE3">
        <w:rPr>
          <w:color w:val="000000"/>
        </w:rPr>
        <w:t>(C)</w:t>
      </w:r>
      <w:r w:rsidR="008E03A9" w:rsidRPr="00F56AE3">
        <w:rPr>
          <w:color w:val="000000"/>
        </w:rPr>
        <w:t>.</w:t>
      </w:r>
      <w:r w:rsidR="009D5AD8" w:rsidRPr="00F56AE3">
        <w:rPr>
          <w:strike/>
          <w:color w:val="000000"/>
        </w:rPr>
        <w:t xml:space="preserve"> </w:t>
      </w:r>
      <w:r w:rsidR="00683A9A" w:rsidRPr="00F56AE3">
        <w:rPr>
          <w:strike/>
          <w:color w:val="000000"/>
        </w:rPr>
        <w:br/>
      </w:r>
    </w:p>
    <w:p w:rsidR="003010B0" w:rsidRPr="00F56AE3" w:rsidRDefault="003010B0" w:rsidP="003C2AB7">
      <w:pPr>
        <w:numPr>
          <w:ilvl w:val="0"/>
          <w:numId w:val="7"/>
        </w:numPr>
        <w:ind w:left="1020" w:firstLine="540"/>
        <w:rPr>
          <w:color w:val="000000"/>
        </w:rPr>
      </w:pPr>
      <w:r w:rsidRPr="00F56AE3">
        <w:rPr>
          <w:color w:val="000000"/>
        </w:rPr>
        <w:t xml:space="preserve">Buried sand filters: EPA-625/1-80-012 Section </w:t>
      </w:r>
      <w:r w:rsidR="0072508C" w:rsidRPr="00F56AE3">
        <w:rPr>
          <w:color w:val="000000"/>
        </w:rPr>
        <w:t>6(C</w:t>
      </w:r>
      <w:r w:rsidR="008E03A9" w:rsidRPr="00F56AE3">
        <w:rPr>
          <w:color w:val="000000"/>
        </w:rPr>
        <w:t>)</w:t>
      </w:r>
      <w:r w:rsidRPr="00F56AE3">
        <w:rPr>
          <w:color w:val="000000"/>
        </w:rPr>
        <w:t>.</w:t>
      </w:r>
      <w:r w:rsidR="00683A9A" w:rsidRPr="00F56AE3">
        <w:rPr>
          <w:color w:val="000000"/>
        </w:rPr>
        <w:br/>
      </w:r>
    </w:p>
    <w:p w:rsidR="003010B0" w:rsidRPr="00F56AE3" w:rsidRDefault="003010B0" w:rsidP="003C2AB7">
      <w:pPr>
        <w:numPr>
          <w:ilvl w:val="0"/>
          <w:numId w:val="7"/>
        </w:numPr>
        <w:ind w:left="1020" w:firstLine="540"/>
        <w:rPr>
          <w:color w:val="000000"/>
        </w:rPr>
      </w:pPr>
      <w:r w:rsidRPr="00F56AE3">
        <w:rPr>
          <w:color w:val="000000"/>
        </w:rPr>
        <w:t>Free Access sand filters (Non-recirculating): EPA-625/1-80-012 Section 6</w:t>
      </w:r>
      <w:r w:rsidR="0072508C" w:rsidRPr="00F56AE3">
        <w:rPr>
          <w:color w:val="000000"/>
        </w:rPr>
        <w:t>(C)</w:t>
      </w:r>
      <w:r w:rsidR="008E03A9" w:rsidRPr="00F56AE3">
        <w:rPr>
          <w:color w:val="000000"/>
        </w:rPr>
        <w:t>.</w:t>
      </w:r>
      <w:r w:rsidR="00683A9A" w:rsidRPr="00F56AE3">
        <w:rPr>
          <w:color w:val="000000"/>
        </w:rPr>
        <w:br/>
      </w:r>
    </w:p>
    <w:p w:rsidR="003010B0" w:rsidRPr="00F56AE3" w:rsidRDefault="003010B0" w:rsidP="003C2AB7">
      <w:pPr>
        <w:numPr>
          <w:ilvl w:val="0"/>
          <w:numId w:val="7"/>
        </w:numPr>
        <w:ind w:left="1020" w:firstLine="540"/>
        <w:rPr>
          <w:color w:val="000000"/>
        </w:rPr>
      </w:pPr>
      <w:r w:rsidRPr="00F56AE3">
        <w:rPr>
          <w:color w:val="000000"/>
        </w:rPr>
        <w:t>Re</w:t>
      </w:r>
      <w:r w:rsidR="0072508C" w:rsidRPr="00F56AE3">
        <w:rPr>
          <w:color w:val="000000"/>
        </w:rPr>
        <w:t>-</w:t>
      </w:r>
      <w:r w:rsidRPr="00F56AE3">
        <w:rPr>
          <w:color w:val="000000"/>
        </w:rPr>
        <w:t xml:space="preserve">circulating sand filter: EPA-625/1-80-012 Section </w:t>
      </w:r>
      <w:r w:rsidR="0072508C" w:rsidRPr="00F56AE3">
        <w:rPr>
          <w:color w:val="000000"/>
        </w:rPr>
        <w:t>6(C)</w:t>
      </w:r>
      <w:r w:rsidR="008E03A9" w:rsidRPr="00F56AE3">
        <w:rPr>
          <w:color w:val="000000"/>
        </w:rPr>
        <w:t>.</w:t>
      </w:r>
    </w:p>
    <w:p w:rsidR="003010B0" w:rsidRPr="00F56AE3" w:rsidRDefault="003010B0" w:rsidP="003C2AB7">
      <w:pPr>
        <w:ind w:left="300"/>
        <w:rPr>
          <w:color w:val="000000"/>
        </w:rPr>
      </w:pPr>
    </w:p>
    <w:p w:rsidR="003010B0" w:rsidRPr="00F56AE3" w:rsidRDefault="00B04625" w:rsidP="003C2AB7">
      <w:pPr>
        <w:ind w:left="300" w:firstLine="360"/>
        <w:rPr>
          <w:b/>
          <w:color w:val="000000"/>
        </w:rPr>
      </w:pPr>
      <w:r w:rsidRPr="00F56AE3">
        <w:rPr>
          <w:b/>
          <w:color w:val="000000"/>
        </w:rPr>
        <w:t>BB</w:t>
      </w:r>
      <w:r w:rsidR="0072508C" w:rsidRPr="00F56AE3">
        <w:rPr>
          <w:b/>
          <w:color w:val="000000"/>
        </w:rPr>
        <w:t xml:space="preserve">. </w:t>
      </w:r>
      <w:r w:rsidR="003010B0" w:rsidRPr="00F56AE3">
        <w:rPr>
          <w:b/>
          <w:color w:val="000000"/>
        </w:rPr>
        <w:t>SEPTIC TANK FILTERS</w:t>
      </w:r>
    </w:p>
    <w:p w:rsidR="003010B0" w:rsidRPr="00F56AE3" w:rsidRDefault="003010B0" w:rsidP="003C2AB7">
      <w:pPr>
        <w:ind w:left="300"/>
        <w:rPr>
          <w:color w:val="000000"/>
        </w:rPr>
      </w:pPr>
    </w:p>
    <w:p w:rsidR="003010B0" w:rsidRPr="00F56AE3" w:rsidRDefault="003010B0" w:rsidP="003C2AB7">
      <w:pPr>
        <w:ind w:left="1560" w:hanging="540"/>
        <w:rPr>
          <w:color w:val="000000"/>
        </w:rPr>
      </w:pPr>
      <w:r w:rsidRPr="00F56AE3">
        <w:rPr>
          <w:color w:val="000000"/>
        </w:rPr>
        <w:t>1</w:t>
      </w:r>
      <w:r w:rsidR="0072508C" w:rsidRPr="00F56AE3">
        <w:rPr>
          <w:color w:val="000000"/>
        </w:rPr>
        <w:t>.</w:t>
      </w:r>
      <w:r w:rsidRPr="00F56AE3">
        <w:rPr>
          <w:color w:val="000000"/>
        </w:rPr>
        <w:t xml:space="preserve"> </w:t>
      </w:r>
      <w:r w:rsidR="00E86347" w:rsidRPr="00F56AE3">
        <w:rPr>
          <w:color w:val="000000"/>
        </w:rPr>
        <w:tab/>
      </w:r>
      <w:r w:rsidRPr="00F56AE3">
        <w:rPr>
          <w:color w:val="000000"/>
        </w:rPr>
        <w:t xml:space="preserve">General: Septic tank outlet filters perform two primary functions; </w:t>
      </w:r>
      <w:r w:rsidR="00B82600" w:rsidRPr="00F56AE3">
        <w:rPr>
          <w:color w:val="000000"/>
        </w:rPr>
        <w:t xml:space="preserve">retention of </w:t>
      </w:r>
      <w:r w:rsidRPr="00F56AE3">
        <w:rPr>
          <w:color w:val="000000"/>
        </w:rPr>
        <w:t>the solids in the tank and</w:t>
      </w:r>
      <w:r w:rsidR="00AB7EED" w:rsidRPr="00F56AE3">
        <w:rPr>
          <w:color w:val="000000"/>
        </w:rPr>
        <w:t xml:space="preserve"> </w:t>
      </w:r>
      <w:r w:rsidR="00B82600" w:rsidRPr="00F56AE3">
        <w:rPr>
          <w:color w:val="000000"/>
        </w:rPr>
        <w:t xml:space="preserve">reduction of </w:t>
      </w:r>
      <w:r w:rsidRPr="00F56AE3">
        <w:rPr>
          <w:color w:val="000000"/>
        </w:rPr>
        <w:t>the BOD</w:t>
      </w:r>
      <w:r w:rsidR="00A664C0" w:rsidRPr="00F56AE3">
        <w:rPr>
          <w:color w:val="000000"/>
        </w:rPr>
        <w:t>5</w:t>
      </w:r>
      <w:r w:rsidRPr="00F56AE3">
        <w:rPr>
          <w:color w:val="000000"/>
        </w:rPr>
        <w:t>.</w:t>
      </w:r>
      <w:r w:rsidR="000A504D">
        <w:rPr>
          <w:color w:val="000000"/>
        </w:rPr>
        <w:t xml:space="preserve"> </w:t>
      </w:r>
      <w:r w:rsidRPr="00F56AE3">
        <w:rPr>
          <w:color w:val="000000"/>
        </w:rPr>
        <w:t>A potential purchaser is advised to obtain information pertaining to the recommended model, relative cost, availability, installation and maintenance procedures and flow rates from the manufacturer or distributor.</w:t>
      </w:r>
    </w:p>
    <w:p w:rsidR="003010B0" w:rsidRPr="00F56AE3" w:rsidRDefault="003010B0" w:rsidP="003C2AB7">
      <w:pPr>
        <w:ind w:left="300" w:firstLine="720"/>
        <w:rPr>
          <w:color w:val="000000"/>
        </w:rPr>
      </w:pPr>
    </w:p>
    <w:p w:rsidR="003010B0" w:rsidRPr="00F56AE3" w:rsidRDefault="003010B0" w:rsidP="003C2AB7">
      <w:pPr>
        <w:ind w:left="1560" w:hanging="540"/>
        <w:rPr>
          <w:color w:val="000000"/>
        </w:rPr>
      </w:pPr>
      <w:r w:rsidRPr="00F56AE3">
        <w:rPr>
          <w:color w:val="000000"/>
        </w:rPr>
        <w:t>2</w:t>
      </w:r>
      <w:r w:rsidR="0072508C" w:rsidRPr="00F56AE3">
        <w:rPr>
          <w:color w:val="000000"/>
        </w:rPr>
        <w:t>.</w:t>
      </w:r>
      <w:r w:rsidR="000A504D">
        <w:rPr>
          <w:color w:val="000000"/>
        </w:rPr>
        <w:t xml:space="preserve"> </w:t>
      </w:r>
      <w:r w:rsidR="00E86347" w:rsidRPr="00F56AE3">
        <w:rPr>
          <w:color w:val="000000"/>
        </w:rPr>
        <w:tab/>
      </w:r>
      <w:r w:rsidRPr="00F56AE3">
        <w:rPr>
          <w:color w:val="000000"/>
        </w:rPr>
        <w:t>Manufacturers:</w:t>
      </w:r>
      <w:r w:rsidR="000A504D">
        <w:rPr>
          <w:color w:val="000000"/>
        </w:rPr>
        <w:t xml:space="preserve"> </w:t>
      </w:r>
      <w:r w:rsidR="006E3AA4" w:rsidRPr="00F56AE3">
        <w:rPr>
          <w:color w:val="000000"/>
        </w:rPr>
        <w:t xml:space="preserve">Manufacturers must be approved by the Department. </w:t>
      </w:r>
    </w:p>
    <w:p w:rsidR="003010B0" w:rsidRPr="00F56AE3" w:rsidRDefault="003010B0" w:rsidP="003C2AB7">
      <w:pPr>
        <w:ind w:left="300"/>
        <w:rPr>
          <w:color w:val="000000"/>
        </w:rPr>
      </w:pPr>
    </w:p>
    <w:p w:rsidR="003010B0" w:rsidRPr="00F56AE3" w:rsidRDefault="00B04625" w:rsidP="003C2AB7">
      <w:pPr>
        <w:ind w:left="300" w:firstLine="360"/>
        <w:rPr>
          <w:b/>
          <w:color w:val="000000"/>
        </w:rPr>
      </w:pPr>
      <w:r w:rsidRPr="00F56AE3">
        <w:rPr>
          <w:b/>
          <w:color w:val="000000"/>
        </w:rPr>
        <w:t>CC</w:t>
      </w:r>
      <w:r w:rsidR="0072508C" w:rsidRPr="00F56AE3">
        <w:rPr>
          <w:b/>
          <w:color w:val="000000"/>
        </w:rPr>
        <w:t>.</w:t>
      </w:r>
      <w:r w:rsidR="0072508C" w:rsidRPr="00F56AE3">
        <w:rPr>
          <w:color w:val="000000"/>
        </w:rPr>
        <w:t xml:space="preserve"> </w:t>
      </w:r>
      <w:r w:rsidR="003010B0" w:rsidRPr="00F56AE3">
        <w:rPr>
          <w:b/>
          <w:color w:val="000000"/>
        </w:rPr>
        <w:t>MECHANICAL REMEDIATION</w:t>
      </w:r>
    </w:p>
    <w:p w:rsidR="003010B0" w:rsidRPr="00F56AE3" w:rsidRDefault="003010B0" w:rsidP="003C2AB7">
      <w:pPr>
        <w:ind w:left="300"/>
        <w:rPr>
          <w:b/>
          <w:color w:val="000000"/>
        </w:rPr>
      </w:pPr>
    </w:p>
    <w:p w:rsidR="003010B0" w:rsidRPr="00F56AE3" w:rsidRDefault="00C22286" w:rsidP="003C2AB7">
      <w:pPr>
        <w:ind w:left="1560" w:hanging="540"/>
        <w:rPr>
          <w:color w:val="000000"/>
        </w:rPr>
      </w:pPr>
      <w:r w:rsidRPr="00F56AE3">
        <w:rPr>
          <w:color w:val="000000"/>
        </w:rPr>
        <w:t>1.</w:t>
      </w:r>
      <w:r w:rsidR="000A504D">
        <w:rPr>
          <w:color w:val="000000"/>
        </w:rPr>
        <w:t xml:space="preserve"> </w:t>
      </w:r>
      <w:r w:rsidRPr="00F56AE3">
        <w:rPr>
          <w:color w:val="000000"/>
        </w:rPr>
        <w:tab/>
      </w:r>
      <w:proofErr w:type="spellStart"/>
      <w:r w:rsidR="003010B0" w:rsidRPr="00F56AE3">
        <w:rPr>
          <w:color w:val="000000"/>
        </w:rPr>
        <w:t>Terralift</w:t>
      </w:r>
      <w:proofErr w:type="spellEnd"/>
      <w:r w:rsidR="003010B0" w:rsidRPr="00F56AE3">
        <w:rPr>
          <w:color w:val="000000"/>
        </w:rPr>
        <w:t xml:space="preserve"> and </w:t>
      </w:r>
      <w:proofErr w:type="spellStart"/>
      <w:r w:rsidR="003010B0" w:rsidRPr="00F56AE3">
        <w:rPr>
          <w:color w:val="000000"/>
        </w:rPr>
        <w:t>Terralift</w:t>
      </w:r>
      <w:proofErr w:type="spellEnd"/>
      <w:r w:rsidR="003010B0" w:rsidRPr="00F56AE3">
        <w:rPr>
          <w:color w:val="000000"/>
        </w:rPr>
        <w:t xml:space="preserve"> 2000.</w:t>
      </w:r>
      <w:r w:rsidR="000A504D">
        <w:rPr>
          <w:color w:val="000000"/>
        </w:rPr>
        <w:t xml:space="preserve"> </w:t>
      </w:r>
      <w:proofErr w:type="spellStart"/>
      <w:r w:rsidR="003010B0" w:rsidRPr="00F56AE3">
        <w:rPr>
          <w:color w:val="000000"/>
        </w:rPr>
        <w:t>Terralift</w:t>
      </w:r>
      <w:proofErr w:type="spellEnd"/>
      <w:r w:rsidR="003010B0" w:rsidRPr="00F56AE3">
        <w:rPr>
          <w:color w:val="000000"/>
        </w:rPr>
        <w:t xml:space="preserve"> is a pneumatic device designed to restore onsite sewage disposal systems and improve systems of less than optimal performance, by creating a fractured soil condition adjacent to the disposal area into which effluent can drain, as well as</w:t>
      </w:r>
      <w:r w:rsidR="0021170B" w:rsidRPr="00F56AE3">
        <w:rPr>
          <w:color w:val="000000"/>
        </w:rPr>
        <w:t xml:space="preserve"> </w:t>
      </w:r>
      <w:r w:rsidR="00676807" w:rsidRPr="00F56AE3">
        <w:rPr>
          <w:color w:val="000000"/>
        </w:rPr>
        <w:t>fracturing</w:t>
      </w:r>
      <w:r w:rsidR="003010B0" w:rsidRPr="00F56AE3">
        <w:rPr>
          <w:color w:val="000000"/>
        </w:rPr>
        <w:t xml:space="preserve"> the disposal area’s bio-mat.</w:t>
      </w:r>
      <w:r w:rsidR="000A504D">
        <w:rPr>
          <w:color w:val="000000"/>
        </w:rPr>
        <w:t xml:space="preserve"> </w:t>
      </w:r>
      <w:proofErr w:type="spellStart"/>
      <w:r w:rsidR="003010B0" w:rsidRPr="00F56AE3">
        <w:rPr>
          <w:color w:val="000000"/>
        </w:rPr>
        <w:t>Terralift</w:t>
      </w:r>
      <w:proofErr w:type="spellEnd"/>
      <w:r w:rsidR="003010B0" w:rsidRPr="00F56AE3">
        <w:rPr>
          <w:color w:val="000000"/>
        </w:rPr>
        <w:t xml:space="preserve"> is acceptable for use in the State of Maine on a conditional basis, provided that it is operated in conformance with stringent conditions relating to protection of ground and surface water supplies.</w:t>
      </w:r>
      <w:r w:rsidR="00A57F6E" w:rsidRPr="00F56AE3">
        <w:rPr>
          <w:color w:val="000000"/>
        </w:rPr>
        <w:t xml:space="preserve"> The Department maintains a copy of these conditions.</w:t>
      </w:r>
      <w:r w:rsidR="000A504D">
        <w:rPr>
          <w:color w:val="000000"/>
        </w:rPr>
        <w:t xml:space="preserve"> </w:t>
      </w:r>
    </w:p>
    <w:p w:rsidR="003010B0" w:rsidRPr="00F56AE3" w:rsidRDefault="003010B0" w:rsidP="003C2AB7">
      <w:pPr>
        <w:ind w:left="300"/>
        <w:rPr>
          <w:color w:val="000000"/>
        </w:rPr>
      </w:pPr>
    </w:p>
    <w:p w:rsidR="003010B0" w:rsidRPr="00F56AE3" w:rsidRDefault="00B04625" w:rsidP="003C2AB7">
      <w:pPr>
        <w:ind w:left="300" w:firstLine="360"/>
        <w:rPr>
          <w:b/>
          <w:caps/>
          <w:color w:val="000000"/>
        </w:rPr>
      </w:pPr>
      <w:r w:rsidRPr="00F56AE3">
        <w:rPr>
          <w:b/>
          <w:color w:val="000000"/>
        </w:rPr>
        <w:t>DD</w:t>
      </w:r>
      <w:r w:rsidR="00E0584A" w:rsidRPr="00F56AE3">
        <w:rPr>
          <w:b/>
          <w:color w:val="000000"/>
        </w:rPr>
        <w:t xml:space="preserve">. </w:t>
      </w:r>
      <w:r w:rsidR="003010B0" w:rsidRPr="00F56AE3">
        <w:rPr>
          <w:b/>
          <w:caps/>
          <w:color w:val="000000"/>
        </w:rPr>
        <w:t>Post-Septic Tank Effluent filters</w:t>
      </w:r>
    </w:p>
    <w:p w:rsidR="003010B0" w:rsidRPr="00F56AE3" w:rsidRDefault="006C1C59" w:rsidP="003C2AB7">
      <w:pPr>
        <w:ind w:left="300"/>
        <w:rPr>
          <w:color w:val="000000"/>
        </w:rPr>
      </w:pPr>
      <w:r w:rsidRPr="00F56AE3">
        <w:rPr>
          <w:color w:val="000000"/>
        </w:rPr>
        <w:t xml:space="preserve"> </w:t>
      </w:r>
    </w:p>
    <w:p w:rsidR="003010B0" w:rsidRPr="00F56AE3" w:rsidRDefault="003010B0" w:rsidP="003C2AB7">
      <w:pPr>
        <w:ind w:left="1560" w:hanging="540"/>
        <w:rPr>
          <w:color w:val="000000"/>
        </w:rPr>
      </w:pPr>
      <w:r w:rsidRPr="00F56AE3">
        <w:rPr>
          <w:color w:val="000000"/>
        </w:rPr>
        <w:t>1</w:t>
      </w:r>
      <w:r w:rsidR="002B3B3F" w:rsidRPr="00F56AE3">
        <w:rPr>
          <w:color w:val="000000"/>
        </w:rPr>
        <w:t>.</w:t>
      </w:r>
      <w:r w:rsidR="000A504D">
        <w:rPr>
          <w:color w:val="000000"/>
        </w:rPr>
        <w:t xml:space="preserve"> </w:t>
      </w:r>
      <w:r w:rsidR="002A5435" w:rsidRPr="00F56AE3">
        <w:rPr>
          <w:color w:val="000000"/>
        </w:rPr>
        <w:tab/>
      </w:r>
      <w:proofErr w:type="spellStart"/>
      <w:r w:rsidRPr="00F56AE3">
        <w:rPr>
          <w:color w:val="000000"/>
        </w:rPr>
        <w:t>FRICKle</w:t>
      </w:r>
      <w:proofErr w:type="spellEnd"/>
      <w:r w:rsidRPr="00F56AE3">
        <w:rPr>
          <w:color w:val="000000"/>
        </w:rPr>
        <w:t xml:space="preserve"> Filter:</w:t>
      </w:r>
      <w:r w:rsidR="000A504D">
        <w:rPr>
          <w:color w:val="000000"/>
        </w:rPr>
        <w:t xml:space="preserve"> </w:t>
      </w:r>
      <w:r w:rsidRPr="00F56AE3">
        <w:rPr>
          <w:color w:val="000000"/>
        </w:rPr>
        <w:t>A multiple chamber, gravity flow filter device using anaerobic and aerobic processes</w:t>
      </w:r>
      <w:r w:rsidR="00C27FE6" w:rsidRPr="00F56AE3">
        <w:rPr>
          <w:color w:val="000000"/>
        </w:rPr>
        <w:t xml:space="preserve"> as effluent flows through a serpentine series of baffles</w:t>
      </w:r>
      <w:r w:rsidRPr="00F56AE3">
        <w:rPr>
          <w:color w:val="000000"/>
        </w:rPr>
        <w:t>.</w:t>
      </w:r>
      <w:r w:rsidR="0051685A" w:rsidRPr="00F56AE3">
        <w:rPr>
          <w:color w:val="000000"/>
        </w:rPr>
        <w:t xml:space="preserve"> </w:t>
      </w:r>
      <w:r w:rsidRPr="00F56AE3">
        <w:rPr>
          <w:color w:val="000000"/>
        </w:rPr>
        <w:t xml:space="preserve">Use of a </w:t>
      </w:r>
      <w:proofErr w:type="spellStart"/>
      <w:r w:rsidRPr="00F56AE3">
        <w:rPr>
          <w:color w:val="000000"/>
        </w:rPr>
        <w:t>FRICKle</w:t>
      </w:r>
      <w:proofErr w:type="spellEnd"/>
      <w:r w:rsidRPr="00F56AE3">
        <w:rPr>
          <w:color w:val="000000"/>
        </w:rPr>
        <w:t xml:space="preserve"> Filter in a replacement system is allowed a 20 percent reduction to the base design flow. Use of a </w:t>
      </w:r>
      <w:proofErr w:type="spellStart"/>
      <w:r w:rsidRPr="00F56AE3">
        <w:rPr>
          <w:color w:val="000000"/>
        </w:rPr>
        <w:t>FRICKle</w:t>
      </w:r>
      <w:proofErr w:type="spellEnd"/>
      <w:r w:rsidRPr="00F56AE3">
        <w:rPr>
          <w:color w:val="000000"/>
        </w:rPr>
        <w:t xml:space="preserve"> Filter in a first</w:t>
      </w:r>
      <w:r w:rsidR="006C1C59" w:rsidRPr="00F56AE3">
        <w:rPr>
          <w:color w:val="000000"/>
        </w:rPr>
        <w:t>-</w:t>
      </w:r>
      <w:r w:rsidRPr="00F56AE3">
        <w:rPr>
          <w:color w:val="000000"/>
        </w:rPr>
        <w:t>time system</w:t>
      </w:r>
      <w:r w:rsidR="006C1C59" w:rsidRPr="00F56AE3">
        <w:rPr>
          <w:color w:val="000000"/>
        </w:rPr>
        <w:t xml:space="preserve"> </w:t>
      </w:r>
      <w:r w:rsidR="00B445B4" w:rsidRPr="00F56AE3">
        <w:rPr>
          <w:color w:val="000000"/>
        </w:rPr>
        <w:t xml:space="preserve">may </w:t>
      </w:r>
      <w:r w:rsidRPr="00F56AE3">
        <w:rPr>
          <w:color w:val="000000"/>
        </w:rPr>
        <w:t xml:space="preserve">be assessed 10 points </w:t>
      </w:r>
      <w:r w:rsidR="006E3416" w:rsidRPr="00F56AE3">
        <w:rPr>
          <w:color w:val="000000"/>
        </w:rPr>
        <w:t>toward a First</w:t>
      </w:r>
      <w:r w:rsidR="006C1C59" w:rsidRPr="00F56AE3">
        <w:rPr>
          <w:color w:val="000000"/>
        </w:rPr>
        <w:t>-</w:t>
      </w:r>
      <w:r w:rsidR="006E3416" w:rsidRPr="00F56AE3">
        <w:rPr>
          <w:color w:val="000000"/>
        </w:rPr>
        <w:t xml:space="preserve">Time System </w:t>
      </w:r>
      <w:r w:rsidR="0088183A" w:rsidRPr="0088183A">
        <w:t>Variance</w:t>
      </w:r>
      <w:r w:rsidR="00650825" w:rsidRPr="00F56AE3">
        <w:rPr>
          <w:color w:val="000000"/>
        </w:rPr>
        <w:t>,</w:t>
      </w:r>
      <w:r w:rsidR="006C1C59" w:rsidRPr="00F56AE3">
        <w:rPr>
          <w:color w:val="000000"/>
        </w:rPr>
        <w:t xml:space="preserve"> </w:t>
      </w:r>
      <w:r w:rsidR="002A2665" w:rsidRPr="00F56AE3">
        <w:rPr>
          <w:color w:val="000000"/>
        </w:rPr>
        <w:t xml:space="preserve">in accordance with </w:t>
      </w:r>
      <w:r w:rsidR="002A2665" w:rsidRPr="00D406CF">
        <w:rPr>
          <w:color w:val="000000"/>
        </w:rPr>
        <w:t xml:space="preserve">Table </w:t>
      </w:r>
      <w:r w:rsidR="009B0650" w:rsidRPr="007766DC">
        <w:t>7M</w:t>
      </w:r>
      <w:r w:rsidR="006E3416" w:rsidRPr="00D406CF">
        <w:rPr>
          <w:color w:val="000000"/>
        </w:rPr>
        <w:t>.</w:t>
      </w:r>
      <w:r w:rsidR="000A504D">
        <w:rPr>
          <w:color w:val="000000"/>
        </w:rPr>
        <w:t xml:space="preserve"> </w:t>
      </w:r>
      <w:r w:rsidR="00B74B8C" w:rsidRPr="00F56AE3">
        <w:rPr>
          <w:color w:val="000000"/>
        </w:rPr>
        <w:t>http://albertfrick.com/</w:t>
      </w:r>
      <w:r w:rsidR="006C1C59" w:rsidRPr="00F56AE3">
        <w:rPr>
          <w:color w:val="000000"/>
        </w:rPr>
        <w:t>.</w:t>
      </w:r>
      <w:r w:rsidR="00B74B8C" w:rsidRPr="00F56AE3">
        <w:rPr>
          <w:color w:val="000000"/>
        </w:rPr>
        <w:t xml:space="preserve"> </w:t>
      </w:r>
    </w:p>
    <w:p w:rsidR="003010B0" w:rsidRPr="00F56AE3" w:rsidRDefault="003010B0" w:rsidP="003C2AB7">
      <w:pPr>
        <w:ind w:left="1020"/>
        <w:rPr>
          <w:color w:val="000000"/>
        </w:rPr>
      </w:pPr>
    </w:p>
    <w:p w:rsidR="003010B0" w:rsidRPr="00F56AE3" w:rsidRDefault="003010B0" w:rsidP="003C2AB7">
      <w:pPr>
        <w:ind w:left="1560" w:hanging="540"/>
        <w:rPr>
          <w:color w:val="000000"/>
        </w:rPr>
      </w:pPr>
      <w:r w:rsidRPr="00F56AE3">
        <w:rPr>
          <w:color w:val="000000"/>
        </w:rPr>
        <w:t>2</w:t>
      </w:r>
      <w:r w:rsidR="002B3B3F" w:rsidRPr="00F56AE3">
        <w:rPr>
          <w:color w:val="000000"/>
        </w:rPr>
        <w:t>.</w:t>
      </w:r>
      <w:r w:rsidR="000A504D">
        <w:rPr>
          <w:color w:val="000000"/>
        </w:rPr>
        <w:t xml:space="preserve"> </w:t>
      </w:r>
      <w:r w:rsidR="002A5435" w:rsidRPr="00F56AE3">
        <w:rPr>
          <w:color w:val="000000"/>
        </w:rPr>
        <w:tab/>
      </w:r>
      <w:r w:rsidR="00E20BF0" w:rsidRPr="00F56AE3">
        <w:rPr>
          <w:color w:val="000000"/>
        </w:rPr>
        <w:t xml:space="preserve">Norweco </w:t>
      </w:r>
      <w:r w:rsidRPr="00F56AE3">
        <w:rPr>
          <w:color w:val="000000"/>
        </w:rPr>
        <w:t>Bio</w:t>
      </w:r>
      <w:r w:rsidR="005E065B" w:rsidRPr="00F56AE3">
        <w:rPr>
          <w:color w:val="000000"/>
        </w:rPr>
        <w:t>-</w:t>
      </w:r>
      <w:r w:rsidRPr="00F56AE3">
        <w:rPr>
          <w:color w:val="000000"/>
        </w:rPr>
        <w:t>kinetic BK-2000</w:t>
      </w:r>
      <w:r w:rsidR="005E065B" w:rsidRPr="00F56AE3">
        <w:rPr>
          <w:color w:val="000000"/>
        </w:rPr>
        <w:t>:</w:t>
      </w:r>
      <w:r w:rsidRPr="00F56AE3">
        <w:rPr>
          <w:color w:val="000000"/>
        </w:rPr>
        <w:t xml:space="preserve"> </w:t>
      </w:r>
      <w:r w:rsidR="00E20BF0" w:rsidRPr="00F56AE3">
        <w:rPr>
          <w:color w:val="000000"/>
        </w:rPr>
        <w:t>The Norweco Bio-Kinetic Wastewater Management System BK 2000 (BK 2000) is a self-contained plate filter installed between a treatment tank and the point of final effluent disposal.</w:t>
      </w:r>
      <w:r w:rsidR="000A504D">
        <w:rPr>
          <w:color w:val="000000"/>
        </w:rPr>
        <w:t xml:space="preserve"> </w:t>
      </w:r>
      <w:r w:rsidR="00E20BF0" w:rsidRPr="00F56AE3">
        <w:rPr>
          <w:color w:val="000000"/>
        </w:rPr>
        <w:t xml:space="preserve">The BK 2000 is allowed 20 points toward a First Time System </w:t>
      </w:r>
      <w:r w:rsidR="0088183A" w:rsidRPr="0088183A">
        <w:t>Variance</w:t>
      </w:r>
      <w:r w:rsidR="006D4B8C" w:rsidRPr="00F56AE3">
        <w:rPr>
          <w:color w:val="000000"/>
        </w:rPr>
        <w:t xml:space="preserve"> </w:t>
      </w:r>
      <w:r w:rsidR="002A2665" w:rsidRPr="00F56AE3">
        <w:rPr>
          <w:color w:val="000000"/>
        </w:rPr>
        <w:t xml:space="preserve">in accordance with </w:t>
      </w:r>
      <w:r w:rsidR="002A2665" w:rsidRPr="00D406CF">
        <w:rPr>
          <w:color w:val="000000"/>
        </w:rPr>
        <w:t xml:space="preserve">Table </w:t>
      </w:r>
      <w:r w:rsidR="009B0650" w:rsidRPr="007766DC">
        <w:t>7M</w:t>
      </w:r>
      <w:r w:rsidR="00E20BF0" w:rsidRPr="00F56AE3">
        <w:rPr>
          <w:color w:val="000000"/>
        </w:rPr>
        <w:t>.</w:t>
      </w:r>
      <w:r w:rsidR="000A504D">
        <w:rPr>
          <w:color w:val="000000"/>
        </w:rPr>
        <w:t xml:space="preserve"> </w:t>
      </w:r>
      <w:r w:rsidR="00062516" w:rsidRPr="00F56AE3">
        <w:rPr>
          <w:color w:val="000000"/>
        </w:rPr>
        <w:t>http://www.norweco.com</w:t>
      </w:r>
      <w:r w:rsidR="00A268C1" w:rsidRPr="00F56AE3">
        <w:rPr>
          <w:color w:val="000000"/>
        </w:rPr>
        <w:t>.</w:t>
      </w:r>
      <w:r w:rsidR="00062516" w:rsidRPr="00F56AE3">
        <w:rPr>
          <w:color w:val="000000"/>
        </w:rPr>
        <w:t xml:space="preserve"> </w:t>
      </w:r>
    </w:p>
    <w:p w:rsidR="003010B0" w:rsidRPr="00F56AE3" w:rsidRDefault="003010B0" w:rsidP="003C2AB7">
      <w:pPr>
        <w:ind w:left="1020"/>
        <w:rPr>
          <w:color w:val="000000"/>
        </w:rPr>
      </w:pPr>
    </w:p>
    <w:p w:rsidR="003010B0" w:rsidRPr="00F56AE3" w:rsidRDefault="003010B0" w:rsidP="003C2AB7">
      <w:pPr>
        <w:ind w:left="1560" w:hanging="540"/>
        <w:rPr>
          <w:color w:val="000000"/>
        </w:rPr>
      </w:pPr>
      <w:r w:rsidRPr="00F56AE3">
        <w:rPr>
          <w:color w:val="000000"/>
        </w:rPr>
        <w:t>3</w:t>
      </w:r>
      <w:r w:rsidR="00E0584A" w:rsidRPr="00F56AE3">
        <w:rPr>
          <w:color w:val="000000"/>
        </w:rPr>
        <w:t>.</w:t>
      </w:r>
      <w:r w:rsidR="000A504D">
        <w:rPr>
          <w:color w:val="000000"/>
        </w:rPr>
        <w:t xml:space="preserve"> </w:t>
      </w:r>
      <w:r w:rsidR="002A5435" w:rsidRPr="00F56AE3">
        <w:rPr>
          <w:color w:val="000000"/>
        </w:rPr>
        <w:tab/>
      </w:r>
      <w:proofErr w:type="spellStart"/>
      <w:r w:rsidRPr="00F56AE3">
        <w:rPr>
          <w:color w:val="000000"/>
        </w:rPr>
        <w:t>Puraflo</w:t>
      </w:r>
      <w:proofErr w:type="spellEnd"/>
      <w:r w:rsidRPr="00F56AE3">
        <w:rPr>
          <w:color w:val="000000"/>
        </w:rPr>
        <w:t xml:space="preserve"> Peat </w:t>
      </w:r>
      <w:proofErr w:type="spellStart"/>
      <w:r w:rsidRPr="00F56AE3">
        <w:rPr>
          <w:color w:val="000000"/>
        </w:rPr>
        <w:t>Biofilter</w:t>
      </w:r>
      <w:proofErr w:type="spellEnd"/>
      <w:r w:rsidR="005E065B" w:rsidRPr="00F56AE3">
        <w:rPr>
          <w:color w:val="000000"/>
        </w:rPr>
        <w:t>:</w:t>
      </w:r>
      <w:r w:rsidR="00A64714">
        <w:rPr>
          <w:color w:val="000000"/>
        </w:rPr>
        <w:t xml:space="preserve"> </w:t>
      </w:r>
      <w:r w:rsidRPr="00F56AE3">
        <w:rPr>
          <w:color w:val="000000"/>
        </w:rPr>
        <w:t>This product consists of manufactured, prepackaged peat filtration and treatment system modules.</w:t>
      </w:r>
      <w:r w:rsidR="000A504D">
        <w:rPr>
          <w:color w:val="000000"/>
        </w:rPr>
        <w:t xml:space="preserve"> </w:t>
      </w:r>
      <w:r w:rsidR="00062516" w:rsidRPr="00F56AE3">
        <w:rPr>
          <w:color w:val="000000"/>
        </w:rPr>
        <w:t xml:space="preserve">Installation of </w:t>
      </w:r>
      <w:r w:rsidR="00776382" w:rsidRPr="00F56AE3">
        <w:rPr>
          <w:color w:val="000000"/>
        </w:rPr>
        <w:t xml:space="preserve">manufactured </w:t>
      </w:r>
      <w:r w:rsidR="00062516" w:rsidRPr="00F56AE3">
        <w:rPr>
          <w:color w:val="000000"/>
        </w:rPr>
        <w:t xml:space="preserve">peat filtration </w:t>
      </w:r>
      <w:r w:rsidR="00796D71" w:rsidRPr="00F56AE3">
        <w:rPr>
          <w:color w:val="000000"/>
        </w:rPr>
        <w:t xml:space="preserve">modules </w:t>
      </w:r>
      <w:r w:rsidR="00062516" w:rsidRPr="00F56AE3">
        <w:rPr>
          <w:color w:val="000000"/>
        </w:rPr>
        <w:t>do not require prior r</w:t>
      </w:r>
      <w:r w:rsidR="001E1121" w:rsidRPr="00F56AE3">
        <w:rPr>
          <w:color w:val="000000"/>
        </w:rPr>
        <w:t>e</w:t>
      </w:r>
      <w:r w:rsidR="00062516" w:rsidRPr="00F56AE3">
        <w:rPr>
          <w:color w:val="000000"/>
        </w:rPr>
        <w:t>v</w:t>
      </w:r>
      <w:r w:rsidR="001E1121" w:rsidRPr="00F56AE3">
        <w:rPr>
          <w:color w:val="000000"/>
        </w:rPr>
        <w:t>i</w:t>
      </w:r>
      <w:r w:rsidR="00062516" w:rsidRPr="00F56AE3">
        <w:rPr>
          <w:color w:val="000000"/>
        </w:rPr>
        <w:t>ew and approval by the Department</w:t>
      </w:r>
      <w:r w:rsidR="00776382" w:rsidRPr="00F56AE3">
        <w:rPr>
          <w:color w:val="000000"/>
        </w:rPr>
        <w:t xml:space="preserve"> under Section </w:t>
      </w:r>
      <w:r w:rsidR="00E0584A" w:rsidRPr="00F56AE3">
        <w:rPr>
          <w:color w:val="000000"/>
        </w:rPr>
        <w:t>10(K)(4)</w:t>
      </w:r>
      <w:r w:rsidR="00062516" w:rsidRPr="00F56AE3">
        <w:rPr>
          <w:color w:val="000000"/>
        </w:rPr>
        <w:t>.</w:t>
      </w:r>
      <w:r w:rsidR="000A504D">
        <w:rPr>
          <w:color w:val="000000"/>
        </w:rPr>
        <w:t xml:space="preserve"> </w:t>
      </w:r>
      <w:r w:rsidR="002A2665" w:rsidRPr="00F56AE3">
        <w:rPr>
          <w:color w:val="000000"/>
        </w:rPr>
        <w:t xml:space="preserve">First time system </w:t>
      </w:r>
      <w:r w:rsidR="0088183A" w:rsidRPr="0088183A">
        <w:t>variance</w:t>
      </w:r>
      <w:r w:rsidR="006D4B8C" w:rsidRPr="00F56AE3">
        <w:rPr>
          <w:color w:val="000000"/>
        </w:rPr>
        <w:t xml:space="preserve"> </w:t>
      </w:r>
      <w:r w:rsidR="002A2665" w:rsidRPr="00F56AE3">
        <w:rPr>
          <w:color w:val="000000"/>
        </w:rPr>
        <w:t xml:space="preserve">points may be claimed for use of the product in accordance with </w:t>
      </w:r>
      <w:r w:rsidR="002A2665" w:rsidRPr="00D406CF">
        <w:rPr>
          <w:color w:val="000000"/>
        </w:rPr>
        <w:t xml:space="preserve">Table </w:t>
      </w:r>
      <w:r w:rsidR="009B0650" w:rsidRPr="007766DC">
        <w:t>7M</w:t>
      </w:r>
      <w:r w:rsidR="002A2665" w:rsidRPr="00F56AE3">
        <w:rPr>
          <w:color w:val="000000"/>
        </w:rPr>
        <w:t>.</w:t>
      </w:r>
      <w:r w:rsidR="000A504D">
        <w:rPr>
          <w:color w:val="000000"/>
        </w:rPr>
        <w:t xml:space="preserve"> </w:t>
      </w:r>
      <w:r w:rsidR="00062516" w:rsidRPr="00F56AE3">
        <w:rPr>
          <w:color w:val="000000"/>
        </w:rPr>
        <w:t>http://www.boradnamona.com</w:t>
      </w:r>
      <w:r w:rsidR="00E0584A" w:rsidRPr="00F56AE3">
        <w:rPr>
          <w:color w:val="000000"/>
        </w:rPr>
        <w:t>.</w:t>
      </w:r>
      <w:r w:rsidR="00062516" w:rsidRPr="00F56AE3">
        <w:rPr>
          <w:color w:val="000000"/>
        </w:rPr>
        <w:t xml:space="preserve"> </w:t>
      </w:r>
    </w:p>
    <w:p w:rsidR="003010B0" w:rsidRPr="00F56AE3" w:rsidRDefault="003010B0" w:rsidP="003C2AB7">
      <w:pPr>
        <w:ind w:left="1020"/>
        <w:rPr>
          <w:color w:val="000000"/>
        </w:rPr>
      </w:pPr>
    </w:p>
    <w:p w:rsidR="003010B0" w:rsidRPr="00F56AE3" w:rsidRDefault="003010B0" w:rsidP="003C2AB7">
      <w:pPr>
        <w:ind w:left="1560" w:hanging="540"/>
        <w:rPr>
          <w:color w:val="000000"/>
        </w:rPr>
      </w:pPr>
      <w:r w:rsidRPr="00F56AE3">
        <w:rPr>
          <w:color w:val="000000"/>
        </w:rPr>
        <w:t>4</w:t>
      </w:r>
      <w:r w:rsidR="002A5435" w:rsidRPr="00F56AE3">
        <w:rPr>
          <w:color w:val="000000"/>
        </w:rPr>
        <w:t>.</w:t>
      </w:r>
      <w:r w:rsidRPr="00F56AE3">
        <w:rPr>
          <w:color w:val="000000"/>
        </w:rPr>
        <w:t xml:space="preserve"> </w:t>
      </w:r>
      <w:r w:rsidR="002A5435" w:rsidRPr="00F56AE3">
        <w:rPr>
          <w:color w:val="000000"/>
        </w:rPr>
        <w:tab/>
      </w:r>
      <w:r w:rsidRPr="00F56AE3">
        <w:rPr>
          <w:color w:val="000000"/>
        </w:rPr>
        <w:t>Presby De-</w:t>
      </w:r>
      <w:proofErr w:type="spellStart"/>
      <w:r w:rsidRPr="00F56AE3">
        <w:rPr>
          <w:color w:val="000000"/>
        </w:rPr>
        <w:t>N</w:t>
      </w:r>
      <w:r w:rsidR="009F7840" w:rsidRPr="00F56AE3">
        <w:rPr>
          <w:color w:val="000000"/>
        </w:rPr>
        <w:t>y</w:t>
      </w:r>
      <w:r w:rsidRPr="00F56AE3">
        <w:rPr>
          <w:color w:val="000000"/>
        </w:rPr>
        <w:t>te</w:t>
      </w:r>
      <w:proofErr w:type="spellEnd"/>
      <w:r w:rsidR="005E065B" w:rsidRPr="00F56AE3">
        <w:rPr>
          <w:color w:val="000000"/>
        </w:rPr>
        <w:t>:</w:t>
      </w:r>
      <w:r w:rsidRPr="00F56AE3">
        <w:rPr>
          <w:color w:val="000000"/>
        </w:rPr>
        <w:t xml:space="preserve"> </w:t>
      </w:r>
      <w:r w:rsidR="009F7840" w:rsidRPr="00F56AE3">
        <w:rPr>
          <w:color w:val="000000"/>
        </w:rPr>
        <w:t>The Presby De-</w:t>
      </w:r>
      <w:proofErr w:type="spellStart"/>
      <w:r w:rsidR="009F7840" w:rsidRPr="00F56AE3">
        <w:rPr>
          <w:color w:val="000000"/>
        </w:rPr>
        <w:t>Nyte</w:t>
      </w:r>
      <w:proofErr w:type="spellEnd"/>
      <w:r w:rsidR="009F7840" w:rsidRPr="00F56AE3">
        <w:rPr>
          <w:color w:val="000000"/>
        </w:rPr>
        <w:t xml:space="preserve"> consists of a molded plastic cell, with corrugations along the bottom and two sides. The cells are filled with a mixture of </w:t>
      </w:r>
      <w:r w:rsidR="007F0E7B" w:rsidRPr="00F56AE3">
        <w:rPr>
          <w:color w:val="000000"/>
        </w:rPr>
        <w:t>organic materials and mineral aggregates</w:t>
      </w:r>
      <w:r w:rsidR="009F7840" w:rsidRPr="00F56AE3">
        <w:rPr>
          <w:color w:val="000000"/>
        </w:rPr>
        <w:t>, and vented according to the manufacturer’s directions.</w:t>
      </w:r>
      <w:r w:rsidR="000A504D">
        <w:rPr>
          <w:color w:val="000000"/>
        </w:rPr>
        <w:t xml:space="preserve"> </w:t>
      </w:r>
      <w:r w:rsidR="009F7840" w:rsidRPr="00F56AE3">
        <w:rPr>
          <w:color w:val="000000"/>
        </w:rPr>
        <w:t>The Presby De-</w:t>
      </w:r>
      <w:proofErr w:type="spellStart"/>
      <w:r w:rsidR="009F7840" w:rsidRPr="00F56AE3">
        <w:rPr>
          <w:color w:val="000000"/>
        </w:rPr>
        <w:t>Nyte</w:t>
      </w:r>
      <w:proofErr w:type="spellEnd"/>
      <w:r w:rsidR="009F7840" w:rsidRPr="00F56AE3">
        <w:rPr>
          <w:color w:val="000000"/>
        </w:rPr>
        <w:t xml:space="preserve"> is designed for use with Presby Enviro-Septic systems exclusively.</w:t>
      </w:r>
      <w:r w:rsidR="000A504D">
        <w:rPr>
          <w:color w:val="000000"/>
        </w:rPr>
        <w:t xml:space="preserve"> </w:t>
      </w:r>
      <w:r w:rsidR="009F7840" w:rsidRPr="00F56AE3">
        <w:rPr>
          <w:color w:val="000000"/>
        </w:rPr>
        <w:t xml:space="preserve">First time system </w:t>
      </w:r>
      <w:r w:rsidR="0088183A" w:rsidRPr="0088183A">
        <w:t>variance</w:t>
      </w:r>
      <w:r w:rsidR="006D4B8C" w:rsidRPr="00F56AE3">
        <w:rPr>
          <w:color w:val="000000"/>
        </w:rPr>
        <w:t xml:space="preserve"> </w:t>
      </w:r>
      <w:r w:rsidR="009F7840" w:rsidRPr="00F56AE3">
        <w:rPr>
          <w:color w:val="000000"/>
        </w:rPr>
        <w:t xml:space="preserve">points may be claimed for use of the product in accordance with </w:t>
      </w:r>
      <w:r w:rsidR="00D82563" w:rsidRPr="00D406CF">
        <w:rPr>
          <w:color w:val="000000"/>
        </w:rPr>
        <w:t xml:space="preserve">Table </w:t>
      </w:r>
      <w:r w:rsidR="009B0650" w:rsidRPr="007766DC">
        <w:t>7M</w:t>
      </w:r>
      <w:r w:rsidR="009F7840" w:rsidRPr="00D406CF">
        <w:rPr>
          <w:color w:val="000000"/>
        </w:rPr>
        <w:t>.</w:t>
      </w:r>
      <w:r w:rsidR="000A504D">
        <w:rPr>
          <w:color w:val="000000"/>
        </w:rPr>
        <w:t xml:space="preserve"> </w:t>
      </w:r>
      <w:r w:rsidR="004E0792" w:rsidRPr="00F56AE3">
        <w:rPr>
          <w:color w:val="000000"/>
        </w:rPr>
        <w:t>http://www.presbyenvironmental.com/</w:t>
      </w:r>
      <w:r w:rsidR="00E0584A" w:rsidRPr="00F56AE3">
        <w:rPr>
          <w:color w:val="000000"/>
        </w:rPr>
        <w:t>.</w:t>
      </w:r>
      <w:r w:rsidR="000A504D">
        <w:rPr>
          <w:color w:val="000000"/>
        </w:rPr>
        <w:t xml:space="preserve"> </w:t>
      </w:r>
    </w:p>
    <w:p w:rsidR="003E2ECD" w:rsidRPr="00F56AE3" w:rsidRDefault="003E2ECD" w:rsidP="003C2AB7">
      <w:pPr>
        <w:ind w:left="300"/>
        <w:rPr>
          <w:color w:val="000000"/>
        </w:rPr>
      </w:pPr>
    </w:p>
    <w:p w:rsidR="003E2ECD" w:rsidRPr="00F56AE3" w:rsidRDefault="00B04625" w:rsidP="003C2AB7">
      <w:pPr>
        <w:autoSpaceDE w:val="0"/>
        <w:autoSpaceDN w:val="0"/>
        <w:adjustRightInd w:val="0"/>
        <w:ind w:left="300" w:firstLine="360"/>
        <w:rPr>
          <w:b/>
          <w:color w:val="000000"/>
        </w:rPr>
      </w:pPr>
      <w:r w:rsidRPr="00F56AE3">
        <w:rPr>
          <w:b/>
          <w:color w:val="000000"/>
        </w:rPr>
        <w:lastRenderedPageBreak/>
        <w:t>EE</w:t>
      </w:r>
      <w:r w:rsidR="00620C33" w:rsidRPr="00F56AE3">
        <w:rPr>
          <w:b/>
          <w:color w:val="000000"/>
        </w:rPr>
        <w:t>.</w:t>
      </w:r>
      <w:r w:rsidR="000A504D">
        <w:rPr>
          <w:b/>
          <w:color w:val="000000"/>
        </w:rPr>
        <w:t xml:space="preserve"> </w:t>
      </w:r>
      <w:r w:rsidR="003E2ECD" w:rsidRPr="00F56AE3">
        <w:rPr>
          <w:b/>
          <w:color w:val="000000"/>
        </w:rPr>
        <w:t>UNDER-DRAINED PEAT FILTERS</w:t>
      </w:r>
    </w:p>
    <w:p w:rsidR="003E2ECD" w:rsidRPr="00F56AE3" w:rsidRDefault="003E2ECD" w:rsidP="003C2AB7">
      <w:pPr>
        <w:autoSpaceDE w:val="0"/>
        <w:autoSpaceDN w:val="0"/>
        <w:adjustRightInd w:val="0"/>
        <w:ind w:left="300"/>
        <w:rPr>
          <w:color w:val="000000"/>
        </w:rPr>
      </w:pPr>
    </w:p>
    <w:p w:rsidR="003E2ECD" w:rsidRPr="00F56AE3" w:rsidRDefault="000B1D33" w:rsidP="003C2AB7">
      <w:pPr>
        <w:autoSpaceDE w:val="0"/>
        <w:autoSpaceDN w:val="0"/>
        <w:adjustRightInd w:val="0"/>
        <w:ind w:left="1560" w:hanging="540"/>
        <w:rPr>
          <w:color w:val="000000"/>
        </w:rPr>
      </w:pPr>
      <w:r w:rsidRPr="00F56AE3">
        <w:rPr>
          <w:color w:val="000000"/>
        </w:rPr>
        <w:t>1</w:t>
      </w:r>
      <w:r w:rsidR="00E0584A" w:rsidRPr="00F56AE3">
        <w:rPr>
          <w:color w:val="000000"/>
        </w:rPr>
        <w:t>.</w:t>
      </w:r>
      <w:r w:rsidR="003E2ECD" w:rsidRPr="00F56AE3">
        <w:rPr>
          <w:color w:val="000000"/>
        </w:rPr>
        <w:t xml:space="preserve"> </w:t>
      </w:r>
      <w:r w:rsidR="006C3F60" w:rsidRPr="00F56AE3">
        <w:rPr>
          <w:color w:val="000000"/>
        </w:rPr>
        <w:tab/>
      </w:r>
      <w:r w:rsidR="003E2ECD" w:rsidRPr="00F56AE3">
        <w:rPr>
          <w:color w:val="000000"/>
        </w:rPr>
        <w:t>Scope: Under-drained peat filters are designed to pre-treat septic tank effluent prior to its ultimate disposal in any disposal field authorized under</w:t>
      </w:r>
      <w:r w:rsidR="00471E7F" w:rsidRPr="00F56AE3">
        <w:rPr>
          <w:color w:val="000000"/>
        </w:rPr>
        <w:t xml:space="preserve"> </w:t>
      </w:r>
      <w:r w:rsidR="002B3B3F" w:rsidRPr="00F56AE3">
        <w:rPr>
          <w:color w:val="000000"/>
        </w:rPr>
        <w:t>these Rules</w:t>
      </w:r>
      <w:r w:rsidR="00465709" w:rsidRPr="00F56AE3">
        <w:rPr>
          <w:color w:val="000000"/>
        </w:rPr>
        <w:t>.</w:t>
      </w:r>
    </w:p>
    <w:p w:rsidR="003E2ECD" w:rsidRPr="00F56AE3" w:rsidRDefault="003E2ECD" w:rsidP="003C2AB7">
      <w:pPr>
        <w:autoSpaceDE w:val="0"/>
        <w:autoSpaceDN w:val="0"/>
        <w:adjustRightInd w:val="0"/>
        <w:ind w:left="1020"/>
        <w:rPr>
          <w:color w:val="000000"/>
        </w:rPr>
      </w:pPr>
    </w:p>
    <w:p w:rsidR="003E2ECD" w:rsidRPr="00F56AE3" w:rsidRDefault="000B1D33" w:rsidP="003C2AB7">
      <w:pPr>
        <w:autoSpaceDE w:val="0"/>
        <w:autoSpaceDN w:val="0"/>
        <w:adjustRightInd w:val="0"/>
        <w:ind w:left="1560" w:hanging="540"/>
        <w:rPr>
          <w:color w:val="000000"/>
        </w:rPr>
      </w:pPr>
      <w:r w:rsidRPr="00F56AE3">
        <w:rPr>
          <w:color w:val="000000"/>
        </w:rPr>
        <w:t>2</w:t>
      </w:r>
      <w:r w:rsidR="00E0584A" w:rsidRPr="00F56AE3">
        <w:rPr>
          <w:color w:val="000000"/>
        </w:rPr>
        <w:t>.</w:t>
      </w:r>
      <w:r w:rsidR="003E2ECD" w:rsidRPr="00F56AE3">
        <w:rPr>
          <w:color w:val="000000"/>
        </w:rPr>
        <w:t xml:space="preserve"> </w:t>
      </w:r>
      <w:r w:rsidR="006C3F60" w:rsidRPr="00F56AE3">
        <w:rPr>
          <w:color w:val="000000"/>
        </w:rPr>
        <w:tab/>
      </w:r>
      <w:r w:rsidR="003E2ECD" w:rsidRPr="00F56AE3">
        <w:rPr>
          <w:color w:val="000000"/>
        </w:rPr>
        <w:t>Polyethylene liner: The under-drained peat filter is placed in an excavation or fill material that is lined with an 18 mil polyethylene sheeting or equivalent.</w:t>
      </w:r>
    </w:p>
    <w:p w:rsidR="003E2ECD" w:rsidRPr="00F56AE3" w:rsidRDefault="003E2ECD" w:rsidP="003C2AB7">
      <w:pPr>
        <w:autoSpaceDE w:val="0"/>
        <w:autoSpaceDN w:val="0"/>
        <w:adjustRightInd w:val="0"/>
        <w:ind w:left="1020"/>
        <w:rPr>
          <w:color w:val="000000"/>
        </w:rPr>
      </w:pPr>
    </w:p>
    <w:p w:rsidR="003E2ECD" w:rsidRPr="00F56AE3" w:rsidRDefault="000B1D33" w:rsidP="003C2AB7">
      <w:pPr>
        <w:autoSpaceDE w:val="0"/>
        <w:autoSpaceDN w:val="0"/>
        <w:adjustRightInd w:val="0"/>
        <w:ind w:left="1560" w:hanging="540"/>
        <w:rPr>
          <w:color w:val="000000"/>
        </w:rPr>
      </w:pPr>
      <w:r w:rsidRPr="00F56AE3">
        <w:rPr>
          <w:color w:val="000000"/>
        </w:rPr>
        <w:t>3</w:t>
      </w:r>
      <w:r w:rsidR="00E0584A" w:rsidRPr="00F56AE3">
        <w:rPr>
          <w:color w:val="000000"/>
        </w:rPr>
        <w:t>.</w:t>
      </w:r>
      <w:r w:rsidR="003E2ECD" w:rsidRPr="00F56AE3">
        <w:rPr>
          <w:color w:val="000000"/>
        </w:rPr>
        <w:t xml:space="preserve"> </w:t>
      </w:r>
      <w:r w:rsidR="006C3F60" w:rsidRPr="00F56AE3">
        <w:rPr>
          <w:color w:val="000000"/>
        </w:rPr>
        <w:tab/>
      </w:r>
      <w:r w:rsidR="003E2ECD" w:rsidRPr="00F56AE3">
        <w:rPr>
          <w:color w:val="000000"/>
        </w:rPr>
        <w:t>Final disposal in a disposal field: The effluent from the peat filter is conveyed to a separate disposal field for final disposal.</w:t>
      </w:r>
    </w:p>
    <w:p w:rsidR="003E2ECD" w:rsidRPr="00F56AE3" w:rsidRDefault="003E2ECD" w:rsidP="003C2AB7">
      <w:pPr>
        <w:autoSpaceDE w:val="0"/>
        <w:autoSpaceDN w:val="0"/>
        <w:adjustRightInd w:val="0"/>
        <w:ind w:left="1020"/>
        <w:rPr>
          <w:color w:val="000000"/>
        </w:rPr>
      </w:pPr>
    </w:p>
    <w:p w:rsidR="003E2ECD" w:rsidRPr="00F56AE3" w:rsidRDefault="000B1D33" w:rsidP="003C2AB7">
      <w:pPr>
        <w:autoSpaceDE w:val="0"/>
        <w:autoSpaceDN w:val="0"/>
        <w:adjustRightInd w:val="0"/>
        <w:ind w:left="1560" w:hanging="540"/>
        <w:rPr>
          <w:color w:val="000000"/>
        </w:rPr>
      </w:pPr>
      <w:r w:rsidRPr="00F56AE3">
        <w:rPr>
          <w:color w:val="000000"/>
        </w:rPr>
        <w:t>4</w:t>
      </w:r>
      <w:r w:rsidR="00E0584A" w:rsidRPr="00F56AE3">
        <w:rPr>
          <w:color w:val="000000"/>
        </w:rPr>
        <w:t>.</w:t>
      </w:r>
      <w:r w:rsidR="003E2ECD" w:rsidRPr="00F56AE3">
        <w:rPr>
          <w:color w:val="000000"/>
        </w:rPr>
        <w:t xml:space="preserve"> </w:t>
      </w:r>
      <w:r w:rsidR="006C3F60" w:rsidRPr="00F56AE3">
        <w:rPr>
          <w:color w:val="000000"/>
        </w:rPr>
        <w:tab/>
      </w:r>
      <w:r w:rsidR="003E2ECD" w:rsidRPr="00F56AE3">
        <w:rPr>
          <w:color w:val="000000"/>
        </w:rPr>
        <w:t xml:space="preserve">Sizing the disposal field: The disposal field used for final disposal is sized according to </w:t>
      </w:r>
      <w:r w:rsidR="00D777B9" w:rsidRPr="00F56AE3">
        <w:rPr>
          <w:color w:val="000000"/>
        </w:rPr>
        <w:t xml:space="preserve">Sections </w:t>
      </w:r>
      <w:r w:rsidR="00E0584A" w:rsidRPr="00F56AE3">
        <w:rPr>
          <w:color w:val="000000"/>
        </w:rPr>
        <w:t xml:space="preserve">4(E) and 4(F) </w:t>
      </w:r>
      <w:r w:rsidR="003E2ECD" w:rsidRPr="00F56AE3">
        <w:rPr>
          <w:color w:val="000000"/>
        </w:rPr>
        <w:t>and sized at 90</w:t>
      </w:r>
      <w:r w:rsidR="00471E7F" w:rsidRPr="00F56AE3">
        <w:rPr>
          <w:color w:val="000000"/>
        </w:rPr>
        <w:t xml:space="preserve"> </w:t>
      </w:r>
      <w:r w:rsidR="00173773" w:rsidRPr="00F56AE3">
        <w:rPr>
          <w:color w:val="000000"/>
        </w:rPr>
        <w:t>percent</w:t>
      </w:r>
      <w:r w:rsidR="003E2ECD" w:rsidRPr="00F56AE3">
        <w:rPr>
          <w:color w:val="000000"/>
        </w:rPr>
        <w:t xml:space="preserve"> of the minimum hydraulic loading rate required in </w:t>
      </w:r>
      <w:r w:rsidR="00415D03" w:rsidRPr="00D406CF">
        <w:rPr>
          <w:color w:val="000000"/>
        </w:rPr>
        <w:t>Table</w:t>
      </w:r>
      <w:r w:rsidR="00471E7F" w:rsidRPr="00D406CF">
        <w:rPr>
          <w:color w:val="000000"/>
        </w:rPr>
        <w:t xml:space="preserve"> </w:t>
      </w:r>
      <w:r w:rsidR="00E0584A" w:rsidRPr="00D406CF">
        <w:rPr>
          <w:color w:val="000000"/>
        </w:rPr>
        <w:t>4</w:t>
      </w:r>
      <w:r w:rsidR="009B0650" w:rsidRPr="007766DC">
        <w:t>D</w:t>
      </w:r>
      <w:r w:rsidR="003E2ECD" w:rsidRPr="00F56AE3">
        <w:rPr>
          <w:color w:val="000000"/>
        </w:rPr>
        <w:t>.</w:t>
      </w:r>
      <w:r w:rsidR="000A504D">
        <w:rPr>
          <w:color w:val="000000"/>
        </w:rPr>
        <w:t xml:space="preserve"> </w:t>
      </w:r>
      <w:r w:rsidR="003E2ECD" w:rsidRPr="00F56AE3">
        <w:rPr>
          <w:color w:val="000000"/>
        </w:rPr>
        <w:t>Field size may be further reduced based on</w:t>
      </w:r>
      <w:r w:rsidR="00650825" w:rsidRPr="00F56AE3">
        <w:rPr>
          <w:color w:val="000000"/>
        </w:rPr>
        <w:t xml:space="preserve"> </w:t>
      </w:r>
      <w:r w:rsidR="00B30E10" w:rsidRPr="00D406CF">
        <w:rPr>
          <w:color w:val="000000"/>
        </w:rPr>
        <w:t>Table</w:t>
      </w:r>
      <w:r w:rsidR="00650825" w:rsidRPr="00D406CF">
        <w:rPr>
          <w:color w:val="000000"/>
        </w:rPr>
        <w:t xml:space="preserve"> </w:t>
      </w:r>
      <w:r w:rsidR="00B30E10" w:rsidRPr="00D406CF">
        <w:rPr>
          <w:color w:val="000000"/>
        </w:rPr>
        <w:t>4</w:t>
      </w:r>
      <w:r w:rsidR="00003628" w:rsidRPr="007766DC">
        <w:t>B</w:t>
      </w:r>
      <w:r w:rsidR="003E2ECD" w:rsidRPr="00F56AE3">
        <w:rPr>
          <w:color w:val="000000"/>
        </w:rPr>
        <w:t>.</w:t>
      </w:r>
    </w:p>
    <w:p w:rsidR="003010B0" w:rsidRPr="00F56AE3" w:rsidRDefault="003010B0" w:rsidP="003C2AB7">
      <w:pPr>
        <w:ind w:left="300"/>
        <w:rPr>
          <w:color w:val="000000"/>
        </w:rPr>
      </w:pPr>
    </w:p>
    <w:p w:rsidR="003010B0" w:rsidRPr="00F56AE3" w:rsidRDefault="00B04625" w:rsidP="003C2AB7">
      <w:pPr>
        <w:ind w:left="300" w:firstLine="360"/>
        <w:rPr>
          <w:b/>
          <w:caps/>
          <w:color w:val="000000"/>
        </w:rPr>
      </w:pPr>
      <w:r w:rsidRPr="00F56AE3">
        <w:rPr>
          <w:b/>
          <w:color w:val="000000"/>
        </w:rPr>
        <w:t>FF.</w:t>
      </w:r>
      <w:r w:rsidR="000A504D">
        <w:rPr>
          <w:b/>
          <w:color w:val="000000"/>
        </w:rPr>
        <w:t xml:space="preserve"> </w:t>
      </w:r>
      <w:r w:rsidR="003010B0" w:rsidRPr="00F56AE3">
        <w:rPr>
          <w:b/>
          <w:caps/>
          <w:color w:val="000000"/>
        </w:rPr>
        <w:t>Substitution of Proprietary Devices</w:t>
      </w:r>
    </w:p>
    <w:p w:rsidR="003010B0" w:rsidRPr="00F56AE3" w:rsidRDefault="003010B0" w:rsidP="003C2AB7">
      <w:pPr>
        <w:ind w:left="300"/>
        <w:rPr>
          <w:color w:val="000000"/>
        </w:rPr>
      </w:pPr>
    </w:p>
    <w:p w:rsidR="003010B0" w:rsidRPr="00F56AE3" w:rsidRDefault="003010B0" w:rsidP="003C2AB7">
      <w:pPr>
        <w:ind w:left="1560" w:hanging="540"/>
        <w:rPr>
          <w:color w:val="000000"/>
        </w:rPr>
      </w:pPr>
      <w:r w:rsidRPr="00F56AE3">
        <w:rPr>
          <w:color w:val="000000"/>
        </w:rPr>
        <w:t>1</w:t>
      </w:r>
      <w:r w:rsidR="00E0584A" w:rsidRPr="00F56AE3">
        <w:rPr>
          <w:color w:val="000000"/>
        </w:rPr>
        <w:t>.</w:t>
      </w:r>
      <w:r w:rsidRPr="00F56AE3">
        <w:rPr>
          <w:color w:val="000000"/>
        </w:rPr>
        <w:t xml:space="preserve"> </w:t>
      </w:r>
      <w:r w:rsidR="00230241" w:rsidRPr="00F56AE3">
        <w:rPr>
          <w:color w:val="000000"/>
        </w:rPr>
        <w:tab/>
      </w:r>
      <w:r w:rsidRPr="00F56AE3">
        <w:rPr>
          <w:color w:val="000000"/>
        </w:rPr>
        <w:t>The following proprietary devices may be substituted for one another without revi</w:t>
      </w:r>
      <w:r w:rsidR="00650038" w:rsidRPr="00F56AE3">
        <w:rPr>
          <w:color w:val="000000"/>
        </w:rPr>
        <w:t>sions to the permitted HHE-200 F</w:t>
      </w:r>
      <w:r w:rsidRPr="00F56AE3">
        <w:rPr>
          <w:color w:val="000000"/>
        </w:rPr>
        <w:t>orm</w:t>
      </w:r>
      <w:r w:rsidR="00471E7F" w:rsidRPr="00F56AE3">
        <w:rPr>
          <w:color w:val="000000"/>
        </w:rPr>
        <w:t>,</w:t>
      </w:r>
      <w:r w:rsidRPr="00F56AE3">
        <w:rPr>
          <w:color w:val="000000"/>
        </w:rPr>
        <w:t xml:space="preserve"> unless specifically prohibited by notation of the licensed </w:t>
      </w:r>
      <w:r w:rsidR="00471E7F" w:rsidRPr="00F56AE3">
        <w:rPr>
          <w:color w:val="000000"/>
        </w:rPr>
        <w:t>s</w:t>
      </w:r>
      <w:r w:rsidR="00C545F9" w:rsidRPr="00F56AE3">
        <w:rPr>
          <w:color w:val="000000"/>
        </w:rPr>
        <w:t xml:space="preserve">ite </w:t>
      </w:r>
      <w:r w:rsidR="00471E7F" w:rsidRPr="00F56AE3">
        <w:rPr>
          <w:color w:val="000000"/>
        </w:rPr>
        <w:t>e</w:t>
      </w:r>
      <w:r w:rsidR="00C545F9" w:rsidRPr="00F56AE3">
        <w:rPr>
          <w:color w:val="000000"/>
        </w:rPr>
        <w:t>valuator</w:t>
      </w:r>
      <w:r w:rsidRPr="00F56AE3">
        <w:rPr>
          <w:color w:val="000000"/>
        </w:rPr>
        <w:t>.</w:t>
      </w:r>
      <w:r w:rsidR="000A504D">
        <w:rPr>
          <w:color w:val="000000"/>
        </w:rPr>
        <w:t xml:space="preserve"> </w:t>
      </w:r>
      <w:r w:rsidRPr="00F56AE3">
        <w:rPr>
          <w:color w:val="000000"/>
        </w:rPr>
        <w:t>The bottom elevation(s) specified on the original HHE-200 form must be utilized with the substituted devices.</w:t>
      </w:r>
    </w:p>
    <w:p w:rsidR="003010B0" w:rsidRPr="00F56AE3" w:rsidRDefault="003010B0" w:rsidP="003C2AB7">
      <w:pPr>
        <w:ind w:left="300" w:firstLine="720"/>
        <w:rPr>
          <w:color w:val="000000"/>
        </w:rPr>
      </w:pPr>
    </w:p>
    <w:p w:rsidR="003010B0" w:rsidRPr="00F56AE3" w:rsidRDefault="000A504D" w:rsidP="003C2AB7">
      <w:pPr>
        <w:numPr>
          <w:ilvl w:val="0"/>
          <w:numId w:val="41"/>
        </w:numPr>
        <w:tabs>
          <w:tab w:val="num" w:pos="1800"/>
        </w:tabs>
        <w:ind w:left="2100" w:hanging="540"/>
        <w:rPr>
          <w:color w:val="000000"/>
        </w:rPr>
      </w:pPr>
      <w:r>
        <w:rPr>
          <w:color w:val="000000"/>
        </w:rPr>
        <w:t xml:space="preserve">   </w:t>
      </w:r>
      <w:r w:rsidR="003010B0" w:rsidRPr="00F56AE3">
        <w:rPr>
          <w:color w:val="000000"/>
        </w:rPr>
        <w:t xml:space="preserve">Concrete </w:t>
      </w:r>
      <w:r w:rsidR="00B74B8C" w:rsidRPr="00F56AE3">
        <w:rPr>
          <w:color w:val="000000"/>
        </w:rPr>
        <w:t>c</w:t>
      </w:r>
      <w:r w:rsidR="003010B0" w:rsidRPr="00F56AE3">
        <w:rPr>
          <w:color w:val="000000"/>
        </w:rPr>
        <w:t>hambers</w:t>
      </w:r>
      <w:r w:rsidR="00B74B8C" w:rsidRPr="00F56AE3">
        <w:rPr>
          <w:color w:val="000000"/>
        </w:rPr>
        <w:t>:</w:t>
      </w:r>
      <w:r w:rsidR="00E56DFC" w:rsidRPr="00F56AE3">
        <w:rPr>
          <w:color w:val="000000"/>
        </w:rPr>
        <w:t xml:space="preserve"> </w:t>
      </w:r>
      <w:r w:rsidR="003010B0" w:rsidRPr="00F56AE3">
        <w:rPr>
          <w:color w:val="000000"/>
        </w:rPr>
        <w:t xml:space="preserve">Any approved manufacturer’s </w:t>
      </w:r>
      <w:r w:rsidR="00566BCA" w:rsidRPr="00F56AE3">
        <w:rPr>
          <w:color w:val="000000"/>
        </w:rPr>
        <w:t>4-foot</w:t>
      </w:r>
      <w:r w:rsidR="009F4393" w:rsidRPr="00F56AE3">
        <w:rPr>
          <w:color w:val="000000"/>
        </w:rPr>
        <w:t>-</w:t>
      </w:r>
      <w:r w:rsidR="00566BCA" w:rsidRPr="00F56AE3">
        <w:rPr>
          <w:color w:val="000000"/>
        </w:rPr>
        <w:t>by</w:t>
      </w:r>
      <w:r w:rsidR="009F4393" w:rsidRPr="00F56AE3">
        <w:rPr>
          <w:color w:val="000000"/>
        </w:rPr>
        <w:t>-</w:t>
      </w:r>
      <w:r w:rsidR="00566BCA" w:rsidRPr="00F56AE3">
        <w:rPr>
          <w:color w:val="000000"/>
        </w:rPr>
        <w:t>8-foot or 8-foot</w:t>
      </w:r>
      <w:r w:rsidR="009F4393" w:rsidRPr="00F56AE3">
        <w:rPr>
          <w:color w:val="000000"/>
        </w:rPr>
        <w:t>-</w:t>
      </w:r>
      <w:r w:rsidR="00566BCA" w:rsidRPr="00F56AE3">
        <w:rPr>
          <w:color w:val="000000"/>
        </w:rPr>
        <w:t>by</w:t>
      </w:r>
      <w:r w:rsidR="009F4393" w:rsidRPr="00F56AE3">
        <w:rPr>
          <w:color w:val="000000"/>
        </w:rPr>
        <w:t>-</w:t>
      </w:r>
      <w:r w:rsidR="00566BCA" w:rsidRPr="00F56AE3">
        <w:rPr>
          <w:color w:val="000000"/>
        </w:rPr>
        <w:t xml:space="preserve">8-foot </w:t>
      </w:r>
      <w:r w:rsidR="003010B0" w:rsidRPr="00F56AE3">
        <w:rPr>
          <w:color w:val="000000"/>
        </w:rPr>
        <w:t xml:space="preserve">chamber may be substituted for another approved manufacturer’s </w:t>
      </w:r>
      <w:r w:rsidR="00566BCA" w:rsidRPr="00F56AE3">
        <w:rPr>
          <w:color w:val="000000"/>
        </w:rPr>
        <w:t>4-foot</w:t>
      </w:r>
      <w:r w:rsidR="009F4393" w:rsidRPr="00F56AE3">
        <w:rPr>
          <w:color w:val="000000"/>
        </w:rPr>
        <w:t>-</w:t>
      </w:r>
      <w:r w:rsidR="00566BCA" w:rsidRPr="00F56AE3">
        <w:rPr>
          <w:color w:val="000000"/>
        </w:rPr>
        <w:t>by</w:t>
      </w:r>
      <w:r w:rsidR="009F4393" w:rsidRPr="00F56AE3">
        <w:rPr>
          <w:color w:val="000000"/>
        </w:rPr>
        <w:t>-</w:t>
      </w:r>
      <w:r w:rsidR="00566BCA" w:rsidRPr="00F56AE3">
        <w:rPr>
          <w:color w:val="000000"/>
        </w:rPr>
        <w:t>8-foot or 8-foot</w:t>
      </w:r>
      <w:r w:rsidR="009F4393" w:rsidRPr="00F56AE3">
        <w:rPr>
          <w:color w:val="000000"/>
        </w:rPr>
        <w:t>-</w:t>
      </w:r>
      <w:r w:rsidR="00566BCA" w:rsidRPr="00F56AE3">
        <w:rPr>
          <w:color w:val="000000"/>
        </w:rPr>
        <w:t>by</w:t>
      </w:r>
      <w:r w:rsidR="009F4393" w:rsidRPr="00F56AE3">
        <w:rPr>
          <w:color w:val="000000"/>
        </w:rPr>
        <w:t>-</w:t>
      </w:r>
      <w:r w:rsidR="00566BCA" w:rsidRPr="00F56AE3">
        <w:rPr>
          <w:color w:val="000000"/>
        </w:rPr>
        <w:t>8-foot</w:t>
      </w:r>
      <w:r w:rsidR="003010B0" w:rsidRPr="00F56AE3">
        <w:rPr>
          <w:color w:val="000000"/>
        </w:rPr>
        <w:t xml:space="preserve"> chamber</w:t>
      </w:r>
      <w:r w:rsidR="009F4393" w:rsidRPr="00F56AE3">
        <w:rPr>
          <w:color w:val="000000"/>
        </w:rPr>
        <w:t>,</w:t>
      </w:r>
      <w:r w:rsidR="003010B0" w:rsidRPr="00F56AE3">
        <w:rPr>
          <w:color w:val="000000"/>
        </w:rPr>
        <w:t xml:space="preserve"> provided the original disposal area configuration is maintained.</w:t>
      </w:r>
    </w:p>
    <w:p w:rsidR="00566BCA" w:rsidRPr="00F56AE3" w:rsidRDefault="00566BCA" w:rsidP="003C2AB7">
      <w:pPr>
        <w:ind w:left="1560"/>
        <w:rPr>
          <w:color w:val="000000"/>
        </w:rPr>
      </w:pPr>
    </w:p>
    <w:p w:rsidR="003010B0" w:rsidRPr="00F56AE3" w:rsidRDefault="000A504D" w:rsidP="003C2AB7">
      <w:pPr>
        <w:numPr>
          <w:ilvl w:val="0"/>
          <w:numId w:val="41"/>
        </w:numPr>
        <w:tabs>
          <w:tab w:val="num" w:pos="1800"/>
        </w:tabs>
        <w:ind w:left="2100" w:hanging="540"/>
        <w:rPr>
          <w:color w:val="000000"/>
        </w:rPr>
      </w:pPr>
      <w:r>
        <w:rPr>
          <w:color w:val="000000"/>
        </w:rPr>
        <w:t xml:space="preserve">   </w:t>
      </w:r>
      <w:r w:rsidR="003010B0" w:rsidRPr="00F56AE3">
        <w:rPr>
          <w:color w:val="000000"/>
        </w:rPr>
        <w:t xml:space="preserve">Plastic </w:t>
      </w:r>
      <w:r w:rsidR="00B74B8C" w:rsidRPr="00F56AE3">
        <w:rPr>
          <w:color w:val="000000"/>
        </w:rPr>
        <w:t>c</w:t>
      </w:r>
      <w:r w:rsidR="003010B0" w:rsidRPr="00F56AE3">
        <w:rPr>
          <w:color w:val="000000"/>
        </w:rPr>
        <w:t xml:space="preserve">hambers </w:t>
      </w:r>
      <w:r w:rsidR="00B74B8C" w:rsidRPr="00F56AE3">
        <w:rPr>
          <w:color w:val="000000"/>
        </w:rPr>
        <w:t xml:space="preserve">and other devices: </w:t>
      </w:r>
      <w:r w:rsidR="003010B0" w:rsidRPr="00F56AE3">
        <w:rPr>
          <w:color w:val="000000"/>
        </w:rPr>
        <w:t xml:space="preserve">Substitution of one approved device for another is permitted as noted in </w:t>
      </w:r>
      <w:r w:rsidR="00DF7DB3" w:rsidRPr="00F56AE3">
        <w:rPr>
          <w:color w:val="000000"/>
        </w:rPr>
        <w:t>Table</w:t>
      </w:r>
      <w:r w:rsidR="009F4393" w:rsidRPr="00F56AE3">
        <w:rPr>
          <w:color w:val="000000"/>
        </w:rPr>
        <w:t xml:space="preserve"> </w:t>
      </w:r>
      <w:r w:rsidR="00566BCA" w:rsidRPr="00F56AE3">
        <w:rPr>
          <w:color w:val="000000"/>
        </w:rPr>
        <w:t>6</w:t>
      </w:r>
      <w:r w:rsidR="00E75EF9" w:rsidRPr="00F56AE3">
        <w:rPr>
          <w:color w:val="000000"/>
        </w:rPr>
        <w:t>H</w:t>
      </w:r>
      <w:r w:rsidR="00EE490A" w:rsidRPr="00F56AE3">
        <w:rPr>
          <w:color w:val="000000"/>
        </w:rPr>
        <w:t>.</w:t>
      </w:r>
      <w:r w:rsidR="00B74B8C" w:rsidRPr="00F56AE3">
        <w:rPr>
          <w:color w:val="000000"/>
        </w:rPr>
        <w:t xml:space="preserve"> </w:t>
      </w:r>
      <w:r w:rsidR="003010B0" w:rsidRPr="00F56AE3">
        <w:rPr>
          <w:color w:val="000000"/>
        </w:rPr>
        <w:t>When the trench configuration is utilized, the number of trenches specified for the original design must be maintained with the substituted devices.</w:t>
      </w:r>
      <w:r>
        <w:rPr>
          <w:color w:val="000000"/>
        </w:rPr>
        <w:t xml:space="preserve"> </w:t>
      </w:r>
      <w:r w:rsidR="003010B0" w:rsidRPr="00F56AE3">
        <w:rPr>
          <w:color w:val="000000"/>
        </w:rPr>
        <w:t>When a device of a different length than the originally specified device is substituted, the minimum square footage specified on the origi</w:t>
      </w:r>
      <w:r w:rsidR="0082103D" w:rsidRPr="00F56AE3">
        <w:rPr>
          <w:color w:val="000000"/>
        </w:rPr>
        <w:t>nal HHE-200 F</w:t>
      </w:r>
      <w:r w:rsidR="003010B0" w:rsidRPr="00F56AE3">
        <w:rPr>
          <w:color w:val="000000"/>
        </w:rPr>
        <w:t>orm governs.</w:t>
      </w:r>
    </w:p>
    <w:p w:rsidR="003010B0" w:rsidRPr="00F56AE3" w:rsidRDefault="003010B0" w:rsidP="003C2AB7">
      <w:pPr>
        <w:ind w:left="300"/>
        <w:rPr>
          <w:color w:val="000000"/>
        </w:rPr>
      </w:pPr>
    </w:p>
    <w:p w:rsidR="003010B0" w:rsidRPr="00F56AE3" w:rsidRDefault="00B04625" w:rsidP="003C2AB7">
      <w:pPr>
        <w:ind w:left="300" w:firstLine="360"/>
        <w:rPr>
          <w:b/>
          <w:color w:val="000000"/>
        </w:rPr>
      </w:pPr>
      <w:r w:rsidRPr="00F56AE3">
        <w:rPr>
          <w:b/>
          <w:color w:val="000000"/>
        </w:rPr>
        <w:t>GG</w:t>
      </w:r>
      <w:r w:rsidR="00566BCA" w:rsidRPr="00F56AE3">
        <w:rPr>
          <w:b/>
          <w:color w:val="000000"/>
        </w:rPr>
        <w:t xml:space="preserve">. </w:t>
      </w:r>
      <w:r w:rsidR="003010B0" w:rsidRPr="00F56AE3">
        <w:rPr>
          <w:b/>
          <w:color w:val="000000"/>
        </w:rPr>
        <w:t>DRIP IRRIGATION DISPOSAL</w:t>
      </w:r>
    </w:p>
    <w:p w:rsidR="00DF354B" w:rsidRPr="00F56AE3" w:rsidRDefault="00DF354B" w:rsidP="003C2AB7">
      <w:pPr>
        <w:tabs>
          <w:tab w:val="left" w:pos="1260"/>
        </w:tabs>
        <w:ind w:left="300"/>
        <w:rPr>
          <w:strike/>
          <w:color w:val="000000"/>
        </w:rPr>
      </w:pPr>
    </w:p>
    <w:p w:rsidR="003010B0" w:rsidRPr="00F56AE3" w:rsidRDefault="003010B0" w:rsidP="003C2AB7">
      <w:pPr>
        <w:ind w:left="1560" w:hanging="540"/>
        <w:rPr>
          <w:color w:val="000000"/>
        </w:rPr>
      </w:pPr>
      <w:r w:rsidRPr="00F56AE3">
        <w:rPr>
          <w:color w:val="000000"/>
        </w:rPr>
        <w:t>1</w:t>
      </w:r>
      <w:r w:rsidR="00230241" w:rsidRPr="00F56AE3">
        <w:rPr>
          <w:color w:val="000000"/>
        </w:rPr>
        <w:t>.</w:t>
      </w:r>
      <w:r w:rsidRPr="00F56AE3">
        <w:rPr>
          <w:color w:val="000000"/>
        </w:rPr>
        <w:t xml:space="preserve"> </w:t>
      </w:r>
      <w:r w:rsidR="00230241" w:rsidRPr="00F56AE3">
        <w:rPr>
          <w:color w:val="000000"/>
        </w:rPr>
        <w:tab/>
      </w:r>
      <w:r w:rsidRPr="00F56AE3">
        <w:rPr>
          <w:color w:val="000000"/>
        </w:rPr>
        <w:t>A drip irrigation disposal system receives effluent from a treatment tank and dispenses it to an infiltration system that is installed at a shallow depth in native or fill soil. The Department may require a layer of soil, mulch, or other engineered fill cover on the surface of the native soil, depending on wastewater quality delivered to the drip emitters.</w:t>
      </w:r>
    </w:p>
    <w:p w:rsidR="00DF354B" w:rsidRPr="00F56AE3" w:rsidRDefault="00DF354B" w:rsidP="003C2AB7">
      <w:pPr>
        <w:pStyle w:val="Text"/>
        <w:spacing w:after="0"/>
        <w:ind w:left="300"/>
        <w:jc w:val="center"/>
        <w:rPr>
          <w:color w:val="000000"/>
          <w:sz w:val="20"/>
        </w:rPr>
      </w:pPr>
      <w:r w:rsidRPr="00F56AE3">
        <w:rPr>
          <w:color w:val="000000"/>
          <w:sz w:val="20"/>
        </w:rPr>
        <w:tab/>
      </w:r>
      <w:r w:rsidR="000A504D">
        <w:rPr>
          <w:color w:val="000000"/>
          <w:sz w:val="20"/>
        </w:rPr>
        <w:t xml:space="preserve">    </w:t>
      </w:r>
    </w:p>
    <w:p w:rsidR="003010B0" w:rsidRPr="00F56AE3" w:rsidRDefault="00A700D4" w:rsidP="003C2AB7">
      <w:pPr>
        <w:ind w:left="1560" w:hanging="540"/>
        <w:rPr>
          <w:color w:val="000000"/>
        </w:rPr>
      </w:pPr>
      <w:r w:rsidRPr="00F56AE3">
        <w:rPr>
          <w:color w:val="000000"/>
        </w:rPr>
        <w:t>2.</w:t>
      </w:r>
      <w:r w:rsidR="000A504D">
        <w:rPr>
          <w:color w:val="000000"/>
        </w:rPr>
        <w:t xml:space="preserve"> </w:t>
      </w:r>
      <w:r w:rsidR="00123003" w:rsidRPr="00F56AE3">
        <w:rPr>
          <w:color w:val="000000"/>
        </w:rPr>
        <w:tab/>
      </w:r>
      <w:r w:rsidR="003010B0" w:rsidRPr="00F56AE3">
        <w:rPr>
          <w:color w:val="000000"/>
        </w:rPr>
        <w:t>All drip irrigation systems must be designed to prevent effluent ponding on the soil surface.</w:t>
      </w:r>
    </w:p>
    <w:p w:rsidR="003010B0" w:rsidRPr="00F56AE3" w:rsidRDefault="003010B0" w:rsidP="003C2AB7">
      <w:pPr>
        <w:ind w:left="300" w:firstLine="720"/>
        <w:rPr>
          <w:color w:val="000000"/>
        </w:rPr>
      </w:pPr>
    </w:p>
    <w:p w:rsidR="003010B0" w:rsidRPr="00F56AE3" w:rsidRDefault="003010B0" w:rsidP="003C2AB7">
      <w:pPr>
        <w:ind w:left="1560" w:hanging="540"/>
        <w:rPr>
          <w:color w:val="000000"/>
        </w:rPr>
      </w:pPr>
      <w:r w:rsidRPr="00F56AE3">
        <w:rPr>
          <w:color w:val="000000"/>
        </w:rPr>
        <w:t>3</w:t>
      </w:r>
      <w:r w:rsidR="00230241" w:rsidRPr="00F56AE3">
        <w:rPr>
          <w:color w:val="000000"/>
        </w:rPr>
        <w:t>.</w:t>
      </w:r>
      <w:r w:rsidRPr="00F56AE3">
        <w:rPr>
          <w:color w:val="000000"/>
        </w:rPr>
        <w:t xml:space="preserve"> </w:t>
      </w:r>
      <w:r w:rsidR="00230241" w:rsidRPr="00F56AE3">
        <w:rPr>
          <w:color w:val="000000"/>
        </w:rPr>
        <w:tab/>
      </w:r>
      <w:r w:rsidRPr="00F56AE3">
        <w:rPr>
          <w:color w:val="000000"/>
        </w:rPr>
        <w:t>Application: Applications for drip irrigation systems must include the following provisions</w:t>
      </w:r>
      <w:r w:rsidR="00026886" w:rsidRPr="00F56AE3">
        <w:rPr>
          <w:color w:val="000000"/>
        </w:rPr>
        <w:t>:</w:t>
      </w:r>
    </w:p>
    <w:p w:rsidR="003010B0" w:rsidRPr="00F56AE3" w:rsidRDefault="003010B0" w:rsidP="003C2AB7">
      <w:pPr>
        <w:ind w:left="300" w:firstLine="720"/>
        <w:rPr>
          <w:color w:val="000000"/>
        </w:rPr>
      </w:pPr>
    </w:p>
    <w:p w:rsidR="003010B0" w:rsidRPr="00F56AE3" w:rsidRDefault="003010B0" w:rsidP="003143F8">
      <w:pPr>
        <w:numPr>
          <w:ilvl w:val="0"/>
          <w:numId w:val="42"/>
        </w:numPr>
        <w:ind w:left="2160" w:hanging="600"/>
        <w:rPr>
          <w:color w:val="000000"/>
        </w:rPr>
      </w:pPr>
      <w:r w:rsidRPr="00F56AE3">
        <w:rPr>
          <w:color w:val="000000"/>
        </w:rPr>
        <w:t>Advanced Treatment:</w:t>
      </w:r>
      <w:r w:rsidR="000A504D">
        <w:rPr>
          <w:color w:val="000000"/>
        </w:rPr>
        <w:t xml:space="preserve"> </w:t>
      </w:r>
      <w:r w:rsidRPr="00F56AE3">
        <w:rPr>
          <w:color w:val="000000"/>
        </w:rPr>
        <w:t>Documentation the advanced treatment method proposed achieves the effluent criteria specified in</w:t>
      </w:r>
      <w:r w:rsidR="000A0DB9" w:rsidRPr="00F56AE3">
        <w:rPr>
          <w:color w:val="000000"/>
        </w:rPr>
        <w:t xml:space="preserve"> Tables </w:t>
      </w:r>
      <w:r w:rsidR="00566BCA" w:rsidRPr="00F56AE3">
        <w:rPr>
          <w:color w:val="000000"/>
        </w:rPr>
        <w:t>6</w:t>
      </w:r>
      <w:r w:rsidR="000D5FC0" w:rsidRPr="00F56AE3">
        <w:rPr>
          <w:color w:val="000000"/>
        </w:rPr>
        <w:t>F</w:t>
      </w:r>
      <w:r w:rsidR="00566BCA" w:rsidRPr="00F56AE3">
        <w:rPr>
          <w:color w:val="000000"/>
        </w:rPr>
        <w:t xml:space="preserve"> and 6</w:t>
      </w:r>
      <w:r w:rsidR="000D5FC0" w:rsidRPr="00F56AE3">
        <w:rPr>
          <w:color w:val="000000"/>
        </w:rPr>
        <w:t>G</w:t>
      </w:r>
      <w:r w:rsidR="00566BCA" w:rsidRPr="00F56AE3">
        <w:rPr>
          <w:color w:val="000000"/>
        </w:rPr>
        <w:t xml:space="preserve"> </w:t>
      </w:r>
      <w:r w:rsidRPr="00F56AE3">
        <w:rPr>
          <w:color w:val="000000"/>
        </w:rPr>
        <w:t>, such as the type of advanced treatment system and the manufacturer’s warranty;</w:t>
      </w:r>
    </w:p>
    <w:p w:rsidR="003010B0" w:rsidRPr="00F56AE3" w:rsidRDefault="003010B0" w:rsidP="003C2AB7">
      <w:pPr>
        <w:ind w:left="300" w:firstLine="540"/>
        <w:rPr>
          <w:color w:val="000000"/>
        </w:rPr>
      </w:pPr>
    </w:p>
    <w:p w:rsidR="003010B0" w:rsidRPr="00F56AE3" w:rsidRDefault="003010B0" w:rsidP="003C2AB7">
      <w:pPr>
        <w:numPr>
          <w:ilvl w:val="0"/>
          <w:numId w:val="42"/>
        </w:numPr>
        <w:tabs>
          <w:tab w:val="clear" w:pos="720"/>
          <w:tab w:val="num" w:pos="2160"/>
        </w:tabs>
        <w:ind w:left="2460" w:hanging="900"/>
        <w:rPr>
          <w:color w:val="000000"/>
        </w:rPr>
      </w:pPr>
      <w:r w:rsidRPr="00F56AE3">
        <w:rPr>
          <w:color w:val="000000"/>
        </w:rPr>
        <w:t xml:space="preserve">Design Calculations: Design calculations, showing conformance with provisions of </w:t>
      </w:r>
      <w:r w:rsidR="002B3B3F" w:rsidRPr="00F56AE3">
        <w:rPr>
          <w:color w:val="000000"/>
        </w:rPr>
        <w:t>these Rules</w:t>
      </w:r>
      <w:r w:rsidRPr="00F56AE3">
        <w:rPr>
          <w:color w:val="000000"/>
        </w:rPr>
        <w:t xml:space="preserve">; and </w:t>
      </w:r>
    </w:p>
    <w:p w:rsidR="003010B0" w:rsidRPr="00F56AE3" w:rsidRDefault="003010B0" w:rsidP="003C2AB7">
      <w:pPr>
        <w:ind w:left="300" w:firstLine="540"/>
        <w:rPr>
          <w:color w:val="000000"/>
        </w:rPr>
      </w:pPr>
    </w:p>
    <w:p w:rsidR="003010B0" w:rsidRPr="00F56AE3" w:rsidRDefault="003010B0" w:rsidP="003143F8">
      <w:pPr>
        <w:numPr>
          <w:ilvl w:val="0"/>
          <w:numId w:val="42"/>
        </w:numPr>
        <w:tabs>
          <w:tab w:val="clear" w:pos="720"/>
          <w:tab w:val="num" w:pos="2160"/>
        </w:tabs>
        <w:ind w:left="2160" w:hanging="600"/>
        <w:rPr>
          <w:color w:val="000000"/>
        </w:rPr>
      </w:pPr>
      <w:r w:rsidRPr="00F56AE3">
        <w:rPr>
          <w:color w:val="000000"/>
        </w:rPr>
        <w:t>Application (HHE-200 Form): An application completed in conformance with</w:t>
      </w:r>
      <w:r w:rsidR="000A0DB9" w:rsidRPr="00F56AE3">
        <w:rPr>
          <w:color w:val="000000"/>
        </w:rPr>
        <w:t xml:space="preserve"> </w:t>
      </w:r>
      <w:r w:rsidR="002B3B3F" w:rsidRPr="00F56AE3">
        <w:rPr>
          <w:color w:val="000000"/>
        </w:rPr>
        <w:t>these Rules</w:t>
      </w:r>
      <w:r w:rsidR="00D55162" w:rsidRPr="00F56AE3">
        <w:rPr>
          <w:color w:val="000000"/>
        </w:rPr>
        <w:t xml:space="preserve"> </w:t>
      </w:r>
      <w:r w:rsidRPr="00F56AE3">
        <w:rPr>
          <w:color w:val="000000"/>
        </w:rPr>
        <w:t xml:space="preserve">by a licensed </w:t>
      </w:r>
      <w:r w:rsidR="000A0DB9" w:rsidRPr="00F56AE3">
        <w:rPr>
          <w:color w:val="000000"/>
        </w:rPr>
        <w:t>S</w:t>
      </w:r>
      <w:r w:rsidR="00C545F9" w:rsidRPr="00F56AE3">
        <w:rPr>
          <w:color w:val="000000"/>
        </w:rPr>
        <w:t xml:space="preserve">ite </w:t>
      </w:r>
      <w:r w:rsidR="000A0DB9" w:rsidRPr="00F56AE3">
        <w:rPr>
          <w:color w:val="000000"/>
        </w:rPr>
        <w:t>E</w:t>
      </w:r>
      <w:r w:rsidR="00C545F9" w:rsidRPr="00F56AE3">
        <w:rPr>
          <w:color w:val="000000"/>
        </w:rPr>
        <w:t>valuator</w:t>
      </w:r>
      <w:r w:rsidR="00817DAB" w:rsidRPr="00F56AE3">
        <w:rPr>
          <w:color w:val="000000"/>
        </w:rPr>
        <w:fldChar w:fldCharType="begin"/>
      </w:r>
      <w:r w:rsidR="00817DAB" w:rsidRPr="00F56AE3">
        <w:rPr>
          <w:color w:val="000000"/>
        </w:rPr>
        <w:instrText xml:space="preserve"> XE "Site Evaluator" </w:instrText>
      </w:r>
      <w:r w:rsidR="00817DAB" w:rsidRPr="00F56AE3">
        <w:rPr>
          <w:color w:val="000000"/>
        </w:rPr>
        <w:fldChar w:fldCharType="end"/>
      </w:r>
      <w:r w:rsidRPr="00F56AE3">
        <w:rPr>
          <w:color w:val="000000"/>
        </w:rPr>
        <w:t>.</w:t>
      </w:r>
    </w:p>
    <w:p w:rsidR="003010B0" w:rsidRPr="00F56AE3" w:rsidRDefault="003010B0" w:rsidP="003C2AB7">
      <w:pPr>
        <w:ind w:left="300"/>
        <w:rPr>
          <w:color w:val="000000"/>
        </w:rPr>
      </w:pPr>
    </w:p>
    <w:p w:rsidR="003010B0" w:rsidRPr="00F56AE3" w:rsidRDefault="00F97208" w:rsidP="003C2AB7">
      <w:pPr>
        <w:ind w:left="1560" w:hanging="540"/>
        <w:rPr>
          <w:color w:val="000000"/>
        </w:rPr>
      </w:pPr>
      <w:r w:rsidRPr="00F56AE3">
        <w:rPr>
          <w:color w:val="000000"/>
        </w:rPr>
        <w:t>4</w:t>
      </w:r>
      <w:r w:rsidR="00D54702" w:rsidRPr="00F56AE3">
        <w:rPr>
          <w:color w:val="000000"/>
        </w:rPr>
        <w:t>.</w:t>
      </w:r>
      <w:r w:rsidR="000A504D">
        <w:rPr>
          <w:color w:val="000000"/>
        </w:rPr>
        <w:t xml:space="preserve"> </w:t>
      </w:r>
      <w:r w:rsidR="00D54702" w:rsidRPr="00F56AE3">
        <w:rPr>
          <w:color w:val="000000"/>
        </w:rPr>
        <w:tab/>
      </w:r>
      <w:r w:rsidR="003010B0" w:rsidRPr="00F56AE3">
        <w:rPr>
          <w:color w:val="000000"/>
        </w:rPr>
        <w:t>Drip irrigation disposal systems must be sized as follows:</w:t>
      </w:r>
    </w:p>
    <w:p w:rsidR="003010B0" w:rsidRPr="00F56AE3" w:rsidRDefault="003010B0" w:rsidP="003C2AB7">
      <w:pPr>
        <w:ind w:left="300"/>
        <w:rPr>
          <w:color w:val="000000"/>
        </w:rPr>
      </w:pPr>
    </w:p>
    <w:p w:rsidR="003010B0" w:rsidRPr="00F56AE3" w:rsidRDefault="003010B0" w:rsidP="003143F8">
      <w:pPr>
        <w:numPr>
          <w:ilvl w:val="0"/>
          <w:numId w:val="43"/>
        </w:numPr>
        <w:tabs>
          <w:tab w:val="clear" w:pos="720"/>
          <w:tab w:val="num" w:pos="2160"/>
        </w:tabs>
        <w:ind w:left="2160" w:hanging="600"/>
        <w:rPr>
          <w:color w:val="000000"/>
        </w:rPr>
      </w:pPr>
      <w:r w:rsidRPr="00F56AE3">
        <w:rPr>
          <w:color w:val="000000"/>
        </w:rPr>
        <w:t>Porous Hose System:</w:t>
      </w:r>
      <w:r w:rsidR="000A504D">
        <w:rPr>
          <w:color w:val="000000"/>
        </w:rPr>
        <w:t xml:space="preserve"> </w:t>
      </w:r>
      <w:r w:rsidRPr="00F56AE3">
        <w:rPr>
          <w:color w:val="000000"/>
        </w:rPr>
        <w:t>A drip irrigation system utilizing porous hose must be sized pursuant to the specific product’s approval granted by the Department.</w:t>
      </w:r>
    </w:p>
    <w:p w:rsidR="00566BCA" w:rsidRPr="00F56AE3" w:rsidRDefault="00566BCA" w:rsidP="003C2AB7">
      <w:pPr>
        <w:ind w:left="1020"/>
        <w:rPr>
          <w:color w:val="000000"/>
        </w:rPr>
      </w:pPr>
    </w:p>
    <w:p w:rsidR="003010B0" w:rsidRPr="00F56AE3" w:rsidRDefault="003010B0" w:rsidP="003143F8">
      <w:pPr>
        <w:numPr>
          <w:ilvl w:val="0"/>
          <w:numId w:val="43"/>
        </w:numPr>
        <w:tabs>
          <w:tab w:val="clear" w:pos="720"/>
          <w:tab w:val="num" w:pos="2160"/>
        </w:tabs>
        <w:ind w:left="2160" w:hanging="600"/>
        <w:rPr>
          <w:color w:val="000000"/>
        </w:rPr>
      </w:pPr>
      <w:r w:rsidRPr="00F56AE3">
        <w:rPr>
          <w:color w:val="000000"/>
        </w:rPr>
        <w:lastRenderedPageBreak/>
        <w:t>Drip Emitter System:</w:t>
      </w:r>
      <w:r w:rsidR="000A504D">
        <w:rPr>
          <w:color w:val="000000"/>
        </w:rPr>
        <w:t xml:space="preserve"> </w:t>
      </w:r>
      <w:r w:rsidRPr="00F56AE3">
        <w:rPr>
          <w:color w:val="000000"/>
        </w:rPr>
        <w:t>A drip irrigation system utilizing manufactured drip emitters must be sized pursuant to the manufacturer’s recommendations, as approved by the Department.</w:t>
      </w:r>
    </w:p>
    <w:p w:rsidR="003010B0" w:rsidRPr="00F56AE3" w:rsidRDefault="003010B0" w:rsidP="003C2AB7">
      <w:pPr>
        <w:ind w:left="300"/>
        <w:rPr>
          <w:b/>
          <w:color w:val="000000"/>
        </w:rPr>
      </w:pPr>
    </w:p>
    <w:p w:rsidR="003010B0" w:rsidRPr="00F56AE3" w:rsidRDefault="003010B0" w:rsidP="003C2AB7">
      <w:pPr>
        <w:ind w:left="1560" w:hanging="540"/>
        <w:rPr>
          <w:color w:val="000000"/>
        </w:rPr>
      </w:pPr>
      <w:r w:rsidRPr="00F56AE3">
        <w:rPr>
          <w:color w:val="000000"/>
        </w:rPr>
        <w:t>5</w:t>
      </w:r>
      <w:r w:rsidR="001C57B4" w:rsidRPr="00F56AE3">
        <w:rPr>
          <w:color w:val="000000"/>
        </w:rPr>
        <w:t>.</w:t>
      </w:r>
      <w:r w:rsidRPr="00F56AE3">
        <w:rPr>
          <w:color w:val="000000"/>
        </w:rPr>
        <w:t xml:space="preserve"> </w:t>
      </w:r>
      <w:r w:rsidR="001C57B4" w:rsidRPr="00F56AE3">
        <w:rPr>
          <w:color w:val="000000"/>
        </w:rPr>
        <w:tab/>
      </w:r>
      <w:r w:rsidRPr="00F56AE3">
        <w:rPr>
          <w:color w:val="000000"/>
        </w:rPr>
        <w:t>Drip irrigation systems must be installed in conformance with the following criteria</w:t>
      </w:r>
      <w:r w:rsidR="00375A2F" w:rsidRPr="00F56AE3">
        <w:rPr>
          <w:color w:val="000000"/>
        </w:rPr>
        <w:t>:</w:t>
      </w:r>
    </w:p>
    <w:p w:rsidR="003010B0" w:rsidRPr="00F56AE3" w:rsidRDefault="003010B0" w:rsidP="003C2AB7">
      <w:pPr>
        <w:ind w:left="300"/>
        <w:rPr>
          <w:color w:val="000000"/>
        </w:rPr>
      </w:pPr>
    </w:p>
    <w:p w:rsidR="003010B0" w:rsidRPr="00F56AE3" w:rsidRDefault="003010B0" w:rsidP="003143F8">
      <w:pPr>
        <w:numPr>
          <w:ilvl w:val="0"/>
          <w:numId w:val="44"/>
        </w:numPr>
        <w:tabs>
          <w:tab w:val="clear" w:pos="720"/>
          <w:tab w:val="num" w:pos="2160"/>
        </w:tabs>
        <w:ind w:left="2160" w:hanging="630"/>
        <w:rPr>
          <w:color w:val="000000"/>
        </w:rPr>
      </w:pPr>
      <w:r w:rsidRPr="00F56AE3">
        <w:rPr>
          <w:color w:val="000000"/>
        </w:rPr>
        <w:t>Separation from limiting factor: All drip irrigation lines must be installed at least 12 inches above the groundwater table or 24 inches above bedrock, whichever is more limiting.</w:t>
      </w:r>
      <w:r w:rsidR="000A504D">
        <w:rPr>
          <w:color w:val="000000"/>
        </w:rPr>
        <w:t xml:space="preserve"> </w:t>
      </w:r>
      <w:r w:rsidRPr="00F56AE3">
        <w:rPr>
          <w:color w:val="000000"/>
        </w:rPr>
        <w:t>Backfill or mulch must be placed over the top of the porous hose in sufficient quantity and depth</w:t>
      </w:r>
      <w:r w:rsidR="00DF354B" w:rsidRPr="00F56AE3">
        <w:rPr>
          <w:color w:val="000000"/>
        </w:rPr>
        <w:t>,</w:t>
      </w:r>
      <w:r w:rsidRPr="00F56AE3">
        <w:rPr>
          <w:color w:val="000000"/>
        </w:rPr>
        <w:t xml:space="preserve"> as specified by the system supplier to prevent surface ponding of effluent.</w:t>
      </w:r>
    </w:p>
    <w:p w:rsidR="00566BCA" w:rsidRPr="00F56AE3" w:rsidRDefault="00566BCA" w:rsidP="003C2AB7">
      <w:pPr>
        <w:ind w:left="660" w:firstLine="540"/>
        <w:rPr>
          <w:color w:val="000000"/>
        </w:rPr>
      </w:pPr>
    </w:p>
    <w:p w:rsidR="003010B0" w:rsidRPr="00F56AE3" w:rsidRDefault="003010B0" w:rsidP="003143F8">
      <w:pPr>
        <w:numPr>
          <w:ilvl w:val="0"/>
          <w:numId w:val="44"/>
        </w:numPr>
        <w:tabs>
          <w:tab w:val="clear" w:pos="720"/>
          <w:tab w:val="num" w:pos="2160"/>
        </w:tabs>
        <w:ind w:left="2160" w:hanging="630"/>
        <w:rPr>
          <w:color w:val="000000"/>
        </w:rPr>
      </w:pPr>
      <w:r w:rsidRPr="00F56AE3">
        <w:rPr>
          <w:color w:val="000000"/>
        </w:rPr>
        <w:t>Separation from site features:</w:t>
      </w:r>
      <w:r w:rsidR="000A504D">
        <w:rPr>
          <w:color w:val="000000"/>
        </w:rPr>
        <w:t xml:space="preserve"> </w:t>
      </w:r>
      <w:r w:rsidRPr="00F56AE3">
        <w:rPr>
          <w:color w:val="000000"/>
        </w:rPr>
        <w:t>All drip irrigation systems must be installed in conformance with horizontal setback requirements of</w:t>
      </w:r>
      <w:r w:rsidR="000A0DB9" w:rsidRPr="00F56AE3">
        <w:rPr>
          <w:color w:val="000000"/>
        </w:rPr>
        <w:t xml:space="preserve"> </w:t>
      </w:r>
      <w:r w:rsidR="002B3B3F" w:rsidRPr="00F56AE3">
        <w:rPr>
          <w:color w:val="000000"/>
        </w:rPr>
        <w:t>these Rules</w:t>
      </w:r>
      <w:r w:rsidR="00465709" w:rsidRPr="00F56AE3">
        <w:rPr>
          <w:color w:val="000000"/>
        </w:rPr>
        <w:t>.</w:t>
      </w:r>
    </w:p>
    <w:p w:rsidR="00566BCA" w:rsidRPr="00F56AE3" w:rsidRDefault="00566BCA" w:rsidP="003C2AB7">
      <w:pPr>
        <w:ind w:left="300" w:firstLine="540"/>
        <w:rPr>
          <w:color w:val="000000"/>
        </w:rPr>
      </w:pPr>
    </w:p>
    <w:p w:rsidR="003010B0" w:rsidRPr="00F56AE3" w:rsidRDefault="003010B0" w:rsidP="003143F8">
      <w:pPr>
        <w:numPr>
          <w:ilvl w:val="0"/>
          <w:numId w:val="44"/>
        </w:numPr>
        <w:tabs>
          <w:tab w:val="clear" w:pos="720"/>
        </w:tabs>
        <w:ind w:left="2160" w:hanging="600"/>
        <w:rPr>
          <w:color w:val="000000"/>
        </w:rPr>
      </w:pPr>
      <w:r w:rsidRPr="00F56AE3">
        <w:rPr>
          <w:color w:val="000000"/>
        </w:rPr>
        <w:t>Line spacing:</w:t>
      </w:r>
      <w:r w:rsidR="000A504D">
        <w:rPr>
          <w:color w:val="000000"/>
        </w:rPr>
        <w:t xml:space="preserve"> </w:t>
      </w:r>
      <w:r w:rsidRPr="00F56AE3">
        <w:rPr>
          <w:color w:val="000000"/>
        </w:rPr>
        <w:t>Drip irrigation lines must be placed at least 12 inches apart</w:t>
      </w:r>
      <w:r w:rsidR="000A0DB9" w:rsidRPr="00F56AE3">
        <w:rPr>
          <w:color w:val="000000"/>
        </w:rPr>
        <w:t>,</w:t>
      </w:r>
      <w:r w:rsidRPr="00F56AE3">
        <w:rPr>
          <w:color w:val="000000"/>
        </w:rPr>
        <w:t xml:space="preserve"> unless variations in spacing allow preservation of existing trees and shrubs or enhance performance to overcome site limitations.</w:t>
      </w:r>
      <w:r w:rsidR="000A504D">
        <w:rPr>
          <w:color w:val="000000"/>
        </w:rPr>
        <w:t xml:space="preserve"> </w:t>
      </w:r>
      <w:r w:rsidRPr="00F56AE3">
        <w:rPr>
          <w:color w:val="000000"/>
        </w:rPr>
        <w:t xml:space="preserve">The </w:t>
      </w:r>
      <w:r w:rsidR="00C545F9" w:rsidRPr="00F56AE3">
        <w:rPr>
          <w:color w:val="000000"/>
        </w:rPr>
        <w:t>Site Evaluator</w:t>
      </w:r>
      <w:r w:rsidR="00817DAB" w:rsidRPr="00F56AE3">
        <w:rPr>
          <w:color w:val="000000"/>
        </w:rPr>
        <w:fldChar w:fldCharType="begin"/>
      </w:r>
      <w:r w:rsidR="00817DAB" w:rsidRPr="00F56AE3">
        <w:rPr>
          <w:color w:val="000000"/>
        </w:rPr>
        <w:instrText xml:space="preserve"> XE "Site Evaluator" </w:instrText>
      </w:r>
      <w:r w:rsidR="00817DAB" w:rsidRPr="00F56AE3">
        <w:rPr>
          <w:color w:val="000000"/>
        </w:rPr>
        <w:fldChar w:fldCharType="end"/>
      </w:r>
      <w:r w:rsidRPr="00F56AE3">
        <w:rPr>
          <w:color w:val="000000"/>
        </w:rPr>
        <w:t xml:space="preserve"> shall note such variations on the application.</w:t>
      </w:r>
    </w:p>
    <w:p w:rsidR="00566BCA" w:rsidRPr="00F56AE3" w:rsidRDefault="00566BCA" w:rsidP="003C2AB7">
      <w:pPr>
        <w:ind w:left="2460" w:hanging="900"/>
        <w:rPr>
          <w:color w:val="000000"/>
        </w:rPr>
      </w:pPr>
    </w:p>
    <w:p w:rsidR="003010B0" w:rsidRPr="00F56AE3" w:rsidRDefault="003010B0" w:rsidP="003143F8">
      <w:pPr>
        <w:numPr>
          <w:ilvl w:val="0"/>
          <w:numId w:val="44"/>
        </w:numPr>
        <w:tabs>
          <w:tab w:val="bar" w:pos="-180"/>
        </w:tabs>
        <w:ind w:left="2160" w:hanging="600"/>
        <w:rPr>
          <w:color w:val="000000"/>
        </w:rPr>
      </w:pPr>
      <w:r w:rsidRPr="00F56AE3">
        <w:rPr>
          <w:color w:val="000000"/>
        </w:rPr>
        <w:t>Protection from freezing: Year</w:t>
      </w:r>
      <w:r w:rsidR="00DF354B" w:rsidRPr="00F56AE3">
        <w:rPr>
          <w:color w:val="000000"/>
        </w:rPr>
        <w:t>-</w:t>
      </w:r>
      <w:r w:rsidRPr="00F56AE3">
        <w:rPr>
          <w:color w:val="000000"/>
        </w:rPr>
        <w:t>round drip irrigation systems must be installed with a minimum of 12 inches of suitable cover material to prevent freezing of the disposal area.</w:t>
      </w:r>
    </w:p>
    <w:p w:rsidR="003010B0" w:rsidRPr="00F56AE3" w:rsidRDefault="003010B0" w:rsidP="003C2AB7">
      <w:pPr>
        <w:ind w:left="300" w:firstLine="540"/>
        <w:rPr>
          <w:color w:val="000000"/>
        </w:rPr>
      </w:pPr>
    </w:p>
    <w:p w:rsidR="003010B0" w:rsidRPr="00F56AE3" w:rsidRDefault="003010B0" w:rsidP="003C2AB7">
      <w:pPr>
        <w:pStyle w:val="Heading2"/>
        <w:ind w:left="300"/>
        <w:rPr>
          <w:rFonts w:ascii="Times New Roman" w:hAnsi="Times New Roman" w:cs="Times New Roman"/>
          <w:color w:val="000000"/>
          <w:szCs w:val="20"/>
        </w:rPr>
      </w:pPr>
      <w:r w:rsidRPr="00F56AE3">
        <w:rPr>
          <w:rFonts w:ascii="Times New Roman" w:hAnsi="Times New Roman" w:cs="Times New Roman"/>
          <w:color w:val="000000"/>
          <w:szCs w:val="20"/>
        </w:rPr>
        <w:t xml:space="preserve">Table </w:t>
      </w:r>
      <w:r w:rsidR="00B84D71" w:rsidRPr="00F56AE3">
        <w:rPr>
          <w:rFonts w:ascii="Times New Roman" w:hAnsi="Times New Roman" w:cs="Times New Roman"/>
          <w:color w:val="000000"/>
          <w:szCs w:val="20"/>
        </w:rPr>
        <w:t>6</w:t>
      </w:r>
      <w:r w:rsidR="000D5FC0" w:rsidRPr="00F56AE3">
        <w:rPr>
          <w:rFonts w:ascii="Times New Roman" w:hAnsi="Times New Roman" w:cs="Times New Roman"/>
          <w:color w:val="000000"/>
          <w:szCs w:val="20"/>
        </w:rPr>
        <w:t xml:space="preserve">F </w:t>
      </w:r>
      <w:r w:rsidRPr="00F56AE3">
        <w:rPr>
          <w:rFonts w:ascii="Times New Roman" w:hAnsi="Times New Roman" w:cs="Times New Roman"/>
          <w:color w:val="000000"/>
          <w:szCs w:val="20"/>
        </w:rPr>
        <w:t>Minimum Porous Hose Effluent Quality</w:t>
      </w:r>
    </w:p>
    <w:p w:rsidR="003010B0" w:rsidRPr="00F56AE3" w:rsidRDefault="003010B0" w:rsidP="003C2AB7">
      <w:pPr>
        <w:autoSpaceDE w:val="0"/>
        <w:autoSpaceDN w:val="0"/>
        <w:adjustRightInd w:val="0"/>
        <w:ind w:left="300"/>
        <w:rPr>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4443"/>
      </w:tblGrid>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Total Suspended Solids</w:t>
            </w:r>
          </w:p>
        </w:tc>
        <w:tc>
          <w:tcPr>
            <w:tcW w:w="4443" w:type="dxa"/>
          </w:tcPr>
          <w:p w:rsidR="003010B0" w:rsidRPr="00F56AE3" w:rsidRDefault="003010B0" w:rsidP="003C2AB7">
            <w:pPr>
              <w:autoSpaceDE w:val="0"/>
              <w:autoSpaceDN w:val="0"/>
              <w:adjustRightInd w:val="0"/>
              <w:ind w:left="300"/>
              <w:jc w:val="center"/>
              <w:rPr>
                <w:color w:val="000000"/>
              </w:rPr>
            </w:pPr>
            <w:r w:rsidRPr="00F56AE3">
              <w:rPr>
                <w:color w:val="000000"/>
              </w:rPr>
              <w:t>10 milligrams per liter, 30-day arithmetic mean</w:t>
            </w:r>
          </w:p>
        </w:tc>
      </w:tr>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Five Day Biochemical Oxygen Demand</w:t>
            </w:r>
          </w:p>
        </w:tc>
        <w:tc>
          <w:tcPr>
            <w:tcW w:w="4443" w:type="dxa"/>
          </w:tcPr>
          <w:p w:rsidR="003010B0" w:rsidRPr="00F56AE3" w:rsidRDefault="003010B0" w:rsidP="003C2AB7">
            <w:pPr>
              <w:autoSpaceDE w:val="0"/>
              <w:autoSpaceDN w:val="0"/>
              <w:adjustRightInd w:val="0"/>
              <w:ind w:left="300"/>
              <w:jc w:val="center"/>
              <w:rPr>
                <w:color w:val="000000"/>
              </w:rPr>
            </w:pPr>
            <w:r w:rsidRPr="00F56AE3">
              <w:rPr>
                <w:color w:val="000000"/>
              </w:rPr>
              <w:t>10 milligrams per liter, 30-day arithmetic mean</w:t>
            </w:r>
          </w:p>
        </w:tc>
      </w:tr>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Total nitrogen</w:t>
            </w:r>
          </w:p>
        </w:tc>
        <w:tc>
          <w:tcPr>
            <w:tcW w:w="4443" w:type="dxa"/>
          </w:tcPr>
          <w:p w:rsidR="003010B0" w:rsidRPr="00F56AE3" w:rsidRDefault="003010B0" w:rsidP="003C2AB7">
            <w:pPr>
              <w:autoSpaceDE w:val="0"/>
              <w:autoSpaceDN w:val="0"/>
              <w:adjustRightInd w:val="0"/>
              <w:ind w:left="300"/>
              <w:jc w:val="center"/>
              <w:rPr>
                <w:color w:val="000000"/>
              </w:rPr>
            </w:pPr>
            <w:r w:rsidRPr="00F56AE3">
              <w:rPr>
                <w:color w:val="000000"/>
              </w:rPr>
              <w:t>53 milligrams per liter, five-month arithmetic mean</w:t>
            </w:r>
          </w:p>
        </w:tc>
      </w:tr>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Total coliform</w:t>
            </w:r>
          </w:p>
        </w:tc>
        <w:tc>
          <w:tcPr>
            <w:tcW w:w="4443" w:type="dxa"/>
          </w:tcPr>
          <w:p w:rsidR="003010B0" w:rsidRPr="00F56AE3" w:rsidRDefault="003010B0" w:rsidP="003C2AB7">
            <w:pPr>
              <w:autoSpaceDE w:val="0"/>
              <w:autoSpaceDN w:val="0"/>
              <w:adjustRightInd w:val="0"/>
              <w:ind w:left="300"/>
              <w:jc w:val="center"/>
              <w:rPr>
                <w:color w:val="000000"/>
              </w:rPr>
            </w:pPr>
            <w:r w:rsidRPr="00F56AE3">
              <w:rPr>
                <w:color w:val="000000"/>
              </w:rPr>
              <w:t>10 (Log</w:t>
            </w:r>
            <w:r w:rsidR="009D5AD8" w:rsidRPr="00F56AE3">
              <w:rPr>
                <w:color w:val="000000"/>
              </w:rPr>
              <w:t xml:space="preserve"> </w:t>
            </w:r>
            <w:r w:rsidRPr="00F56AE3">
              <w:rPr>
                <w:color w:val="000000"/>
              </w:rPr>
              <w:t>10) colony forming units per 100 milliliters</w:t>
            </w:r>
          </w:p>
        </w:tc>
      </w:tr>
    </w:tbl>
    <w:p w:rsidR="009D5AD8" w:rsidRPr="00F56AE3" w:rsidRDefault="009D5AD8" w:rsidP="003C2AB7">
      <w:pPr>
        <w:autoSpaceDE w:val="0"/>
        <w:autoSpaceDN w:val="0"/>
        <w:adjustRightInd w:val="0"/>
        <w:ind w:left="300"/>
        <w:jc w:val="center"/>
        <w:rPr>
          <w:color w:val="000000"/>
        </w:rPr>
      </w:pPr>
    </w:p>
    <w:p w:rsidR="003010B0" w:rsidRPr="00F56AE3" w:rsidRDefault="00DF7DB3" w:rsidP="003C2AB7">
      <w:pPr>
        <w:autoSpaceDE w:val="0"/>
        <w:autoSpaceDN w:val="0"/>
        <w:adjustRightInd w:val="0"/>
        <w:ind w:left="300"/>
        <w:jc w:val="center"/>
        <w:rPr>
          <w:color w:val="000000"/>
        </w:rPr>
      </w:pPr>
      <w:r w:rsidRPr="00F56AE3">
        <w:rPr>
          <w:b/>
          <w:bCs/>
          <w:color w:val="000000"/>
        </w:rPr>
        <w:t>Table</w:t>
      </w:r>
      <w:r w:rsidR="00566BCA" w:rsidRPr="00F56AE3">
        <w:rPr>
          <w:b/>
          <w:bCs/>
          <w:color w:val="000000"/>
        </w:rPr>
        <w:t xml:space="preserve"> 6</w:t>
      </w:r>
      <w:r w:rsidR="000D5FC0" w:rsidRPr="00F56AE3">
        <w:rPr>
          <w:b/>
          <w:bCs/>
          <w:color w:val="000000"/>
        </w:rPr>
        <w:t>G</w:t>
      </w:r>
      <w:r w:rsidRPr="00F56AE3">
        <w:rPr>
          <w:b/>
          <w:bCs/>
          <w:color w:val="000000"/>
        </w:rPr>
        <w:t xml:space="preserve"> </w:t>
      </w:r>
      <w:r w:rsidR="00375A2F" w:rsidRPr="00F56AE3">
        <w:rPr>
          <w:b/>
          <w:bCs/>
          <w:color w:val="000000"/>
        </w:rPr>
        <w:t>M</w:t>
      </w:r>
      <w:r w:rsidR="003010B0" w:rsidRPr="00F56AE3">
        <w:rPr>
          <w:b/>
          <w:bCs/>
          <w:color w:val="000000"/>
        </w:rPr>
        <w:t>inimum Drip Emitter Effluent Quality</w:t>
      </w:r>
      <w:r w:rsidR="003010B0" w:rsidRPr="00F56AE3">
        <w:rPr>
          <w:b/>
          <w:bCs/>
          <w:color w:val="000000"/>
        </w:rPr>
        <w:br/>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4533"/>
      </w:tblGrid>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Total Suspended Solids</w:t>
            </w:r>
          </w:p>
        </w:tc>
        <w:tc>
          <w:tcPr>
            <w:tcW w:w="4533" w:type="dxa"/>
          </w:tcPr>
          <w:p w:rsidR="003010B0" w:rsidRPr="00F56AE3" w:rsidRDefault="003010B0" w:rsidP="003C2AB7">
            <w:pPr>
              <w:autoSpaceDE w:val="0"/>
              <w:autoSpaceDN w:val="0"/>
              <w:adjustRightInd w:val="0"/>
              <w:ind w:left="300"/>
              <w:jc w:val="center"/>
              <w:rPr>
                <w:color w:val="000000"/>
              </w:rPr>
            </w:pPr>
            <w:r w:rsidRPr="00F56AE3">
              <w:rPr>
                <w:color w:val="000000"/>
              </w:rPr>
              <w:t>30 milligrams per liter, 30-day arithmetic mean</w:t>
            </w:r>
          </w:p>
        </w:tc>
      </w:tr>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Five Day Biochemical Oxygen Demand</w:t>
            </w:r>
          </w:p>
        </w:tc>
        <w:tc>
          <w:tcPr>
            <w:tcW w:w="4533" w:type="dxa"/>
          </w:tcPr>
          <w:p w:rsidR="003010B0" w:rsidRPr="00F56AE3" w:rsidRDefault="003010B0" w:rsidP="003C2AB7">
            <w:pPr>
              <w:autoSpaceDE w:val="0"/>
              <w:autoSpaceDN w:val="0"/>
              <w:adjustRightInd w:val="0"/>
              <w:ind w:left="300"/>
              <w:jc w:val="center"/>
              <w:rPr>
                <w:color w:val="000000"/>
              </w:rPr>
            </w:pPr>
            <w:r w:rsidRPr="00F56AE3">
              <w:rPr>
                <w:color w:val="000000"/>
              </w:rPr>
              <w:t>30 milligrams per liter, 30-day arithmetic mean</w:t>
            </w:r>
          </w:p>
        </w:tc>
      </w:tr>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Total nitrogen</w:t>
            </w:r>
          </w:p>
        </w:tc>
        <w:tc>
          <w:tcPr>
            <w:tcW w:w="4533" w:type="dxa"/>
          </w:tcPr>
          <w:p w:rsidR="003010B0" w:rsidRPr="00F56AE3" w:rsidRDefault="003010B0" w:rsidP="003C2AB7">
            <w:pPr>
              <w:autoSpaceDE w:val="0"/>
              <w:autoSpaceDN w:val="0"/>
              <w:adjustRightInd w:val="0"/>
              <w:ind w:left="300"/>
              <w:jc w:val="center"/>
              <w:rPr>
                <w:color w:val="000000"/>
              </w:rPr>
            </w:pPr>
            <w:r w:rsidRPr="00F56AE3">
              <w:rPr>
                <w:color w:val="000000"/>
              </w:rPr>
              <w:t>53 milligrams per liter, five-month arithmetic mean</w:t>
            </w:r>
          </w:p>
        </w:tc>
      </w:tr>
      <w:tr w:rsidR="003010B0" w:rsidRPr="00F56AE3">
        <w:tc>
          <w:tcPr>
            <w:tcW w:w="3527" w:type="dxa"/>
          </w:tcPr>
          <w:p w:rsidR="003010B0" w:rsidRPr="00F56AE3" w:rsidRDefault="003010B0" w:rsidP="003C2AB7">
            <w:pPr>
              <w:autoSpaceDE w:val="0"/>
              <w:autoSpaceDN w:val="0"/>
              <w:adjustRightInd w:val="0"/>
              <w:ind w:left="300"/>
              <w:jc w:val="center"/>
              <w:rPr>
                <w:color w:val="000000"/>
              </w:rPr>
            </w:pPr>
            <w:r w:rsidRPr="00F56AE3">
              <w:rPr>
                <w:color w:val="000000"/>
              </w:rPr>
              <w:t>Total coliform</w:t>
            </w:r>
          </w:p>
        </w:tc>
        <w:tc>
          <w:tcPr>
            <w:tcW w:w="4533" w:type="dxa"/>
          </w:tcPr>
          <w:p w:rsidR="003010B0" w:rsidRPr="00F56AE3" w:rsidRDefault="003010B0" w:rsidP="003C2AB7">
            <w:pPr>
              <w:autoSpaceDE w:val="0"/>
              <w:autoSpaceDN w:val="0"/>
              <w:adjustRightInd w:val="0"/>
              <w:ind w:left="300"/>
              <w:jc w:val="center"/>
              <w:rPr>
                <w:color w:val="000000"/>
              </w:rPr>
            </w:pPr>
            <w:r w:rsidRPr="00F56AE3">
              <w:rPr>
                <w:color w:val="000000"/>
              </w:rPr>
              <w:t>100 (Log10) colony forming units per 100 milliliters</w:t>
            </w:r>
          </w:p>
        </w:tc>
      </w:tr>
    </w:tbl>
    <w:p w:rsidR="00534B6E" w:rsidRPr="00F56AE3" w:rsidRDefault="00534B6E" w:rsidP="003C2AB7">
      <w:pPr>
        <w:ind w:left="300"/>
        <w:jc w:val="center"/>
        <w:rPr>
          <w:color w:val="000000"/>
        </w:rPr>
      </w:pPr>
    </w:p>
    <w:p w:rsidR="00534B6E" w:rsidRDefault="009D5AD8" w:rsidP="003C2AB7">
      <w:pPr>
        <w:ind w:left="300" w:firstLine="360"/>
        <w:rPr>
          <w:b/>
          <w:color w:val="000000"/>
        </w:rPr>
      </w:pPr>
      <w:r w:rsidRPr="00F56AE3">
        <w:rPr>
          <w:b/>
          <w:color w:val="000000"/>
        </w:rPr>
        <w:t>HH</w:t>
      </w:r>
      <w:r w:rsidR="00566BCA" w:rsidRPr="00F56AE3">
        <w:rPr>
          <w:b/>
          <w:color w:val="000000"/>
        </w:rPr>
        <w:t>.</w:t>
      </w:r>
      <w:r w:rsidR="000A504D">
        <w:rPr>
          <w:b/>
          <w:color w:val="000000"/>
        </w:rPr>
        <w:t xml:space="preserve"> </w:t>
      </w:r>
      <w:r w:rsidR="00534B6E" w:rsidRPr="00F56AE3">
        <w:rPr>
          <w:b/>
          <w:color w:val="000000"/>
        </w:rPr>
        <w:t>NEW PRODUCT REGISTRATION</w:t>
      </w:r>
    </w:p>
    <w:p w:rsidR="00CF273B" w:rsidRPr="00F56AE3" w:rsidRDefault="00CF273B" w:rsidP="003C2AB7">
      <w:pPr>
        <w:ind w:left="300" w:firstLine="360"/>
        <w:rPr>
          <w:b/>
          <w:color w:val="000000"/>
        </w:rPr>
      </w:pPr>
    </w:p>
    <w:p w:rsidR="00534B6E" w:rsidRPr="00F56AE3" w:rsidRDefault="00534B6E" w:rsidP="003C2AB7">
      <w:pPr>
        <w:ind w:left="1560" w:hanging="540"/>
        <w:rPr>
          <w:color w:val="000000"/>
        </w:rPr>
      </w:pPr>
      <w:r w:rsidRPr="00F56AE3">
        <w:rPr>
          <w:color w:val="000000"/>
        </w:rPr>
        <w:t>1</w:t>
      </w:r>
      <w:r w:rsidR="00E94C3F" w:rsidRPr="00F56AE3">
        <w:rPr>
          <w:color w:val="000000"/>
        </w:rPr>
        <w:t>.</w:t>
      </w:r>
      <w:r w:rsidR="00E94C3F" w:rsidRPr="00F56AE3">
        <w:rPr>
          <w:color w:val="000000"/>
        </w:rPr>
        <w:tab/>
      </w:r>
      <w:r w:rsidRPr="00F56AE3">
        <w:rPr>
          <w:color w:val="000000"/>
        </w:rPr>
        <w:t xml:space="preserve">General: Any manufacturer or distributor submitting new products (including, but not limited to, remedial products, processes or devices, disposal system components, pre-filters or proprietary disposal devices) to the Department for code approval and registration </w:t>
      </w:r>
      <w:r w:rsidR="00843F63" w:rsidRPr="00F56AE3">
        <w:rPr>
          <w:color w:val="000000"/>
        </w:rPr>
        <w:t xml:space="preserve">must </w:t>
      </w:r>
      <w:r w:rsidRPr="00F56AE3">
        <w:rPr>
          <w:color w:val="000000"/>
        </w:rPr>
        <w:t>demonstrate that the conditions set forth in this Section are met.</w:t>
      </w:r>
      <w:r w:rsidR="000A504D">
        <w:rPr>
          <w:color w:val="000000"/>
        </w:rPr>
        <w:t xml:space="preserve"> </w:t>
      </w:r>
      <w:r w:rsidR="00B75813">
        <w:rPr>
          <w:color w:val="000000"/>
        </w:rPr>
        <w:t>The Department shall maintain an updated list of subsurface wastewater related products approved for use in Maine.</w:t>
      </w:r>
    </w:p>
    <w:p w:rsidR="00534B6E" w:rsidRPr="00F56AE3" w:rsidRDefault="00534B6E" w:rsidP="003C2AB7">
      <w:pPr>
        <w:ind w:left="300" w:firstLine="720"/>
        <w:rPr>
          <w:color w:val="000000"/>
        </w:rPr>
      </w:pPr>
    </w:p>
    <w:p w:rsidR="00534B6E" w:rsidRPr="00F56AE3" w:rsidRDefault="00534B6E" w:rsidP="003C2AB7">
      <w:pPr>
        <w:ind w:left="1560" w:hanging="540"/>
        <w:rPr>
          <w:color w:val="000000"/>
        </w:rPr>
      </w:pPr>
      <w:r w:rsidRPr="00F56AE3">
        <w:rPr>
          <w:color w:val="000000"/>
        </w:rPr>
        <w:t>2</w:t>
      </w:r>
      <w:r w:rsidR="00E94C3F" w:rsidRPr="00F56AE3">
        <w:rPr>
          <w:color w:val="000000"/>
        </w:rPr>
        <w:t>.</w:t>
      </w:r>
      <w:r w:rsidR="00E94C3F" w:rsidRPr="00F56AE3">
        <w:rPr>
          <w:color w:val="000000"/>
        </w:rPr>
        <w:tab/>
      </w:r>
      <w:r w:rsidRPr="00F56AE3">
        <w:rPr>
          <w:color w:val="000000"/>
        </w:rPr>
        <w:t>Meets the intent of</w:t>
      </w:r>
      <w:r w:rsidR="000A0DB9" w:rsidRPr="00F56AE3">
        <w:rPr>
          <w:color w:val="000000"/>
        </w:rPr>
        <w:t xml:space="preserve"> </w:t>
      </w:r>
      <w:r w:rsidR="00270E12" w:rsidRPr="00F56AE3">
        <w:rPr>
          <w:color w:val="000000"/>
        </w:rPr>
        <w:t>these Rules</w:t>
      </w:r>
      <w:r w:rsidRPr="00F56AE3">
        <w:rPr>
          <w:color w:val="000000"/>
        </w:rPr>
        <w:t xml:space="preserve">: The product is designed to protect public health, prevent the creation of any nuisance, and prevent environmental pollution to the same extent as comparable products presently authorized by the Department for use </w:t>
      </w:r>
      <w:r w:rsidR="000A0DB9" w:rsidRPr="00F56AE3">
        <w:rPr>
          <w:color w:val="000000"/>
        </w:rPr>
        <w:t>these Rules</w:t>
      </w:r>
      <w:r w:rsidRPr="00F56AE3">
        <w:rPr>
          <w:color w:val="000000"/>
        </w:rPr>
        <w:t>;</w:t>
      </w:r>
    </w:p>
    <w:p w:rsidR="00534B6E" w:rsidRPr="00F56AE3" w:rsidRDefault="00534B6E" w:rsidP="003C2AB7">
      <w:pPr>
        <w:ind w:left="300" w:firstLine="720"/>
        <w:rPr>
          <w:color w:val="000000"/>
        </w:rPr>
      </w:pPr>
    </w:p>
    <w:p w:rsidR="00534B6E" w:rsidRDefault="00534B6E" w:rsidP="003C2AB7">
      <w:pPr>
        <w:ind w:left="1560" w:hanging="540"/>
        <w:rPr>
          <w:color w:val="000000"/>
        </w:rPr>
      </w:pPr>
      <w:r w:rsidRPr="00F56AE3">
        <w:rPr>
          <w:color w:val="000000"/>
        </w:rPr>
        <w:t>3</w:t>
      </w:r>
      <w:r w:rsidR="00E94C3F" w:rsidRPr="00F56AE3">
        <w:rPr>
          <w:color w:val="000000"/>
        </w:rPr>
        <w:t>.</w:t>
      </w:r>
      <w:r w:rsidR="00E94C3F" w:rsidRPr="00F56AE3">
        <w:rPr>
          <w:color w:val="000000"/>
        </w:rPr>
        <w:tab/>
      </w:r>
      <w:r w:rsidRPr="00F56AE3">
        <w:rPr>
          <w:color w:val="000000"/>
        </w:rPr>
        <w:t>Sound engineering principles: The product is based on sound engineering principles and can be expected to provide the same level of protection to public health and the environment as offered by the authorized products presently authorized by the Department for use in</w:t>
      </w:r>
      <w:r w:rsidR="00D717D3">
        <w:rPr>
          <w:color w:val="000000"/>
        </w:rPr>
        <w:t xml:space="preserve"> these Rules</w:t>
      </w:r>
      <w:r w:rsidR="00465709" w:rsidRPr="00F56AE3">
        <w:rPr>
          <w:color w:val="000000"/>
        </w:rPr>
        <w:t>.</w:t>
      </w:r>
      <w:r w:rsidR="000A504D">
        <w:rPr>
          <w:color w:val="000000"/>
        </w:rPr>
        <w:t xml:space="preserve"> </w:t>
      </w:r>
      <w:r w:rsidRPr="00F56AE3">
        <w:rPr>
          <w:color w:val="000000"/>
        </w:rPr>
        <w:t xml:space="preserve">Sound engineering principles may be demonstrated by submitting a letter to the Department from a) a certifying organization, such as the Building Officials and Code Administrators (BOCA), or other suitable organization stating their approval of </w:t>
      </w:r>
      <w:r w:rsidRPr="00F56AE3">
        <w:rPr>
          <w:color w:val="000000"/>
        </w:rPr>
        <w:lastRenderedPageBreak/>
        <w:t>the product, or b) the American Society for Testing and Materials (ASTM) indicating the subject product (used as indicated in the request) meets the ASTM standard as specifically listed in the appropriate section of any nationally recognized code, such as BOCA or equal.</w:t>
      </w:r>
    </w:p>
    <w:p w:rsidR="00CF273B" w:rsidRPr="00F56AE3" w:rsidRDefault="00CF273B" w:rsidP="003C2AB7">
      <w:pPr>
        <w:ind w:left="1560" w:hanging="540"/>
        <w:rPr>
          <w:color w:val="000000"/>
        </w:rPr>
      </w:pPr>
    </w:p>
    <w:p w:rsidR="00534B6E" w:rsidRDefault="00534B6E" w:rsidP="003C2AB7">
      <w:pPr>
        <w:ind w:left="1560" w:hanging="540"/>
        <w:rPr>
          <w:color w:val="000000"/>
        </w:rPr>
      </w:pPr>
      <w:r w:rsidRPr="00F56AE3">
        <w:rPr>
          <w:color w:val="000000"/>
        </w:rPr>
        <w:t>4</w:t>
      </w:r>
      <w:r w:rsidR="00E94C3F" w:rsidRPr="00F56AE3">
        <w:rPr>
          <w:color w:val="000000"/>
        </w:rPr>
        <w:t>.</w:t>
      </w:r>
      <w:r w:rsidR="00E94C3F" w:rsidRPr="00F56AE3">
        <w:rPr>
          <w:color w:val="000000"/>
        </w:rPr>
        <w:tab/>
      </w:r>
      <w:r w:rsidRPr="00F56AE3">
        <w:rPr>
          <w:color w:val="000000"/>
        </w:rPr>
        <w:t>Registration:</w:t>
      </w:r>
      <w:r w:rsidR="000A504D">
        <w:rPr>
          <w:color w:val="000000"/>
        </w:rPr>
        <w:t xml:space="preserve"> </w:t>
      </w:r>
      <w:r w:rsidRPr="00F56AE3">
        <w:rPr>
          <w:color w:val="000000"/>
        </w:rPr>
        <w:t>There are levels of approval for product registration:</w:t>
      </w:r>
      <w:r w:rsidR="000A504D">
        <w:rPr>
          <w:color w:val="000000"/>
        </w:rPr>
        <w:t xml:space="preserve"> </w:t>
      </w:r>
      <w:r w:rsidRPr="00F56AE3">
        <w:rPr>
          <w:color w:val="000000"/>
        </w:rPr>
        <w:t>Pilot, Provisional, and General Use.</w:t>
      </w:r>
      <w:r w:rsidR="000A504D">
        <w:rPr>
          <w:color w:val="000000"/>
        </w:rPr>
        <w:t xml:space="preserve"> </w:t>
      </w:r>
      <w:r w:rsidRPr="00F56AE3">
        <w:rPr>
          <w:color w:val="000000"/>
        </w:rPr>
        <w:t>All Pilot and Provisional product registration installations must be approved by the Department prior to installation.</w:t>
      </w:r>
    </w:p>
    <w:p w:rsidR="00CF273B" w:rsidRPr="00F56AE3" w:rsidRDefault="00CF273B" w:rsidP="003C2AB7">
      <w:pPr>
        <w:ind w:left="1560" w:hanging="540"/>
        <w:rPr>
          <w:color w:val="000000"/>
        </w:rPr>
      </w:pPr>
    </w:p>
    <w:p w:rsidR="00534B6E" w:rsidRPr="00F56AE3" w:rsidRDefault="00534B6E" w:rsidP="00DA64AB">
      <w:pPr>
        <w:numPr>
          <w:ilvl w:val="0"/>
          <w:numId w:val="45"/>
        </w:numPr>
        <w:tabs>
          <w:tab w:val="clear" w:pos="720"/>
          <w:tab w:val="num" w:pos="2160"/>
        </w:tabs>
        <w:ind w:left="2160" w:hanging="600"/>
        <w:rPr>
          <w:color w:val="000000"/>
        </w:rPr>
      </w:pPr>
      <w:r w:rsidRPr="00F56AE3">
        <w:rPr>
          <w:color w:val="000000"/>
        </w:rPr>
        <w:t>Pilot approval: Pilot approval allows an applicant to demonstrate the general ability of a proposed product to treat wastewater as defined in the Rules, or perform other functions as claimed by the applicant.</w:t>
      </w:r>
      <w:r w:rsidR="000A504D">
        <w:rPr>
          <w:color w:val="000000"/>
        </w:rPr>
        <w:t xml:space="preserve"> </w:t>
      </w:r>
      <w:r w:rsidRPr="00F56AE3">
        <w:rPr>
          <w:color w:val="000000"/>
        </w:rPr>
        <w:t>No less than</w:t>
      </w:r>
      <w:r w:rsidR="000A0DB9" w:rsidRPr="00F56AE3">
        <w:rPr>
          <w:color w:val="000000"/>
        </w:rPr>
        <w:t xml:space="preserve"> </w:t>
      </w:r>
      <w:r w:rsidR="00DF3A2E" w:rsidRPr="00F56AE3">
        <w:rPr>
          <w:color w:val="000000"/>
        </w:rPr>
        <w:t>1</w:t>
      </w:r>
      <w:r w:rsidRPr="00F56AE3">
        <w:rPr>
          <w:color w:val="000000"/>
        </w:rPr>
        <w:t>0 installations of a specific product registration must be granted Pilot approval by the</w:t>
      </w:r>
      <w:r w:rsidR="00843F63" w:rsidRPr="00F56AE3">
        <w:rPr>
          <w:color w:val="000000"/>
        </w:rPr>
        <w:t xml:space="preserve"> Department</w:t>
      </w:r>
      <w:r w:rsidRPr="00F56AE3">
        <w:rPr>
          <w:color w:val="000000"/>
        </w:rPr>
        <w:t>.</w:t>
      </w:r>
      <w:r w:rsidR="000A504D">
        <w:rPr>
          <w:color w:val="000000"/>
        </w:rPr>
        <w:t xml:space="preserve"> </w:t>
      </w:r>
      <w:r w:rsidRPr="00F56AE3">
        <w:rPr>
          <w:color w:val="000000"/>
        </w:rPr>
        <w:t xml:space="preserve">Pilot approvals must be limited to sites which do not otherwise require any </w:t>
      </w:r>
      <w:r w:rsidR="0088183A" w:rsidRPr="0088183A">
        <w:t>variance</w:t>
      </w:r>
      <w:r w:rsidR="006D4B8C" w:rsidRPr="00F56AE3">
        <w:rPr>
          <w:color w:val="000000"/>
        </w:rPr>
        <w:t xml:space="preserve"> </w:t>
      </w:r>
      <w:r w:rsidRPr="00F56AE3">
        <w:rPr>
          <w:color w:val="000000"/>
        </w:rPr>
        <w:t>or waiver to the Rules, if wastewater treatment is claimed by the applicant.</w:t>
      </w:r>
      <w:r w:rsidR="000A504D">
        <w:rPr>
          <w:color w:val="000000"/>
        </w:rPr>
        <w:t xml:space="preserve"> </w:t>
      </w:r>
      <w:r w:rsidRPr="00F56AE3">
        <w:rPr>
          <w:color w:val="000000"/>
        </w:rPr>
        <w:t>If wastewater treatment is claimed by the applicant, on no less than a bi-weekly basis for a period of not less than six months, and once per month for at least an additional six months, the applicant shall test the influent and effluent of each installed product registration for the following parameters:</w:t>
      </w:r>
      <w:r w:rsidR="000A504D">
        <w:rPr>
          <w:color w:val="000000"/>
        </w:rPr>
        <w:t xml:space="preserve"> </w:t>
      </w:r>
      <w:r w:rsidRPr="00F56AE3">
        <w:rPr>
          <w:color w:val="000000"/>
        </w:rPr>
        <w:t>five day Biochemical Oxygen Demand (BOD5), Total Suspended Solids (TSS),</w:t>
      </w:r>
      <w:r w:rsidR="000A504D">
        <w:rPr>
          <w:color w:val="000000"/>
        </w:rPr>
        <w:t xml:space="preserve"> </w:t>
      </w:r>
      <w:r w:rsidRPr="00F56AE3">
        <w:rPr>
          <w:color w:val="000000"/>
        </w:rPr>
        <w:t>Nitrate Nitrogen (N03), Nitrite Nitrogen (NO2), Total Kjeldahl Nitrogen (TKN), Ammonia Nitrogen (NH4), and coliform bacteria.</w:t>
      </w:r>
      <w:r w:rsidR="000A504D">
        <w:rPr>
          <w:color w:val="000000"/>
        </w:rPr>
        <w:t xml:space="preserve"> </w:t>
      </w:r>
      <w:r w:rsidRPr="00F56AE3">
        <w:rPr>
          <w:color w:val="000000"/>
        </w:rPr>
        <w:t xml:space="preserve"> The results of these tests must be submitted to the </w:t>
      </w:r>
      <w:r w:rsidR="008E55A3" w:rsidRPr="00F56AE3">
        <w:rPr>
          <w:color w:val="000000"/>
        </w:rPr>
        <w:t xml:space="preserve">Department </w:t>
      </w:r>
      <w:r w:rsidRPr="00F56AE3">
        <w:rPr>
          <w:color w:val="000000"/>
        </w:rPr>
        <w:t>on no less than a quarterly basis.</w:t>
      </w:r>
      <w:r w:rsidR="000A504D">
        <w:rPr>
          <w:color w:val="000000"/>
        </w:rPr>
        <w:t xml:space="preserve"> </w:t>
      </w:r>
      <w:r w:rsidRPr="00F56AE3">
        <w:rPr>
          <w:color w:val="000000"/>
        </w:rPr>
        <w:t>Historic data from other jurisdictions may be submitted, if available.</w:t>
      </w:r>
      <w:r w:rsidR="000A504D">
        <w:rPr>
          <w:color w:val="000000"/>
        </w:rPr>
        <w:t xml:space="preserve"> </w:t>
      </w:r>
      <w:r w:rsidRPr="00F56AE3">
        <w:rPr>
          <w:color w:val="000000"/>
        </w:rPr>
        <w:t>If such data are satisfactory, the applicant may bypass Pilot approval and proceed to Provisional status.</w:t>
      </w:r>
    </w:p>
    <w:p w:rsidR="00497E80" w:rsidRPr="00F56AE3" w:rsidRDefault="00497E80" w:rsidP="003C2AB7">
      <w:pPr>
        <w:ind w:left="1560"/>
        <w:rPr>
          <w:color w:val="000000"/>
        </w:rPr>
      </w:pPr>
    </w:p>
    <w:p w:rsidR="00534B6E" w:rsidRPr="00F56AE3" w:rsidRDefault="00534B6E" w:rsidP="00DA64AB">
      <w:pPr>
        <w:numPr>
          <w:ilvl w:val="0"/>
          <w:numId w:val="45"/>
        </w:numPr>
        <w:tabs>
          <w:tab w:val="clear" w:pos="720"/>
          <w:tab w:val="num" w:pos="2160"/>
        </w:tabs>
        <w:ind w:left="2160" w:hanging="600"/>
        <w:rPr>
          <w:color w:val="000000"/>
        </w:rPr>
      </w:pPr>
      <w:r w:rsidRPr="00F56AE3">
        <w:rPr>
          <w:color w:val="000000"/>
        </w:rPr>
        <w:t>Provisional approval: Provisional approval allows an applicant to demonstrate ability of a proposed product to operate under a broader range of site conditions and to provide a larger number of data sources for such demonstration.</w:t>
      </w:r>
      <w:r w:rsidR="000A504D">
        <w:rPr>
          <w:color w:val="000000"/>
        </w:rPr>
        <w:t xml:space="preserve"> </w:t>
      </w:r>
      <w:r w:rsidRPr="00F56AE3">
        <w:rPr>
          <w:color w:val="000000"/>
        </w:rPr>
        <w:t xml:space="preserve">No less </w:t>
      </w:r>
      <w:r w:rsidR="00CA5003" w:rsidRPr="00F56AE3">
        <w:rPr>
          <w:color w:val="000000"/>
        </w:rPr>
        <w:t>than</w:t>
      </w:r>
      <w:r w:rsidR="00DF3A2E" w:rsidRPr="00F56AE3">
        <w:rPr>
          <w:color w:val="000000"/>
        </w:rPr>
        <w:t xml:space="preserve"> </w:t>
      </w:r>
      <w:r w:rsidR="00CE119B" w:rsidRPr="00F56AE3">
        <w:rPr>
          <w:color w:val="000000"/>
        </w:rPr>
        <w:t>50</w:t>
      </w:r>
      <w:r w:rsidRPr="00F56AE3">
        <w:rPr>
          <w:color w:val="000000"/>
        </w:rPr>
        <w:t xml:space="preserve"> installations of a specific new or experimental technology specific product registration must be granted Provisional system approval by the </w:t>
      </w:r>
      <w:r w:rsidR="00843F63" w:rsidRPr="00F56AE3">
        <w:rPr>
          <w:color w:val="000000"/>
        </w:rPr>
        <w:t>Department</w:t>
      </w:r>
      <w:r w:rsidRPr="00F56AE3">
        <w:rPr>
          <w:color w:val="000000"/>
        </w:rPr>
        <w:t xml:space="preserve">, of which 10 may be Pilot systems previously approved by the </w:t>
      </w:r>
      <w:r w:rsidR="0022064F" w:rsidRPr="00F56AE3">
        <w:rPr>
          <w:color w:val="000000"/>
        </w:rPr>
        <w:t>Department</w:t>
      </w:r>
      <w:r w:rsidRPr="00F56AE3">
        <w:rPr>
          <w:color w:val="000000"/>
        </w:rPr>
        <w:t>.</w:t>
      </w:r>
      <w:r w:rsidR="000A504D">
        <w:rPr>
          <w:color w:val="000000"/>
        </w:rPr>
        <w:t xml:space="preserve"> </w:t>
      </w:r>
      <w:r w:rsidRPr="00F56AE3">
        <w:rPr>
          <w:color w:val="000000"/>
        </w:rPr>
        <w:t xml:space="preserve">Provisional product registrations must not be granted until the Pilot installations have been in operation for at least one year, or if historic data is accepted by the </w:t>
      </w:r>
      <w:r w:rsidR="0022064F" w:rsidRPr="00F56AE3">
        <w:rPr>
          <w:color w:val="000000"/>
        </w:rPr>
        <w:t>Department</w:t>
      </w:r>
      <w:r w:rsidRPr="00F56AE3">
        <w:rPr>
          <w:color w:val="000000"/>
        </w:rPr>
        <w:t>.</w:t>
      </w:r>
      <w:r w:rsidR="000A504D">
        <w:rPr>
          <w:color w:val="000000"/>
        </w:rPr>
        <w:t xml:space="preserve"> </w:t>
      </w:r>
      <w:r w:rsidRPr="00F56AE3">
        <w:rPr>
          <w:color w:val="000000"/>
        </w:rPr>
        <w:t xml:space="preserve">Provisional product registration installations may include sites which </w:t>
      </w:r>
      <w:r w:rsidRPr="0088183A">
        <w:t xml:space="preserve">require a </w:t>
      </w:r>
      <w:r w:rsidR="0088183A" w:rsidRPr="0088183A">
        <w:t>variance</w:t>
      </w:r>
      <w:r w:rsidR="006D4B8C" w:rsidRPr="0088183A">
        <w:t xml:space="preserve"> </w:t>
      </w:r>
      <w:r w:rsidRPr="0088183A">
        <w:t xml:space="preserve">or waiver to the Rules, with the provision that such </w:t>
      </w:r>
      <w:r w:rsidR="0088183A" w:rsidRPr="0088183A">
        <w:t>variance</w:t>
      </w:r>
      <w:r w:rsidR="006D4B8C" w:rsidRPr="0088183A">
        <w:t xml:space="preserve"> </w:t>
      </w:r>
      <w:r w:rsidRPr="0088183A">
        <w:t xml:space="preserve">or waivers are also subject to the standard </w:t>
      </w:r>
      <w:r w:rsidR="0088183A" w:rsidRPr="0088183A">
        <w:t>variance</w:t>
      </w:r>
      <w:r w:rsidRPr="0088183A">
        <w:t xml:space="preserve"> requirements of the Rules, i.e., a passing point score for soils related </w:t>
      </w:r>
      <w:r w:rsidR="0088183A" w:rsidRPr="0088183A">
        <w:t>variance</w:t>
      </w:r>
      <w:r w:rsidRPr="0088183A">
        <w:t>, etc.</w:t>
      </w:r>
      <w:r w:rsidR="000A504D">
        <w:t xml:space="preserve"> </w:t>
      </w:r>
      <w:r w:rsidRPr="0088183A">
        <w:t xml:space="preserve">If wastewater </w:t>
      </w:r>
      <w:r w:rsidRPr="00F56AE3">
        <w:rPr>
          <w:color w:val="000000"/>
        </w:rPr>
        <w:t>treatment is claimed by the applicant, on no less than a monthly basis for a period of not less than one year, the applicant shall test the influent and effluent of each installed provisionally approved product for the following parameters:</w:t>
      </w:r>
      <w:r w:rsidR="000A504D">
        <w:rPr>
          <w:color w:val="000000"/>
        </w:rPr>
        <w:t xml:space="preserve"> </w:t>
      </w:r>
      <w:r w:rsidRPr="00F56AE3">
        <w:rPr>
          <w:color w:val="000000"/>
        </w:rPr>
        <w:t>five</w:t>
      </w:r>
      <w:r w:rsidR="008E55A3" w:rsidRPr="00F56AE3">
        <w:rPr>
          <w:color w:val="000000"/>
        </w:rPr>
        <w:t>-</w:t>
      </w:r>
      <w:r w:rsidRPr="00F56AE3">
        <w:rPr>
          <w:color w:val="000000"/>
        </w:rPr>
        <w:t>day Biochemical Oxygen Demand (BOD5), Total Suspended Solids (TSS),</w:t>
      </w:r>
      <w:r w:rsidR="000A504D">
        <w:rPr>
          <w:color w:val="000000"/>
        </w:rPr>
        <w:t xml:space="preserve"> </w:t>
      </w:r>
      <w:r w:rsidRPr="00F56AE3">
        <w:rPr>
          <w:color w:val="000000"/>
        </w:rPr>
        <w:t>Nitrate Nitrogen (N03), and coliform bacteria.</w:t>
      </w:r>
      <w:r w:rsidR="000A504D">
        <w:rPr>
          <w:color w:val="000000"/>
        </w:rPr>
        <w:t xml:space="preserve"> </w:t>
      </w:r>
      <w:r w:rsidRPr="00F56AE3">
        <w:rPr>
          <w:color w:val="000000"/>
        </w:rPr>
        <w:t xml:space="preserve">The results of these tests must be submitted to the </w:t>
      </w:r>
      <w:r w:rsidR="0022064F" w:rsidRPr="00F56AE3">
        <w:rPr>
          <w:color w:val="000000"/>
        </w:rPr>
        <w:t>Department</w:t>
      </w:r>
      <w:r w:rsidR="00F82144" w:rsidRPr="00F56AE3">
        <w:rPr>
          <w:color w:val="000000"/>
        </w:rPr>
        <w:t xml:space="preserve"> </w:t>
      </w:r>
      <w:r w:rsidRPr="00F56AE3">
        <w:rPr>
          <w:color w:val="000000"/>
        </w:rPr>
        <w:t>on no less than a semi-annual basis.</w:t>
      </w:r>
      <w:r w:rsidR="000A504D">
        <w:rPr>
          <w:color w:val="000000"/>
        </w:rPr>
        <w:t xml:space="preserve"> </w:t>
      </w:r>
      <w:r w:rsidRPr="00F56AE3">
        <w:rPr>
          <w:color w:val="000000"/>
        </w:rPr>
        <w:t>Existing data from other jurisdictions may be submitted, if available.</w:t>
      </w:r>
      <w:r w:rsidR="000A504D">
        <w:rPr>
          <w:color w:val="000000"/>
        </w:rPr>
        <w:t xml:space="preserve"> </w:t>
      </w:r>
      <w:r w:rsidRPr="00F56AE3">
        <w:rPr>
          <w:color w:val="000000"/>
        </w:rPr>
        <w:t>If such data are satisfactory, the applicant may bypass Provisional approval and proceed to General Use status.</w:t>
      </w:r>
    </w:p>
    <w:p w:rsidR="00497E80" w:rsidRPr="00F56AE3" w:rsidRDefault="00497E80" w:rsidP="003C2AB7">
      <w:pPr>
        <w:ind w:left="1560"/>
        <w:rPr>
          <w:color w:val="000000"/>
        </w:rPr>
      </w:pPr>
    </w:p>
    <w:p w:rsidR="00534B6E" w:rsidRPr="00F56AE3" w:rsidRDefault="00534B6E" w:rsidP="00DA64AB">
      <w:pPr>
        <w:numPr>
          <w:ilvl w:val="0"/>
          <w:numId w:val="45"/>
        </w:numPr>
        <w:tabs>
          <w:tab w:val="clear" w:pos="720"/>
          <w:tab w:val="num" w:pos="2160"/>
        </w:tabs>
        <w:ind w:left="2160" w:hanging="600"/>
        <w:rPr>
          <w:color w:val="000000"/>
        </w:rPr>
      </w:pPr>
      <w:r w:rsidRPr="00F56AE3">
        <w:rPr>
          <w:color w:val="000000"/>
        </w:rPr>
        <w:t>General Use:</w:t>
      </w:r>
      <w:r w:rsidR="000A504D">
        <w:rPr>
          <w:color w:val="000000"/>
        </w:rPr>
        <w:t xml:space="preserve"> </w:t>
      </w:r>
      <w:r w:rsidRPr="00F56AE3">
        <w:rPr>
          <w:color w:val="000000"/>
        </w:rPr>
        <w:t>To receive General Use approval for a product registration, the applicant shall demonstrate that the 50 installations allowed under Provisional approval have operated as designed and intended.</w:t>
      </w:r>
      <w:r w:rsidR="000A504D">
        <w:rPr>
          <w:color w:val="000000"/>
        </w:rPr>
        <w:t xml:space="preserve"> </w:t>
      </w:r>
      <w:r w:rsidRPr="00F56AE3">
        <w:rPr>
          <w:color w:val="000000"/>
        </w:rPr>
        <w:t>Upon such demonstration, the provisionally approved product under consideration must be granted written General Use status approval for use in Maine, and must be included in the next revision of the Rules.</w:t>
      </w:r>
    </w:p>
    <w:p w:rsidR="00534B6E" w:rsidRPr="00F56AE3" w:rsidRDefault="00534B6E" w:rsidP="003C2AB7">
      <w:pPr>
        <w:ind w:left="1020"/>
        <w:rPr>
          <w:color w:val="000000"/>
        </w:rPr>
      </w:pPr>
    </w:p>
    <w:p w:rsidR="00534B6E" w:rsidRPr="00F56AE3" w:rsidRDefault="008E55A3" w:rsidP="00DA64AB">
      <w:pPr>
        <w:ind w:left="2160" w:hanging="600"/>
        <w:rPr>
          <w:color w:val="000000"/>
        </w:rPr>
      </w:pPr>
      <w:r w:rsidRPr="00F56AE3">
        <w:rPr>
          <w:color w:val="000000"/>
        </w:rPr>
        <w:t>(d)</w:t>
      </w:r>
      <w:r w:rsidRPr="00F56AE3">
        <w:rPr>
          <w:color w:val="000000"/>
        </w:rPr>
        <w:tab/>
      </w:r>
      <w:r w:rsidR="00534B6E" w:rsidRPr="00F56AE3">
        <w:rPr>
          <w:color w:val="000000"/>
        </w:rPr>
        <w:t>Advanced Wastewater Treatment Units and Effluent Filters:</w:t>
      </w:r>
      <w:r w:rsidR="000A504D">
        <w:rPr>
          <w:color w:val="000000"/>
        </w:rPr>
        <w:t xml:space="preserve"> </w:t>
      </w:r>
      <w:r w:rsidR="00534B6E" w:rsidRPr="00F56AE3">
        <w:rPr>
          <w:color w:val="000000"/>
        </w:rPr>
        <w:t>Advanced treatment units for treatment of wastewater as defined in</w:t>
      </w:r>
      <w:r w:rsidR="00DF3A2E" w:rsidRPr="00F56AE3">
        <w:rPr>
          <w:color w:val="000000"/>
        </w:rPr>
        <w:t xml:space="preserve"> </w:t>
      </w:r>
      <w:r w:rsidR="0022064F" w:rsidRPr="00F56AE3">
        <w:rPr>
          <w:color w:val="000000"/>
        </w:rPr>
        <w:t>these Rules</w:t>
      </w:r>
      <w:r w:rsidR="00B62A06" w:rsidRPr="00F56AE3">
        <w:rPr>
          <w:color w:val="000000"/>
        </w:rPr>
        <w:t>,</w:t>
      </w:r>
      <w:r w:rsidR="00534B6E" w:rsidRPr="00F56AE3">
        <w:rPr>
          <w:color w:val="000000"/>
        </w:rPr>
        <w:t xml:space="preserve"> and septic tank effluent filters which have been certified by the National Sanitation Foundation (NSF), Canadian Standards Authority (CSA), or other third party testing entity </w:t>
      </w:r>
      <w:r w:rsidR="001D5358" w:rsidRPr="00F56AE3">
        <w:rPr>
          <w:color w:val="000000"/>
        </w:rPr>
        <w:t xml:space="preserve">are </w:t>
      </w:r>
      <w:r w:rsidR="00534B6E" w:rsidRPr="00F56AE3">
        <w:rPr>
          <w:color w:val="000000"/>
        </w:rPr>
        <w:t>accepted by the Department for General Use in Maine, upon submission of such certification to the Department.</w:t>
      </w:r>
    </w:p>
    <w:p w:rsidR="00534B6E" w:rsidRPr="00F56AE3" w:rsidRDefault="00534B6E" w:rsidP="00DA64AB">
      <w:pPr>
        <w:ind w:left="2160" w:hanging="600"/>
        <w:rPr>
          <w:color w:val="000000"/>
        </w:rPr>
      </w:pPr>
    </w:p>
    <w:p w:rsidR="00534B6E" w:rsidRPr="00F56AE3" w:rsidRDefault="008E55A3" w:rsidP="00DA64AB">
      <w:pPr>
        <w:ind w:left="2160" w:hanging="600"/>
        <w:rPr>
          <w:color w:val="000000"/>
        </w:rPr>
      </w:pPr>
      <w:r w:rsidRPr="00F56AE3">
        <w:rPr>
          <w:color w:val="000000"/>
        </w:rPr>
        <w:t>(e)</w:t>
      </w:r>
      <w:r w:rsidRPr="00F56AE3">
        <w:rPr>
          <w:color w:val="000000"/>
        </w:rPr>
        <w:tab/>
      </w:r>
      <w:r w:rsidR="00534B6E" w:rsidRPr="00F56AE3">
        <w:rPr>
          <w:color w:val="000000"/>
        </w:rPr>
        <w:t>Other Criteria:</w:t>
      </w:r>
      <w:r w:rsidR="000A504D">
        <w:rPr>
          <w:color w:val="000000"/>
        </w:rPr>
        <w:t xml:space="preserve"> </w:t>
      </w:r>
      <w:r w:rsidR="00534B6E" w:rsidRPr="00F56AE3">
        <w:rPr>
          <w:color w:val="000000"/>
        </w:rPr>
        <w:t>The Department shall consider other relevant supporting data for product registrations on a case-by-case basis.</w:t>
      </w:r>
    </w:p>
    <w:p w:rsidR="00534B6E" w:rsidRPr="00F56AE3" w:rsidRDefault="00534B6E" w:rsidP="00DA64AB">
      <w:pPr>
        <w:ind w:left="2160" w:hanging="600"/>
        <w:rPr>
          <w:color w:val="000000"/>
        </w:rPr>
      </w:pPr>
    </w:p>
    <w:p w:rsidR="00CF244B" w:rsidRPr="00A941D3" w:rsidRDefault="00534B6E" w:rsidP="00A941D3">
      <w:pPr>
        <w:pStyle w:val="ListParagraph"/>
        <w:numPr>
          <w:ilvl w:val="0"/>
          <w:numId w:val="44"/>
        </w:numPr>
        <w:rPr>
          <w:color w:val="000000"/>
        </w:rPr>
      </w:pPr>
      <w:r w:rsidRPr="00A941D3">
        <w:rPr>
          <w:color w:val="000000"/>
        </w:rPr>
        <w:lastRenderedPageBreak/>
        <w:t>Failure to perform:</w:t>
      </w:r>
      <w:r w:rsidR="000A504D">
        <w:rPr>
          <w:color w:val="000000"/>
        </w:rPr>
        <w:t xml:space="preserve"> </w:t>
      </w:r>
      <w:r w:rsidRPr="00A941D3">
        <w:rPr>
          <w:color w:val="000000"/>
        </w:rPr>
        <w:t>In the event that a product fails to perform as claimed by the applicant, use of the product in Maine, including</w:t>
      </w:r>
      <w:r w:rsidR="008E55A3" w:rsidRPr="00A941D3">
        <w:rPr>
          <w:color w:val="000000"/>
        </w:rPr>
        <w:t xml:space="preserve"> </w:t>
      </w:r>
      <w:r w:rsidRPr="00A941D3">
        <w:rPr>
          <w:color w:val="000000"/>
        </w:rPr>
        <w:t xml:space="preserve">all installations pursuant to </w:t>
      </w:r>
      <w:r w:rsidR="00D82563" w:rsidRPr="00A941D3">
        <w:rPr>
          <w:color w:val="000000"/>
        </w:rPr>
        <w:t xml:space="preserve">this </w:t>
      </w:r>
      <w:r w:rsidRPr="00A941D3">
        <w:rPr>
          <w:color w:val="000000"/>
        </w:rPr>
        <w:t>Section, must cease.</w:t>
      </w:r>
      <w:r w:rsidR="000A504D">
        <w:rPr>
          <w:color w:val="000000"/>
        </w:rPr>
        <w:t xml:space="preserve"> </w:t>
      </w:r>
      <w:r w:rsidRPr="00A941D3">
        <w:rPr>
          <w:color w:val="000000"/>
        </w:rPr>
        <w:t xml:space="preserve">Use of the product must not resume until the applicant and the </w:t>
      </w:r>
      <w:r w:rsidR="0022064F" w:rsidRPr="00A941D3">
        <w:rPr>
          <w:color w:val="000000"/>
        </w:rPr>
        <w:t xml:space="preserve">Department </w:t>
      </w:r>
      <w:r w:rsidRPr="00A941D3">
        <w:rPr>
          <w:color w:val="000000"/>
        </w:rPr>
        <w:t>reach a mutually acceptable agreement for resolving the failure to perform as claimed.</w:t>
      </w:r>
    </w:p>
    <w:p w:rsidR="00A941D3" w:rsidRPr="00A941D3" w:rsidRDefault="00A941D3" w:rsidP="00A941D3">
      <w:pPr>
        <w:pStyle w:val="ListParagraph"/>
        <w:rPr>
          <w:color w:val="000000"/>
        </w:rPr>
      </w:pPr>
    </w:p>
    <w:p w:rsidR="00CF244B" w:rsidRPr="00F56AE3" w:rsidRDefault="00DF7DB3" w:rsidP="003C2AB7">
      <w:pPr>
        <w:pStyle w:val="TableName"/>
        <w:ind w:left="300"/>
        <w:rPr>
          <w:rFonts w:ascii="Times New Roman" w:hAnsi="Times New Roman"/>
          <w:color w:val="000000"/>
          <w:sz w:val="20"/>
        </w:rPr>
      </w:pPr>
      <w:r w:rsidRPr="00F56AE3">
        <w:rPr>
          <w:rFonts w:ascii="Times New Roman" w:hAnsi="Times New Roman"/>
          <w:iCs/>
          <w:color w:val="000000"/>
          <w:sz w:val="20"/>
        </w:rPr>
        <w:t>TABLE</w:t>
      </w:r>
      <w:r w:rsidR="00F21266" w:rsidRPr="00F56AE3">
        <w:rPr>
          <w:rFonts w:ascii="Times New Roman" w:hAnsi="Times New Roman"/>
          <w:iCs/>
          <w:color w:val="000000"/>
          <w:sz w:val="20"/>
        </w:rPr>
        <w:t xml:space="preserve"> </w:t>
      </w:r>
      <w:r w:rsidR="003440E5" w:rsidRPr="00F56AE3">
        <w:rPr>
          <w:rFonts w:ascii="Times New Roman" w:hAnsi="Times New Roman"/>
          <w:iCs/>
          <w:color w:val="000000"/>
          <w:sz w:val="20"/>
        </w:rPr>
        <w:t>6</w:t>
      </w:r>
      <w:r w:rsidR="000D5FC0" w:rsidRPr="00F56AE3">
        <w:rPr>
          <w:rFonts w:ascii="Times New Roman" w:hAnsi="Times New Roman"/>
          <w:iCs/>
          <w:color w:val="000000"/>
          <w:sz w:val="20"/>
        </w:rPr>
        <w:t>H</w:t>
      </w:r>
      <w:r w:rsidR="00A92EE7">
        <w:rPr>
          <w:rFonts w:ascii="Times New Roman" w:hAnsi="Times New Roman"/>
          <w:iCs/>
          <w:color w:val="000000"/>
          <w:sz w:val="20"/>
        </w:rPr>
        <w:t xml:space="preserve"> - </w:t>
      </w:r>
      <w:r w:rsidR="00CF244B" w:rsidRPr="00F56AE3">
        <w:rPr>
          <w:rFonts w:ascii="Times New Roman" w:hAnsi="Times New Roman"/>
          <w:color w:val="000000"/>
          <w:sz w:val="20"/>
        </w:rPr>
        <w:t>PERMITTED SUBSTITUTION OF PROPRIETARY DEVICES</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539"/>
        <w:gridCol w:w="238"/>
        <w:gridCol w:w="278"/>
        <w:gridCol w:w="398"/>
        <w:gridCol w:w="331"/>
        <w:gridCol w:w="398"/>
        <w:gridCol w:w="398"/>
        <w:gridCol w:w="398"/>
        <w:gridCol w:w="335"/>
        <w:gridCol w:w="21"/>
        <w:gridCol w:w="360"/>
        <w:gridCol w:w="507"/>
        <w:gridCol w:w="398"/>
        <w:gridCol w:w="438"/>
        <w:gridCol w:w="280"/>
        <w:gridCol w:w="381"/>
        <w:gridCol w:w="339"/>
        <w:gridCol w:w="373"/>
        <w:gridCol w:w="358"/>
        <w:gridCol w:w="255"/>
        <w:gridCol w:w="19"/>
        <w:gridCol w:w="564"/>
        <w:gridCol w:w="305"/>
        <w:gridCol w:w="339"/>
        <w:gridCol w:w="394"/>
        <w:gridCol w:w="333"/>
        <w:gridCol w:w="385"/>
        <w:gridCol w:w="499"/>
        <w:gridCol w:w="15"/>
      </w:tblGrid>
      <w:tr w:rsidR="00A92EE7" w:rsidRPr="00F56AE3" w:rsidTr="004E1DC8">
        <w:trPr>
          <w:gridAfter w:val="1"/>
          <w:wAfter w:w="7" w:type="pct"/>
        </w:trPr>
        <w:tc>
          <w:tcPr>
            <w:tcW w:w="566" w:type="pct"/>
            <w:gridSpan w:val="2"/>
            <w:vMerge w:val="restart"/>
            <w:shd w:val="clear" w:color="auto" w:fill="auto"/>
          </w:tcPr>
          <w:p w:rsidR="00C36D10" w:rsidRPr="00F56AE3" w:rsidRDefault="00C36D10" w:rsidP="003C2AB7">
            <w:pPr>
              <w:ind w:left="300"/>
              <w:rPr>
                <w:color w:val="000000"/>
                <w:sz w:val="12"/>
                <w:szCs w:val="12"/>
              </w:rPr>
            </w:pPr>
          </w:p>
        </w:tc>
        <w:tc>
          <w:tcPr>
            <w:tcW w:w="1317" w:type="pct"/>
            <w:gridSpan w:val="8"/>
            <w:shd w:val="clear" w:color="auto" w:fill="auto"/>
          </w:tcPr>
          <w:p w:rsidR="00C36D10" w:rsidRPr="00F56AE3" w:rsidRDefault="00C36D10" w:rsidP="00900D72">
            <w:pPr>
              <w:ind w:left="300"/>
              <w:rPr>
                <w:b/>
                <w:color w:val="000000"/>
                <w:sz w:val="12"/>
                <w:szCs w:val="12"/>
              </w:rPr>
            </w:pPr>
            <w:r w:rsidRPr="00F56AE3">
              <w:rPr>
                <w:b/>
                <w:color w:val="000000"/>
                <w:sz w:val="12"/>
                <w:szCs w:val="12"/>
              </w:rPr>
              <w:t>Bio-Diffuser</w:t>
            </w:r>
          </w:p>
        </w:tc>
        <w:tc>
          <w:tcPr>
            <w:tcW w:w="181" w:type="pct"/>
            <w:gridSpan w:val="2"/>
          </w:tcPr>
          <w:p w:rsidR="00C36D10" w:rsidRPr="00F56AE3" w:rsidRDefault="00C36D10" w:rsidP="003C2AB7">
            <w:pPr>
              <w:ind w:left="300"/>
              <w:jc w:val="center"/>
              <w:rPr>
                <w:b/>
                <w:color w:val="000000"/>
                <w:sz w:val="12"/>
                <w:szCs w:val="12"/>
              </w:rPr>
            </w:pPr>
          </w:p>
        </w:tc>
        <w:tc>
          <w:tcPr>
            <w:tcW w:w="1590" w:type="pct"/>
            <w:gridSpan w:val="10"/>
            <w:shd w:val="clear" w:color="auto" w:fill="auto"/>
          </w:tcPr>
          <w:p w:rsidR="00C36D10" w:rsidRPr="00F56AE3" w:rsidRDefault="00C36D10" w:rsidP="00FD38A3">
            <w:pPr>
              <w:rPr>
                <w:b/>
                <w:color w:val="000000"/>
                <w:sz w:val="12"/>
                <w:szCs w:val="12"/>
              </w:rPr>
            </w:pPr>
            <w:r w:rsidRPr="00F56AE3">
              <w:rPr>
                <w:b/>
                <w:color w:val="000000"/>
                <w:sz w:val="12"/>
                <w:szCs w:val="12"/>
              </w:rPr>
              <w:t>Infiltrator</w:t>
            </w:r>
          </w:p>
        </w:tc>
        <w:tc>
          <w:tcPr>
            <w:tcW w:w="761" w:type="pct"/>
            <w:gridSpan w:val="4"/>
            <w:shd w:val="clear" w:color="auto" w:fill="auto"/>
          </w:tcPr>
          <w:p w:rsidR="00C36D10" w:rsidRPr="00F56AE3" w:rsidRDefault="00C36D10" w:rsidP="00900D72">
            <w:pPr>
              <w:rPr>
                <w:b/>
                <w:color w:val="000000"/>
                <w:sz w:val="12"/>
                <w:szCs w:val="12"/>
              </w:rPr>
            </w:pPr>
            <w:r w:rsidRPr="00F56AE3">
              <w:rPr>
                <w:b/>
                <w:color w:val="000000"/>
                <w:sz w:val="12"/>
                <w:szCs w:val="12"/>
              </w:rPr>
              <w:t>Contactor</w:t>
            </w:r>
          </w:p>
        </w:tc>
        <w:tc>
          <w:tcPr>
            <w:tcW w:w="341" w:type="pct"/>
            <w:gridSpan w:val="2"/>
            <w:shd w:val="clear" w:color="auto" w:fill="auto"/>
          </w:tcPr>
          <w:p w:rsidR="00C36D10" w:rsidRPr="00F56AE3" w:rsidRDefault="00C36D10" w:rsidP="00900D72">
            <w:pPr>
              <w:rPr>
                <w:b/>
                <w:color w:val="000000"/>
                <w:sz w:val="12"/>
                <w:szCs w:val="12"/>
              </w:rPr>
            </w:pPr>
            <w:r w:rsidRPr="00F56AE3">
              <w:rPr>
                <w:b/>
                <w:color w:val="000000"/>
                <w:sz w:val="12"/>
                <w:szCs w:val="12"/>
              </w:rPr>
              <w:t>Presby</w:t>
            </w:r>
          </w:p>
        </w:tc>
        <w:tc>
          <w:tcPr>
            <w:tcW w:w="237" w:type="pct"/>
            <w:shd w:val="clear" w:color="auto" w:fill="auto"/>
          </w:tcPr>
          <w:p w:rsidR="00A92EE7" w:rsidRDefault="00A92EE7" w:rsidP="00A92EE7">
            <w:pPr>
              <w:ind w:left="126" w:hanging="126"/>
              <w:rPr>
                <w:b/>
                <w:color w:val="000000"/>
                <w:sz w:val="12"/>
                <w:szCs w:val="12"/>
              </w:rPr>
            </w:pPr>
            <w:r>
              <w:rPr>
                <w:b/>
                <w:color w:val="000000"/>
                <w:sz w:val="12"/>
                <w:szCs w:val="12"/>
              </w:rPr>
              <w:t>Geo</w:t>
            </w:r>
          </w:p>
          <w:p w:rsidR="00C36D10" w:rsidRPr="00F56AE3" w:rsidRDefault="00C36D10" w:rsidP="00A92EE7">
            <w:pPr>
              <w:ind w:left="126" w:hanging="126"/>
              <w:rPr>
                <w:b/>
                <w:color w:val="000000"/>
                <w:sz w:val="12"/>
                <w:szCs w:val="12"/>
              </w:rPr>
            </w:pPr>
            <w:r w:rsidRPr="00F56AE3">
              <w:rPr>
                <w:b/>
                <w:color w:val="000000"/>
                <w:sz w:val="12"/>
                <w:szCs w:val="12"/>
              </w:rPr>
              <w:t>Flow</w:t>
            </w:r>
          </w:p>
        </w:tc>
      </w:tr>
      <w:tr w:rsidR="00DA64AB" w:rsidRPr="00F56AE3" w:rsidTr="004E1DC8">
        <w:tc>
          <w:tcPr>
            <w:tcW w:w="566" w:type="pct"/>
            <w:gridSpan w:val="2"/>
            <w:vMerge/>
            <w:shd w:val="clear" w:color="auto" w:fill="auto"/>
          </w:tcPr>
          <w:p w:rsidR="00C36D10" w:rsidRPr="00F56AE3" w:rsidRDefault="00C36D10" w:rsidP="003C2AB7">
            <w:pPr>
              <w:ind w:left="300"/>
              <w:rPr>
                <w:color w:val="000000"/>
                <w:sz w:val="12"/>
                <w:szCs w:val="12"/>
              </w:rPr>
            </w:pPr>
          </w:p>
        </w:tc>
        <w:tc>
          <w:tcPr>
            <w:tcW w:w="113" w:type="pct"/>
            <w:shd w:val="clear" w:color="auto" w:fill="auto"/>
          </w:tcPr>
          <w:p w:rsidR="00FD38A3" w:rsidRDefault="00C36D10" w:rsidP="00FD38A3">
            <w:pPr>
              <w:ind w:left="300" w:hanging="347"/>
              <w:rPr>
                <w:color w:val="000000"/>
                <w:sz w:val="12"/>
                <w:szCs w:val="12"/>
              </w:rPr>
            </w:pPr>
            <w:r w:rsidRPr="00F56AE3">
              <w:rPr>
                <w:color w:val="000000"/>
                <w:sz w:val="12"/>
                <w:szCs w:val="12"/>
              </w:rPr>
              <w:t>S</w:t>
            </w:r>
          </w:p>
          <w:p w:rsidR="00FD38A3" w:rsidRDefault="00C36D10" w:rsidP="00FD38A3">
            <w:pPr>
              <w:ind w:left="300" w:hanging="347"/>
              <w:rPr>
                <w:color w:val="000000"/>
                <w:sz w:val="12"/>
                <w:szCs w:val="12"/>
              </w:rPr>
            </w:pPr>
            <w:r w:rsidRPr="00F56AE3">
              <w:rPr>
                <w:color w:val="000000"/>
                <w:sz w:val="12"/>
                <w:szCs w:val="12"/>
              </w:rPr>
              <w:t>T</w:t>
            </w:r>
          </w:p>
          <w:p w:rsidR="00C36D10" w:rsidRPr="00F56AE3" w:rsidRDefault="00C36D10" w:rsidP="00FD38A3">
            <w:pPr>
              <w:ind w:left="300" w:hanging="347"/>
              <w:rPr>
                <w:color w:val="000000"/>
                <w:sz w:val="12"/>
                <w:szCs w:val="12"/>
              </w:rPr>
            </w:pPr>
            <w:r w:rsidRPr="00F56AE3">
              <w:rPr>
                <w:color w:val="000000"/>
                <w:sz w:val="12"/>
                <w:szCs w:val="12"/>
              </w:rPr>
              <w:t>D</w:t>
            </w:r>
          </w:p>
        </w:tc>
        <w:tc>
          <w:tcPr>
            <w:tcW w:w="132" w:type="pct"/>
            <w:shd w:val="clear" w:color="auto" w:fill="auto"/>
          </w:tcPr>
          <w:p w:rsidR="00C36D10" w:rsidRPr="00F56AE3" w:rsidRDefault="00C36D10" w:rsidP="00900D72">
            <w:pPr>
              <w:rPr>
                <w:color w:val="000000"/>
                <w:sz w:val="12"/>
                <w:szCs w:val="12"/>
              </w:rPr>
            </w:pPr>
            <w:r w:rsidRPr="00F56AE3">
              <w:rPr>
                <w:color w:val="000000"/>
                <w:sz w:val="12"/>
                <w:szCs w:val="12"/>
              </w:rPr>
              <w:t>16”</w:t>
            </w:r>
          </w:p>
          <w:p w:rsidR="00DA64AB" w:rsidRDefault="00C36D10" w:rsidP="00900D72">
            <w:pPr>
              <w:ind w:left="300" w:hanging="300"/>
              <w:rPr>
                <w:color w:val="000000"/>
                <w:sz w:val="12"/>
                <w:szCs w:val="12"/>
              </w:rPr>
            </w:pPr>
            <w:r w:rsidRPr="00F56AE3">
              <w:rPr>
                <w:color w:val="000000"/>
                <w:sz w:val="12"/>
                <w:szCs w:val="12"/>
              </w:rPr>
              <w:t>H</w:t>
            </w:r>
          </w:p>
          <w:p w:rsidR="00C36D10" w:rsidRPr="00F56AE3" w:rsidRDefault="00C36D10" w:rsidP="00900D72">
            <w:pPr>
              <w:ind w:left="300" w:hanging="300"/>
              <w:rPr>
                <w:color w:val="000000"/>
                <w:sz w:val="12"/>
                <w:szCs w:val="12"/>
              </w:rPr>
            </w:pPr>
            <w:r w:rsidRPr="00F56AE3">
              <w:rPr>
                <w:color w:val="000000"/>
                <w:sz w:val="12"/>
                <w:szCs w:val="12"/>
              </w:rPr>
              <w:t>C</w:t>
            </w:r>
          </w:p>
        </w:tc>
        <w:tc>
          <w:tcPr>
            <w:tcW w:w="189" w:type="pct"/>
            <w:shd w:val="clear" w:color="auto" w:fill="auto"/>
          </w:tcPr>
          <w:p w:rsidR="00C36D10" w:rsidRPr="00F56AE3" w:rsidRDefault="00C36D10" w:rsidP="00A92EE7">
            <w:pPr>
              <w:ind w:left="71" w:hanging="71"/>
              <w:rPr>
                <w:color w:val="000000"/>
                <w:sz w:val="12"/>
                <w:szCs w:val="12"/>
              </w:rPr>
            </w:pPr>
            <w:r w:rsidRPr="00F56AE3">
              <w:rPr>
                <w:color w:val="000000"/>
                <w:sz w:val="12"/>
                <w:szCs w:val="12"/>
              </w:rPr>
              <w:t>Bio</w:t>
            </w:r>
            <w:r w:rsidR="00916EE9">
              <w:rPr>
                <w:color w:val="000000"/>
                <w:sz w:val="12"/>
                <w:szCs w:val="12"/>
              </w:rPr>
              <w:t xml:space="preserve"> </w:t>
            </w:r>
            <w:r w:rsidRPr="00F56AE3">
              <w:rPr>
                <w:color w:val="000000"/>
                <w:sz w:val="12"/>
                <w:szCs w:val="12"/>
              </w:rPr>
              <w:t>2</w:t>
            </w:r>
          </w:p>
        </w:tc>
        <w:tc>
          <w:tcPr>
            <w:tcW w:w="157" w:type="pct"/>
            <w:shd w:val="clear" w:color="auto" w:fill="auto"/>
          </w:tcPr>
          <w:p w:rsidR="00900D72" w:rsidRDefault="00916EE9" w:rsidP="00A92EE7">
            <w:pPr>
              <w:ind w:left="-18" w:hanging="45"/>
              <w:rPr>
                <w:color w:val="000000"/>
                <w:sz w:val="12"/>
                <w:szCs w:val="12"/>
              </w:rPr>
            </w:pPr>
            <w:r>
              <w:rPr>
                <w:color w:val="000000"/>
                <w:sz w:val="12"/>
                <w:szCs w:val="12"/>
              </w:rPr>
              <w:t>Bio</w:t>
            </w:r>
          </w:p>
          <w:p w:rsidR="00C36D10" w:rsidRPr="00F56AE3" w:rsidRDefault="00C36D10" w:rsidP="00916EE9">
            <w:pPr>
              <w:ind w:left="300" w:hanging="318"/>
              <w:rPr>
                <w:color w:val="000000"/>
                <w:sz w:val="12"/>
                <w:szCs w:val="12"/>
              </w:rPr>
            </w:pPr>
            <w:r w:rsidRPr="00F56AE3">
              <w:rPr>
                <w:color w:val="000000"/>
                <w:sz w:val="12"/>
                <w:szCs w:val="12"/>
              </w:rPr>
              <w:t>3</w:t>
            </w:r>
          </w:p>
        </w:tc>
        <w:tc>
          <w:tcPr>
            <w:tcW w:w="189" w:type="pct"/>
            <w:shd w:val="clear" w:color="auto" w:fill="auto"/>
          </w:tcPr>
          <w:p w:rsidR="00A92EE7" w:rsidRDefault="00C36D10" w:rsidP="00A92EE7">
            <w:pPr>
              <w:rPr>
                <w:color w:val="000000"/>
                <w:sz w:val="12"/>
                <w:szCs w:val="12"/>
              </w:rPr>
            </w:pPr>
            <w:r w:rsidRPr="00F56AE3">
              <w:rPr>
                <w:color w:val="000000"/>
                <w:sz w:val="12"/>
                <w:szCs w:val="12"/>
              </w:rPr>
              <w:t>A</w:t>
            </w:r>
          </w:p>
          <w:p w:rsidR="00A92EE7" w:rsidRDefault="00C36D10" w:rsidP="00A92EE7">
            <w:pPr>
              <w:rPr>
                <w:color w:val="000000"/>
                <w:sz w:val="12"/>
                <w:szCs w:val="12"/>
              </w:rPr>
            </w:pPr>
            <w:r w:rsidRPr="00F56AE3">
              <w:rPr>
                <w:color w:val="000000"/>
                <w:sz w:val="12"/>
                <w:szCs w:val="12"/>
              </w:rPr>
              <w:t>R</w:t>
            </w:r>
          </w:p>
          <w:p w:rsidR="00900D72" w:rsidRDefault="00900D72" w:rsidP="00A92EE7">
            <w:pPr>
              <w:rPr>
                <w:color w:val="000000"/>
                <w:sz w:val="12"/>
                <w:szCs w:val="12"/>
              </w:rPr>
            </w:pPr>
            <w:r>
              <w:rPr>
                <w:color w:val="000000"/>
                <w:sz w:val="12"/>
                <w:szCs w:val="12"/>
              </w:rPr>
              <w:t>C</w:t>
            </w:r>
          </w:p>
          <w:p w:rsidR="00C36D10" w:rsidRPr="00F56AE3" w:rsidRDefault="00C36D10" w:rsidP="00916EE9">
            <w:pPr>
              <w:ind w:left="300" w:hanging="300"/>
              <w:rPr>
                <w:color w:val="000000"/>
                <w:sz w:val="12"/>
                <w:szCs w:val="12"/>
              </w:rPr>
            </w:pPr>
            <w:r w:rsidRPr="00F56AE3">
              <w:rPr>
                <w:color w:val="000000"/>
                <w:sz w:val="12"/>
                <w:szCs w:val="12"/>
              </w:rPr>
              <w:t>18</w:t>
            </w:r>
          </w:p>
        </w:tc>
        <w:tc>
          <w:tcPr>
            <w:tcW w:w="189" w:type="pct"/>
            <w:shd w:val="clear" w:color="auto" w:fill="auto"/>
          </w:tcPr>
          <w:p w:rsidR="00A92EE7" w:rsidRDefault="00FD38A3" w:rsidP="00916EE9">
            <w:pPr>
              <w:ind w:left="300" w:hanging="300"/>
              <w:rPr>
                <w:color w:val="000000"/>
                <w:sz w:val="12"/>
                <w:szCs w:val="12"/>
              </w:rPr>
            </w:pPr>
            <w:r>
              <w:rPr>
                <w:color w:val="000000"/>
                <w:sz w:val="12"/>
                <w:szCs w:val="12"/>
              </w:rPr>
              <w:t>A</w:t>
            </w:r>
          </w:p>
          <w:p w:rsidR="00A92EE7" w:rsidRDefault="00FD38A3" w:rsidP="00916EE9">
            <w:pPr>
              <w:ind w:left="300" w:hanging="300"/>
              <w:rPr>
                <w:color w:val="000000"/>
                <w:sz w:val="12"/>
                <w:szCs w:val="12"/>
              </w:rPr>
            </w:pPr>
            <w:r>
              <w:rPr>
                <w:color w:val="000000"/>
                <w:sz w:val="12"/>
                <w:szCs w:val="12"/>
              </w:rPr>
              <w:t>R</w:t>
            </w:r>
          </w:p>
          <w:p w:rsidR="00916EE9" w:rsidRDefault="00C36D10" w:rsidP="00916EE9">
            <w:pPr>
              <w:ind w:left="300" w:hanging="300"/>
              <w:rPr>
                <w:color w:val="000000"/>
                <w:sz w:val="12"/>
                <w:szCs w:val="12"/>
              </w:rPr>
            </w:pPr>
            <w:r w:rsidRPr="00F56AE3">
              <w:rPr>
                <w:color w:val="000000"/>
                <w:sz w:val="12"/>
                <w:szCs w:val="12"/>
              </w:rPr>
              <w:t>C</w:t>
            </w:r>
          </w:p>
          <w:p w:rsidR="00C36D10" w:rsidRPr="00F56AE3" w:rsidRDefault="00C36D10" w:rsidP="00916EE9">
            <w:pPr>
              <w:ind w:left="300" w:hanging="300"/>
              <w:rPr>
                <w:color w:val="000000"/>
                <w:sz w:val="12"/>
                <w:szCs w:val="12"/>
              </w:rPr>
            </w:pPr>
            <w:r w:rsidRPr="00F56AE3">
              <w:rPr>
                <w:color w:val="000000"/>
                <w:sz w:val="12"/>
                <w:szCs w:val="12"/>
              </w:rPr>
              <w:t>24</w:t>
            </w:r>
          </w:p>
        </w:tc>
        <w:tc>
          <w:tcPr>
            <w:tcW w:w="189" w:type="pct"/>
            <w:shd w:val="clear" w:color="auto" w:fill="auto"/>
          </w:tcPr>
          <w:p w:rsidR="00A92EE7" w:rsidRDefault="00C36D10" w:rsidP="00916EE9">
            <w:pPr>
              <w:ind w:left="300" w:hanging="300"/>
              <w:rPr>
                <w:color w:val="000000"/>
                <w:sz w:val="12"/>
                <w:szCs w:val="12"/>
              </w:rPr>
            </w:pPr>
            <w:r w:rsidRPr="00F56AE3">
              <w:rPr>
                <w:color w:val="000000"/>
                <w:sz w:val="12"/>
                <w:szCs w:val="12"/>
              </w:rPr>
              <w:t>A</w:t>
            </w:r>
          </w:p>
          <w:p w:rsidR="00A92EE7" w:rsidRDefault="00C36D10" w:rsidP="00916EE9">
            <w:pPr>
              <w:ind w:left="300" w:hanging="300"/>
              <w:rPr>
                <w:color w:val="000000"/>
                <w:sz w:val="12"/>
                <w:szCs w:val="12"/>
              </w:rPr>
            </w:pPr>
            <w:r w:rsidRPr="00F56AE3">
              <w:rPr>
                <w:color w:val="000000"/>
                <w:sz w:val="12"/>
                <w:szCs w:val="12"/>
              </w:rPr>
              <w:t>R</w:t>
            </w:r>
          </w:p>
          <w:p w:rsidR="00FD38A3" w:rsidRDefault="00C36D10" w:rsidP="00916EE9">
            <w:pPr>
              <w:ind w:left="300" w:hanging="300"/>
              <w:rPr>
                <w:color w:val="000000"/>
                <w:sz w:val="12"/>
                <w:szCs w:val="12"/>
              </w:rPr>
            </w:pPr>
            <w:r w:rsidRPr="00F56AE3">
              <w:rPr>
                <w:color w:val="000000"/>
                <w:sz w:val="12"/>
                <w:szCs w:val="12"/>
              </w:rPr>
              <w:t>C</w:t>
            </w:r>
            <w:r w:rsidR="00916EE9">
              <w:rPr>
                <w:color w:val="000000"/>
                <w:sz w:val="12"/>
                <w:szCs w:val="12"/>
              </w:rPr>
              <w:t xml:space="preserve"> </w:t>
            </w:r>
          </w:p>
          <w:p w:rsidR="00FD38A3" w:rsidRDefault="00C36D10" w:rsidP="00916EE9">
            <w:pPr>
              <w:ind w:left="300" w:hanging="300"/>
              <w:rPr>
                <w:color w:val="000000"/>
                <w:sz w:val="12"/>
                <w:szCs w:val="12"/>
              </w:rPr>
            </w:pPr>
            <w:r w:rsidRPr="00F56AE3">
              <w:rPr>
                <w:color w:val="000000"/>
                <w:sz w:val="12"/>
                <w:szCs w:val="12"/>
              </w:rPr>
              <w:t xml:space="preserve">36 </w:t>
            </w:r>
          </w:p>
          <w:p w:rsidR="00C36D10" w:rsidRPr="00F56AE3" w:rsidRDefault="00C36D10" w:rsidP="00916EE9">
            <w:pPr>
              <w:ind w:left="300" w:hanging="300"/>
              <w:rPr>
                <w:color w:val="000000"/>
                <w:sz w:val="12"/>
                <w:szCs w:val="12"/>
              </w:rPr>
            </w:pPr>
            <w:r w:rsidRPr="00F56AE3">
              <w:rPr>
                <w:color w:val="000000"/>
                <w:sz w:val="12"/>
                <w:szCs w:val="12"/>
              </w:rPr>
              <w:t>STD</w:t>
            </w:r>
          </w:p>
        </w:tc>
        <w:tc>
          <w:tcPr>
            <w:tcW w:w="169" w:type="pct"/>
            <w:gridSpan w:val="2"/>
            <w:shd w:val="clear" w:color="auto" w:fill="auto"/>
          </w:tcPr>
          <w:p w:rsidR="00A92EE7" w:rsidRDefault="00FD38A3" w:rsidP="00FD38A3">
            <w:pPr>
              <w:ind w:left="300" w:hanging="316"/>
              <w:rPr>
                <w:color w:val="000000"/>
                <w:sz w:val="12"/>
                <w:szCs w:val="12"/>
              </w:rPr>
            </w:pPr>
            <w:r>
              <w:rPr>
                <w:color w:val="000000"/>
                <w:sz w:val="12"/>
                <w:szCs w:val="12"/>
              </w:rPr>
              <w:t>A</w:t>
            </w:r>
          </w:p>
          <w:p w:rsidR="00A92EE7" w:rsidRDefault="00FD38A3" w:rsidP="00FD38A3">
            <w:pPr>
              <w:ind w:left="300" w:hanging="316"/>
              <w:rPr>
                <w:color w:val="000000"/>
                <w:sz w:val="12"/>
                <w:szCs w:val="12"/>
              </w:rPr>
            </w:pPr>
            <w:r>
              <w:rPr>
                <w:color w:val="000000"/>
                <w:sz w:val="12"/>
                <w:szCs w:val="12"/>
              </w:rPr>
              <w:t>R</w:t>
            </w:r>
          </w:p>
          <w:p w:rsidR="00FD38A3" w:rsidRDefault="00FD38A3" w:rsidP="00FD38A3">
            <w:pPr>
              <w:ind w:left="300" w:hanging="316"/>
              <w:rPr>
                <w:color w:val="000000"/>
                <w:sz w:val="12"/>
                <w:szCs w:val="12"/>
              </w:rPr>
            </w:pPr>
            <w:r>
              <w:rPr>
                <w:color w:val="000000"/>
                <w:sz w:val="12"/>
                <w:szCs w:val="12"/>
              </w:rPr>
              <w:t>C</w:t>
            </w:r>
          </w:p>
          <w:p w:rsidR="00C36D10" w:rsidRPr="00F56AE3" w:rsidRDefault="00C36D10" w:rsidP="00FD38A3">
            <w:pPr>
              <w:ind w:left="300" w:hanging="316"/>
              <w:rPr>
                <w:color w:val="000000"/>
                <w:sz w:val="12"/>
                <w:szCs w:val="12"/>
              </w:rPr>
            </w:pPr>
            <w:r w:rsidRPr="00F56AE3">
              <w:rPr>
                <w:color w:val="000000"/>
                <w:sz w:val="12"/>
                <w:szCs w:val="12"/>
              </w:rPr>
              <w:t>36</w:t>
            </w:r>
          </w:p>
          <w:p w:rsidR="00C36D10" w:rsidRPr="00F56AE3" w:rsidRDefault="00C36D10" w:rsidP="00FD38A3">
            <w:pPr>
              <w:ind w:left="300" w:hanging="300"/>
              <w:rPr>
                <w:color w:val="000000"/>
                <w:sz w:val="12"/>
                <w:szCs w:val="12"/>
              </w:rPr>
            </w:pPr>
            <w:r w:rsidRPr="00F56AE3">
              <w:rPr>
                <w:color w:val="000000"/>
                <w:sz w:val="12"/>
                <w:szCs w:val="12"/>
              </w:rPr>
              <w:t>HC</w:t>
            </w:r>
          </w:p>
        </w:tc>
        <w:tc>
          <w:tcPr>
            <w:tcW w:w="171" w:type="pct"/>
          </w:tcPr>
          <w:p w:rsidR="00900D72" w:rsidRPr="00A941D3" w:rsidRDefault="00900D72" w:rsidP="00916EE9">
            <w:pPr>
              <w:ind w:left="300" w:hanging="300"/>
              <w:rPr>
                <w:sz w:val="12"/>
                <w:szCs w:val="12"/>
              </w:rPr>
            </w:pPr>
            <w:r w:rsidRPr="00A941D3">
              <w:rPr>
                <w:sz w:val="12"/>
                <w:szCs w:val="12"/>
              </w:rPr>
              <w:t>A</w:t>
            </w:r>
          </w:p>
          <w:p w:rsidR="00C36D10" w:rsidRPr="00A941D3" w:rsidRDefault="00900D72" w:rsidP="00916EE9">
            <w:pPr>
              <w:ind w:left="300" w:hanging="300"/>
              <w:rPr>
                <w:sz w:val="12"/>
                <w:szCs w:val="12"/>
              </w:rPr>
            </w:pPr>
            <w:r w:rsidRPr="00A941D3">
              <w:rPr>
                <w:sz w:val="12"/>
                <w:szCs w:val="12"/>
              </w:rPr>
              <w:t>T</w:t>
            </w:r>
          </w:p>
          <w:p w:rsidR="00A92EE7" w:rsidRPr="00C36D10" w:rsidRDefault="00A92EE7" w:rsidP="00916EE9">
            <w:pPr>
              <w:ind w:left="300" w:hanging="300"/>
              <w:rPr>
                <w:color w:val="000000"/>
                <w:sz w:val="12"/>
                <w:szCs w:val="12"/>
                <w:u w:val="single"/>
              </w:rPr>
            </w:pPr>
            <w:r w:rsidRPr="00A941D3">
              <w:rPr>
                <w:sz w:val="12"/>
                <w:szCs w:val="12"/>
              </w:rPr>
              <w:t>L</w:t>
            </w:r>
          </w:p>
        </w:tc>
        <w:tc>
          <w:tcPr>
            <w:tcW w:w="241" w:type="pct"/>
            <w:shd w:val="clear" w:color="auto" w:fill="auto"/>
          </w:tcPr>
          <w:p w:rsidR="00FD38A3" w:rsidRDefault="00C36D10" w:rsidP="00FD38A3">
            <w:pPr>
              <w:rPr>
                <w:color w:val="000000"/>
                <w:sz w:val="12"/>
                <w:szCs w:val="12"/>
              </w:rPr>
            </w:pPr>
            <w:r w:rsidRPr="00F56AE3">
              <w:rPr>
                <w:color w:val="000000"/>
                <w:sz w:val="12"/>
                <w:szCs w:val="12"/>
              </w:rPr>
              <w:t>EQ</w:t>
            </w:r>
            <w:r w:rsidR="00916EE9">
              <w:rPr>
                <w:color w:val="000000"/>
                <w:sz w:val="12"/>
                <w:szCs w:val="12"/>
              </w:rPr>
              <w:t xml:space="preserve"> </w:t>
            </w:r>
          </w:p>
          <w:p w:rsidR="00C36D10" w:rsidRPr="00F56AE3" w:rsidRDefault="00C36D10" w:rsidP="00FD38A3">
            <w:pPr>
              <w:rPr>
                <w:color w:val="000000"/>
                <w:sz w:val="12"/>
                <w:szCs w:val="12"/>
              </w:rPr>
            </w:pPr>
            <w:r w:rsidRPr="00F56AE3">
              <w:rPr>
                <w:color w:val="000000"/>
                <w:sz w:val="12"/>
                <w:szCs w:val="12"/>
              </w:rPr>
              <w:t>24</w:t>
            </w:r>
          </w:p>
        </w:tc>
        <w:tc>
          <w:tcPr>
            <w:tcW w:w="189" w:type="pct"/>
            <w:shd w:val="clear" w:color="auto" w:fill="auto"/>
          </w:tcPr>
          <w:p w:rsidR="00C36D10" w:rsidRPr="00F56AE3" w:rsidRDefault="00FD38A3" w:rsidP="00FD38A3">
            <w:pPr>
              <w:ind w:left="300" w:hanging="410"/>
              <w:rPr>
                <w:color w:val="000000"/>
                <w:sz w:val="12"/>
                <w:szCs w:val="12"/>
              </w:rPr>
            </w:pPr>
            <w:r>
              <w:rPr>
                <w:color w:val="000000"/>
                <w:sz w:val="12"/>
                <w:szCs w:val="12"/>
              </w:rPr>
              <w:t xml:space="preserve"> </w:t>
            </w:r>
            <w:r w:rsidR="00C36D10" w:rsidRPr="00F56AE3">
              <w:rPr>
                <w:color w:val="000000"/>
                <w:sz w:val="12"/>
                <w:szCs w:val="12"/>
              </w:rPr>
              <w:t>STD</w:t>
            </w:r>
          </w:p>
        </w:tc>
        <w:tc>
          <w:tcPr>
            <w:tcW w:w="208" w:type="pct"/>
            <w:shd w:val="clear" w:color="auto" w:fill="auto"/>
          </w:tcPr>
          <w:p w:rsidR="00C36D10" w:rsidRPr="00F56AE3" w:rsidRDefault="00C36D10" w:rsidP="00FD38A3">
            <w:pPr>
              <w:ind w:left="300" w:hanging="415"/>
              <w:rPr>
                <w:color w:val="000000"/>
                <w:sz w:val="12"/>
                <w:szCs w:val="12"/>
              </w:rPr>
            </w:pPr>
            <w:r w:rsidRPr="00F56AE3">
              <w:rPr>
                <w:color w:val="000000"/>
                <w:sz w:val="12"/>
                <w:szCs w:val="12"/>
              </w:rPr>
              <w:t>HC</w:t>
            </w:r>
          </w:p>
          <w:p w:rsidR="00C36D10" w:rsidRPr="00F56AE3" w:rsidRDefault="00C36D10" w:rsidP="003C2AB7">
            <w:pPr>
              <w:ind w:left="300"/>
              <w:jc w:val="center"/>
              <w:rPr>
                <w:color w:val="000000"/>
                <w:sz w:val="12"/>
                <w:szCs w:val="12"/>
              </w:rPr>
            </w:pPr>
          </w:p>
          <w:p w:rsidR="00C36D10" w:rsidRPr="00F56AE3" w:rsidRDefault="00C36D10" w:rsidP="003C2AB7">
            <w:pPr>
              <w:ind w:left="300"/>
              <w:jc w:val="center"/>
              <w:rPr>
                <w:color w:val="000000"/>
                <w:sz w:val="12"/>
                <w:szCs w:val="12"/>
              </w:rPr>
            </w:pPr>
          </w:p>
        </w:tc>
        <w:tc>
          <w:tcPr>
            <w:tcW w:w="133" w:type="pct"/>
            <w:shd w:val="clear" w:color="auto" w:fill="auto"/>
          </w:tcPr>
          <w:p w:rsidR="00FD38A3" w:rsidRDefault="00C36D10" w:rsidP="00900D72">
            <w:pPr>
              <w:ind w:left="-23" w:hanging="90"/>
              <w:rPr>
                <w:color w:val="000000"/>
                <w:sz w:val="12"/>
                <w:szCs w:val="12"/>
              </w:rPr>
            </w:pPr>
            <w:r w:rsidRPr="00F56AE3">
              <w:rPr>
                <w:color w:val="000000"/>
                <w:sz w:val="12"/>
                <w:szCs w:val="12"/>
              </w:rPr>
              <w:t>Q4</w:t>
            </w:r>
            <w:r w:rsidR="00916EE9">
              <w:rPr>
                <w:color w:val="000000"/>
                <w:sz w:val="12"/>
                <w:szCs w:val="12"/>
              </w:rPr>
              <w:t xml:space="preserve"> </w:t>
            </w:r>
          </w:p>
          <w:p w:rsidR="00FD38A3" w:rsidRDefault="00C36D10" w:rsidP="00900D72">
            <w:pPr>
              <w:ind w:hanging="113"/>
              <w:rPr>
                <w:color w:val="000000"/>
                <w:sz w:val="12"/>
                <w:szCs w:val="12"/>
              </w:rPr>
            </w:pPr>
            <w:r w:rsidRPr="00F56AE3">
              <w:rPr>
                <w:color w:val="000000"/>
                <w:sz w:val="12"/>
                <w:szCs w:val="12"/>
              </w:rPr>
              <w:t>EQ</w:t>
            </w:r>
          </w:p>
          <w:p w:rsidR="00C36D10" w:rsidRPr="00F56AE3" w:rsidRDefault="00C36D10" w:rsidP="00900D72">
            <w:pPr>
              <w:ind w:hanging="113"/>
              <w:rPr>
                <w:color w:val="000000"/>
                <w:sz w:val="12"/>
                <w:szCs w:val="12"/>
              </w:rPr>
            </w:pPr>
            <w:r w:rsidRPr="00F56AE3">
              <w:rPr>
                <w:color w:val="000000"/>
                <w:sz w:val="12"/>
                <w:szCs w:val="12"/>
              </w:rPr>
              <w:t>24</w:t>
            </w:r>
          </w:p>
        </w:tc>
        <w:tc>
          <w:tcPr>
            <w:tcW w:w="181" w:type="pct"/>
            <w:shd w:val="clear" w:color="auto" w:fill="auto"/>
          </w:tcPr>
          <w:p w:rsidR="00FD38A3" w:rsidRDefault="00C36D10" w:rsidP="00916EE9">
            <w:pPr>
              <w:rPr>
                <w:color w:val="000000"/>
                <w:sz w:val="12"/>
                <w:szCs w:val="12"/>
              </w:rPr>
            </w:pPr>
            <w:r w:rsidRPr="00F56AE3">
              <w:rPr>
                <w:color w:val="000000"/>
                <w:sz w:val="12"/>
                <w:szCs w:val="12"/>
              </w:rPr>
              <w:t>Q4</w:t>
            </w:r>
            <w:r w:rsidR="00916EE9">
              <w:rPr>
                <w:color w:val="000000"/>
                <w:sz w:val="12"/>
                <w:szCs w:val="12"/>
              </w:rPr>
              <w:t xml:space="preserve"> </w:t>
            </w:r>
          </w:p>
          <w:p w:rsidR="00A92EE7" w:rsidRDefault="00C36D10" w:rsidP="00916EE9">
            <w:pPr>
              <w:rPr>
                <w:color w:val="000000"/>
                <w:sz w:val="12"/>
                <w:szCs w:val="12"/>
              </w:rPr>
            </w:pPr>
            <w:r w:rsidRPr="00F56AE3">
              <w:rPr>
                <w:color w:val="000000"/>
                <w:sz w:val="12"/>
                <w:szCs w:val="12"/>
              </w:rPr>
              <w:t>S</w:t>
            </w:r>
          </w:p>
          <w:p w:rsidR="00A92EE7" w:rsidRDefault="00C36D10" w:rsidP="00916EE9">
            <w:pPr>
              <w:rPr>
                <w:color w:val="000000"/>
                <w:sz w:val="12"/>
                <w:szCs w:val="12"/>
              </w:rPr>
            </w:pPr>
            <w:r w:rsidRPr="00F56AE3">
              <w:rPr>
                <w:color w:val="000000"/>
                <w:sz w:val="12"/>
                <w:szCs w:val="12"/>
              </w:rPr>
              <w:t>T</w:t>
            </w:r>
          </w:p>
          <w:p w:rsidR="00C36D10" w:rsidRPr="00F56AE3" w:rsidRDefault="00C36D10" w:rsidP="00916EE9">
            <w:pPr>
              <w:rPr>
                <w:color w:val="000000"/>
                <w:sz w:val="12"/>
                <w:szCs w:val="12"/>
              </w:rPr>
            </w:pPr>
            <w:r w:rsidRPr="00F56AE3">
              <w:rPr>
                <w:color w:val="000000"/>
                <w:sz w:val="12"/>
                <w:szCs w:val="12"/>
              </w:rPr>
              <w:t>D</w:t>
            </w:r>
          </w:p>
          <w:p w:rsidR="00C36D10" w:rsidRPr="00F56AE3" w:rsidRDefault="00C36D10" w:rsidP="003C2AB7">
            <w:pPr>
              <w:ind w:left="300"/>
              <w:jc w:val="center"/>
              <w:rPr>
                <w:color w:val="000000"/>
                <w:sz w:val="12"/>
                <w:szCs w:val="12"/>
              </w:rPr>
            </w:pPr>
          </w:p>
        </w:tc>
        <w:tc>
          <w:tcPr>
            <w:tcW w:w="161" w:type="pct"/>
            <w:shd w:val="clear" w:color="auto" w:fill="auto"/>
          </w:tcPr>
          <w:p w:rsidR="00916EE9" w:rsidRDefault="00C36D10" w:rsidP="00A92EE7">
            <w:pPr>
              <w:ind w:hanging="79"/>
              <w:rPr>
                <w:color w:val="000000"/>
                <w:sz w:val="12"/>
                <w:szCs w:val="12"/>
              </w:rPr>
            </w:pPr>
            <w:r w:rsidRPr="00F56AE3">
              <w:rPr>
                <w:color w:val="000000"/>
                <w:sz w:val="12"/>
                <w:szCs w:val="12"/>
              </w:rPr>
              <w:t>Q4</w:t>
            </w:r>
          </w:p>
          <w:p w:rsidR="00A92EE7" w:rsidRDefault="00A92EE7" w:rsidP="00916EE9">
            <w:pPr>
              <w:ind w:left="300" w:hanging="300"/>
              <w:rPr>
                <w:color w:val="000000"/>
                <w:sz w:val="12"/>
                <w:szCs w:val="12"/>
              </w:rPr>
            </w:pPr>
          </w:p>
          <w:p w:rsidR="00C36D10" w:rsidRPr="00F56AE3" w:rsidRDefault="00C36D10" w:rsidP="00A92EE7">
            <w:pPr>
              <w:rPr>
                <w:color w:val="000000"/>
                <w:sz w:val="12"/>
                <w:szCs w:val="12"/>
              </w:rPr>
            </w:pPr>
            <w:r w:rsidRPr="00F56AE3">
              <w:rPr>
                <w:color w:val="000000"/>
                <w:sz w:val="12"/>
                <w:szCs w:val="12"/>
              </w:rPr>
              <w:t>HC</w:t>
            </w:r>
          </w:p>
        </w:tc>
        <w:tc>
          <w:tcPr>
            <w:tcW w:w="177" w:type="pct"/>
            <w:shd w:val="clear" w:color="auto" w:fill="auto"/>
          </w:tcPr>
          <w:p w:rsidR="00DA64AB" w:rsidRDefault="00C36D10" w:rsidP="00FD38A3">
            <w:pPr>
              <w:tabs>
                <w:tab w:val="left" w:pos="0"/>
              </w:tabs>
              <w:ind w:hanging="19"/>
              <w:rPr>
                <w:color w:val="000000"/>
                <w:sz w:val="12"/>
                <w:szCs w:val="12"/>
              </w:rPr>
            </w:pPr>
            <w:r w:rsidRPr="00F56AE3">
              <w:rPr>
                <w:color w:val="000000"/>
                <w:sz w:val="12"/>
                <w:szCs w:val="12"/>
              </w:rPr>
              <w:t>P</w:t>
            </w:r>
          </w:p>
          <w:p w:rsidR="00DA64AB" w:rsidRDefault="00DA64AB" w:rsidP="00FD38A3">
            <w:pPr>
              <w:tabs>
                <w:tab w:val="left" w:pos="0"/>
              </w:tabs>
              <w:ind w:hanging="19"/>
              <w:rPr>
                <w:color w:val="000000"/>
                <w:sz w:val="12"/>
                <w:szCs w:val="12"/>
              </w:rPr>
            </w:pPr>
            <w:r w:rsidRPr="00F56AE3">
              <w:rPr>
                <w:color w:val="000000"/>
                <w:sz w:val="12"/>
                <w:szCs w:val="12"/>
              </w:rPr>
              <w:t>L</w:t>
            </w:r>
          </w:p>
          <w:p w:rsidR="00DA64AB" w:rsidRDefault="00DA64AB" w:rsidP="00FD38A3">
            <w:pPr>
              <w:tabs>
                <w:tab w:val="left" w:pos="0"/>
              </w:tabs>
              <w:ind w:hanging="19"/>
              <w:rPr>
                <w:color w:val="000000"/>
                <w:sz w:val="12"/>
                <w:szCs w:val="12"/>
              </w:rPr>
            </w:pPr>
            <w:r w:rsidRPr="00F56AE3">
              <w:rPr>
                <w:color w:val="000000"/>
                <w:sz w:val="12"/>
                <w:szCs w:val="12"/>
              </w:rPr>
              <w:t>U</w:t>
            </w:r>
          </w:p>
          <w:p w:rsidR="00DA64AB" w:rsidRDefault="00DA64AB" w:rsidP="00FD38A3">
            <w:pPr>
              <w:tabs>
                <w:tab w:val="left" w:pos="0"/>
              </w:tabs>
              <w:ind w:hanging="19"/>
              <w:rPr>
                <w:color w:val="000000"/>
                <w:sz w:val="12"/>
                <w:szCs w:val="12"/>
              </w:rPr>
            </w:pPr>
            <w:r>
              <w:rPr>
                <w:color w:val="000000"/>
                <w:sz w:val="12"/>
                <w:szCs w:val="12"/>
              </w:rPr>
              <w:t>S</w:t>
            </w:r>
          </w:p>
          <w:p w:rsidR="00FD38A3" w:rsidRDefault="00916EE9" w:rsidP="00FD38A3">
            <w:pPr>
              <w:tabs>
                <w:tab w:val="left" w:pos="0"/>
              </w:tabs>
              <w:ind w:hanging="19"/>
              <w:rPr>
                <w:color w:val="000000"/>
                <w:sz w:val="12"/>
                <w:szCs w:val="12"/>
              </w:rPr>
            </w:pPr>
            <w:r>
              <w:rPr>
                <w:color w:val="000000"/>
                <w:sz w:val="12"/>
                <w:szCs w:val="12"/>
              </w:rPr>
              <w:t xml:space="preserve"> </w:t>
            </w:r>
          </w:p>
          <w:p w:rsidR="00DA64AB" w:rsidRDefault="00C36D10" w:rsidP="00FD38A3">
            <w:pPr>
              <w:tabs>
                <w:tab w:val="left" w:pos="0"/>
              </w:tabs>
              <w:ind w:hanging="19"/>
              <w:rPr>
                <w:color w:val="000000"/>
                <w:sz w:val="12"/>
                <w:szCs w:val="12"/>
              </w:rPr>
            </w:pPr>
            <w:r w:rsidRPr="00F56AE3">
              <w:rPr>
                <w:color w:val="000000"/>
                <w:sz w:val="12"/>
                <w:szCs w:val="12"/>
              </w:rPr>
              <w:t>S</w:t>
            </w:r>
          </w:p>
          <w:p w:rsidR="00DA64AB" w:rsidRDefault="00C36D10" w:rsidP="00FD38A3">
            <w:pPr>
              <w:tabs>
                <w:tab w:val="left" w:pos="0"/>
              </w:tabs>
              <w:ind w:hanging="19"/>
              <w:rPr>
                <w:color w:val="000000"/>
                <w:sz w:val="12"/>
                <w:szCs w:val="12"/>
              </w:rPr>
            </w:pPr>
            <w:r w:rsidRPr="00F56AE3">
              <w:rPr>
                <w:color w:val="000000"/>
                <w:sz w:val="12"/>
                <w:szCs w:val="12"/>
              </w:rPr>
              <w:t>T</w:t>
            </w:r>
          </w:p>
          <w:p w:rsidR="00C36D10" w:rsidRPr="00F56AE3" w:rsidRDefault="00C36D10" w:rsidP="00FD38A3">
            <w:pPr>
              <w:tabs>
                <w:tab w:val="left" w:pos="0"/>
              </w:tabs>
              <w:ind w:hanging="19"/>
              <w:rPr>
                <w:color w:val="000000"/>
                <w:sz w:val="12"/>
                <w:szCs w:val="12"/>
              </w:rPr>
            </w:pPr>
            <w:r w:rsidRPr="00F56AE3">
              <w:rPr>
                <w:color w:val="000000"/>
                <w:sz w:val="12"/>
                <w:szCs w:val="12"/>
              </w:rPr>
              <w:t>D</w:t>
            </w:r>
          </w:p>
        </w:tc>
        <w:tc>
          <w:tcPr>
            <w:tcW w:w="170" w:type="pct"/>
            <w:shd w:val="clear" w:color="auto" w:fill="auto"/>
          </w:tcPr>
          <w:p w:rsidR="00A92EE7" w:rsidRDefault="00C36D10" w:rsidP="00FD38A3">
            <w:pPr>
              <w:ind w:left="300" w:hanging="317"/>
              <w:rPr>
                <w:color w:val="000000"/>
                <w:sz w:val="12"/>
                <w:szCs w:val="12"/>
              </w:rPr>
            </w:pPr>
            <w:r w:rsidRPr="00F56AE3">
              <w:rPr>
                <w:color w:val="000000"/>
                <w:sz w:val="12"/>
                <w:szCs w:val="12"/>
              </w:rPr>
              <w:t>P</w:t>
            </w:r>
          </w:p>
          <w:p w:rsidR="00A92EE7" w:rsidRDefault="00DA64AB" w:rsidP="00FD38A3">
            <w:pPr>
              <w:ind w:left="300" w:hanging="317"/>
              <w:rPr>
                <w:color w:val="000000"/>
                <w:sz w:val="12"/>
                <w:szCs w:val="12"/>
              </w:rPr>
            </w:pPr>
            <w:r w:rsidRPr="00F56AE3">
              <w:rPr>
                <w:color w:val="000000"/>
                <w:sz w:val="12"/>
                <w:szCs w:val="12"/>
              </w:rPr>
              <w:t>L</w:t>
            </w:r>
          </w:p>
          <w:p w:rsidR="00DA64AB" w:rsidRDefault="00DA64AB" w:rsidP="00FD38A3">
            <w:pPr>
              <w:ind w:left="300" w:hanging="317"/>
              <w:rPr>
                <w:color w:val="000000"/>
                <w:sz w:val="12"/>
                <w:szCs w:val="12"/>
              </w:rPr>
            </w:pPr>
            <w:r w:rsidRPr="00F56AE3">
              <w:rPr>
                <w:color w:val="000000"/>
                <w:sz w:val="12"/>
                <w:szCs w:val="12"/>
              </w:rPr>
              <w:t>U</w:t>
            </w:r>
          </w:p>
          <w:p w:rsidR="00C36D10" w:rsidRPr="00F56AE3" w:rsidRDefault="00DA64AB" w:rsidP="00FD38A3">
            <w:pPr>
              <w:ind w:left="300" w:hanging="317"/>
              <w:rPr>
                <w:color w:val="000000"/>
                <w:sz w:val="12"/>
                <w:szCs w:val="12"/>
              </w:rPr>
            </w:pPr>
            <w:r w:rsidRPr="00F56AE3">
              <w:rPr>
                <w:color w:val="000000"/>
                <w:sz w:val="12"/>
                <w:szCs w:val="12"/>
              </w:rPr>
              <w:t>S</w:t>
            </w:r>
          </w:p>
          <w:p w:rsidR="00DA64AB" w:rsidRDefault="00DA64AB" w:rsidP="00FD38A3">
            <w:pPr>
              <w:rPr>
                <w:color w:val="000000"/>
                <w:sz w:val="12"/>
                <w:szCs w:val="12"/>
              </w:rPr>
            </w:pPr>
          </w:p>
          <w:p w:rsidR="00A92EE7" w:rsidRDefault="00C36D10" w:rsidP="00FD38A3">
            <w:pPr>
              <w:rPr>
                <w:color w:val="000000"/>
                <w:sz w:val="12"/>
                <w:szCs w:val="12"/>
              </w:rPr>
            </w:pPr>
            <w:r w:rsidRPr="00F56AE3">
              <w:rPr>
                <w:color w:val="000000"/>
                <w:sz w:val="12"/>
                <w:szCs w:val="12"/>
              </w:rPr>
              <w:t>S</w:t>
            </w:r>
          </w:p>
          <w:p w:rsidR="00C36D10" w:rsidRPr="00F56AE3" w:rsidRDefault="00C36D10" w:rsidP="00FD38A3">
            <w:pPr>
              <w:rPr>
                <w:color w:val="000000"/>
                <w:sz w:val="12"/>
                <w:szCs w:val="12"/>
              </w:rPr>
            </w:pPr>
            <w:r w:rsidRPr="00F56AE3">
              <w:rPr>
                <w:color w:val="000000"/>
                <w:sz w:val="12"/>
                <w:szCs w:val="12"/>
              </w:rPr>
              <w:t>TD</w:t>
            </w:r>
          </w:p>
          <w:p w:rsidR="00DA64AB" w:rsidRDefault="00DA64AB" w:rsidP="00FD38A3">
            <w:pPr>
              <w:rPr>
                <w:color w:val="000000"/>
                <w:sz w:val="12"/>
                <w:szCs w:val="12"/>
              </w:rPr>
            </w:pPr>
          </w:p>
          <w:p w:rsidR="00C36D10" w:rsidRPr="00F56AE3" w:rsidRDefault="00C36D10" w:rsidP="00FD38A3">
            <w:pPr>
              <w:rPr>
                <w:color w:val="000000"/>
                <w:sz w:val="12"/>
                <w:szCs w:val="12"/>
              </w:rPr>
            </w:pPr>
            <w:r w:rsidRPr="00F56AE3">
              <w:rPr>
                <w:color w:val="000000"/>
                <w:sz w:val="12"/>
                <w:szCs w:val="12"/>
              </w:rPr>
              <w:t>LP</w:t>
            </w:r>
          </w:p>
        </w:tc>
        <w:tc>
          <w:tcPr>
            <w:tcW w:w="121" w:type="pct"/>
            <w:shd w:val="clear" w:color="auto" w:fill="auto"/>
          </w:tcPr>
          <w:p w:rsidR="00A92EE7" w:rsidRDefault="00DA64AB" w:rsidP="00FD38A3">
            <w:pPr>
              <w:ind w:left="300" w:hanging="321"/>
              <w:rPr>
                <w:color w:val="000000"/>
                <w:sz w:val="12"/>
                <w:szCs w:val="12"/>
              </w:rPr>
            </w:pPr>
            <w:r w:rsidRPr="00F56AE3">
              <w:rPr>
                <w:color w:val="000000"/>
                <w:sz w:val="12"/>
                <w:szCs w:val="12"/>
              </w:rPr>
              <w:t>P</w:t>
            </w:r>
          </w:p>
          <w:p w:rsidR="00A92EE7" w:rsidRDefault="00DA64AB" w:rsidP="00FD38A3">
            <w:pPr>
              <w:ind w:left="300" w:hanging="321"/>
              <w:rPr>
                <w:color w:val="000000"/>
                <w:sz w:val="12"/>
                <w:szCs w:val="12"/>
              </w:rPr>
            </w:pPr>
            <w:r>
              <w:rPr>
                <w:color w:val="000000"/>
                <w:sz w:val="12"/>
                <w:szCs w:val="12"/>
              </w:rPr>
              <w:t>L</w:t>
            </w:r>
          </w:p>
          <w:p w:rsidR="00DA64AB" w:rsidRDefault="00DA64AB" w:rsidP="00FD38A3">
            <w:pPr>
              <w:ind w:left="300" w:hanging="321"/>
              <w:rPr>
                <w:color w:val="000000"/>
                <w:sz w:val="12"/>
                <w:szCs w:val="12"/>
              </w:rPr>
            </w:pPr>
            <w:r>
              <w:rPr>
                <w:color w:val="000000"/>
                <w:sz w:val="12"/>
                <w:szCs w:val="12"/>
              </w:rPr>
              <w:t>U</w:t>
            </w:r>
          </w:p>
          <w:p w:rsidR="00C36D10" w:rsidRDefault="00DA64AB" w:rsidP="00FD38A3">
            <w:pPr>
              <w:ind w:left="300" w:hanging="321"/>
              <w:rPr>
                <w:color w:val="000000"/>
                <w:sz w:val="12"/>
                <w:szCs w:val="12"/>
              </w:rPr>
            </w:pPr>
            <w:r w:rsidRPr="00F56AE3">
              <w:rPr>
                <w:color w:val="000000"/>
                <w:sz w:val="12"/>
                <w:szCs w:val="12"/>
              </w:rPr>
              <w:t>S</w:t>
            </w:r>
          </w:p>
          <w:p w:rsidR="00DA64AB" w:rsidRPr="00F56AE3" w:rsidRDefault="00DA64AB" w:rsidP="00FD38A3">
            <w:pPr>
              <w:ind w:left="300" w:hanging="321"/>
              <w:rPr>
                <w:color w:val="000000"/>
                <w:sz w:val="12"/>
                <w:szCs w:val="12"/>
              </w:rPr>
            </w:pPr>
          </w:p>
          <w:p w:rsidR="00900D72" w:rsidRDefault="00C36D10" w:rsidP="00FD38A3">
            <w:pPr>
              <w:rPr>
                <w:color w:val="000000"/>
                <w:sz w:val="12"/>
                <w:szCs w:val="12"/>
              </w:rPr>
            </w:pPr>
            <w:r w:rsidRPr="00F56AE3">
              <w:rPr>
                <w:color w:val="000000"/>
                <w:sz w:val="12"/>
                <w:szCs w:val="12"/>
              </w:rPr>
              <w:t>EQ</w:t>
            </w:r>
            <w:r w:rsidR="00FD38A3">
              <w:rPr>
                <w:color w:val="000000"/>
                <w:sz w:val="12"/>
                <w:szCs w:val="12"/>
              </w:rPr>
              <w:t xml:space="preserve"> </w:t>
            </w:r>
          </w:p>
          <w:p w:rsidR="00C36D10" w:rsidRPr="00F56AE3" w:rsidRDefault="00C36D10" w:rsidP="00FD38A3">
            <w:pPr>
              <w:rPr>
                <w:color w:val="000000"/>
                <w:sz w:val="12"/>
                <w:szCs w:val="12"/>
              </w:rPr>
            </w:pPr>
            <w:r w:rsidRPr="00F56AE3">
              <w:rPr>
                <w:color w:val="000000"/>
                <w:sz w:val="12"/>
                <w:szCs w:val="12"/>
              </w:rPr>
              <w:t>36</w:t>
            </w:r>
          </w:p>
          <w:p w:rsidR="00C36D10" w:rsidRPr="00F56AE3" w:rsidRDefault="00C36D10" w:rsidP="00FD38A3">
            <w:pPr>
              <w:rPr>
                <w:color w:val="000000"/>
                <w:sz w:val="12"/>
                <w:szCs w:val="12"/>
              </w:rPr>
            </w:pPr>
            <w:r w:rsidRPr="00F56AE3">
              <w:rPr>
                <w:color w:val="000000"/>
                <w:sz w:val="12"/>
                <w:szCs w:val="12"/>
              </w:rPr>
              <w:t>LP</w:t>
            </w:r>
          </w:p>
        </w:tc>
        <w:tc>
          <w:tcPr>
            <w:tcW w:w="277" w:type="pct"/>
            <w:gridSpan w:val="2"/>
            <w:shd w:val="clear" w:color="auto" w:fill="auto"/>
          </w:tcPr>
          <w:p w:rsidR="00FD38A3" w:rsidRDefault="00C36D10" w:rsidP="00FD38A3">
            <w:pPr>
              <w:ind w:hanging="115"/>
              <w:rPr>
                <w:color w:val="000000"/>
                <w:sz w:val="12"/>
                <w:szCs w:val="12"/>
              </w:rPr>
            </w:pPr>
            <w:r w:rsidRPr="00F56AE3">
              <w:rPr>
                <w:color w:val="000000"/>
                <w:sz w:val="12"/>
                <w:szCs w:val="12"/>
              </w:rPr>
              <w:t>EZ</w:t>
            </w:r>
          </w:p>
          <w:p w:rsidR="00C36D10" w:rsidRPr="00F56AE3" w:rsidRDefault="00C36D10" w:rsidP="00FD38A3">
            <w:pPr>
              <w:ind w:hanging="115"/>
              <w:rPr>
                <w:color w:val="000000"/>
                <w:sz w:val="12"/>
                <w:szCs w:val="12"/>
              </w:rPr>
            </w:pPr>
            <w:r w:rsidRPr="00F56AE3">
              <w:rPr>
                <w:color w:val="000000"/>
                <w:sz w:val="12"/>
                <w:szCs w:val="12"/>
              </w:rPr>
              <w:t>24</w:t>
            </w:r>
          </w:p>
        </w:tc>
        <w:tc>
          <w:tcPr>
            <w:tcW w:w="145" w:type="pct"/>
            <w:shd w:val="clear" w:color="auto" w:fill="auto"/>
          </w:tcPr>
          <w:p w:rsidR="00FD38A3" w:rsidRDefault="00FD38A3" w:rsidP="00FD38A3">
            <w:pPr>
              <w:rPr>
                <w:color w:val="000000"/>
                <w:sz w:val="12"/>
                <w:szCs w:val="12"/>
              </w:rPr>
            </w:pPr>
          </w:p>
          <w:p w:rsidR="00C36D10" w:rsidRPr="00F56AE3" w:rsidRDefault="00C36D10" w:rsidP="00FD38A3">
            <w:pPr>
              <w:rPr>
                <w:color w:val="000000"/>
                <w:sz w:val="12"/>
                <w:szCs w:val="12"/>
              </w:rPr>
            </w:pPr>
            <w:r w:rsidRPr="00F56AE3">
              <w:rPr>
                <w:color w:val="000000"/>
                <w:sz w:val="12"/>
                <w:szCs w:val="12"/>
              </w:rPr>
              <w:t>75</w:t>
            </w:r>
          </w:p>
        </w:tc>
        <w:tc>
          <w:tcPr>
            <w:tcW w:w="161" w:type="pct"/>
            <w:shd w:val="clear" w:color="auto" w:fill="auto"/>
          </w:tcPr>
          <w:p w:rsidR="00900D72" w:rsidRDefault="00C36D10" w:rsidP="00900D72">
            <w:pPr>
              <w:ind w:left="300" w:hanging="409"/>
              <w:rPr>
                <w:color w:val="000000"/>
                <w:sz w:val="12"/>
                <w:szCs w:val="12"/>
              </w:rPr>
            </w:pPr>
            <w:r w:rsidRPr="00F56AE3">
              <w:rPr>
                <w:color w:val="000000"/>
                <w:sz w:val="12"/>
                <w:szCs w:val="12"/>
              </w:rPr>
              <w:t>1</w:t>
            </w:r>
          </w:p>
          <w:p w:rsidR="00900D72" w:rsidRDefault="00C36D10" w:rsidP="00900D72">
            <w:pPr>
              <w:ind w:left="300" w:hanging="409"/>
              <w:rPr>
                <w:color w:val="000000"/>
                <w:sz w:val="12"/>
                <w:szCs w:val="12"/>
              </w:rPr>
            </w:pPr>
            <w:r w:rsidRPr="00F56AE3">
              <w:rPr>
                <w:color w:val="000000"/>
                <w:sz w:val="12"/>
                <w:szCs w:val="12"/>
              </w:rPr>
              <w:t>0</w:t>
            </w:r>
          </w:p>
          <w:p w:rsidR="00C36D10" w:rsidRPr="00F56AE3" w:rsidRDefault="00900D72" w:rsidP="00900D72">
            <w:pPr>
              <w:ind w:left="300" w:hanging="409"/>
              <w:rPr>
                <w:color w:val="000000"/>
                <w:sz w:val="12"/>
                <w:szCs w:val="12"/>
              </w:rPr>
            </w:pPr>
            <w:r>
              <w:rPr>
                <w:color w:val="000000"/>
                <w:sz w:val="12"/>
                <w:szCs w:val="12"/>
              </w:rPr>
              <w:t>0</w:t>
            </w:r>
          </w:p>
        </w:tc>
        <w:tc>
          <w:tcPr>
            <w:tcW w:w="187" w:type="pct"/>
            <w:shd w:val="clear" w:color="auto" w:fill="auto"/>
          </w:tcPr>
          <w:p w:rsidR="00900D72" w:rsidRDefault="00C36D10" w:rsidP="00900D72">
            <w:pPr>
              <w:rPr>
                <w:color w:val="000000"/>
                <w:sz w:val="12"/>
                <w:szCs w:val="12"/>
              </w:rPr>
            </w:pPr>
            <w:r w:rsidRPr="00F56AE3">
              <w:rPr>
                <w:color w:val="000000"/>
                <w:sz w:val="12"/>
                <w:szCs w:val="12"/>
              </w:rPr>
              <w:t>1</w:t>
            </w:r>
          </w:p>
          <w:p w:rsidR="00900D72" w:rsidRDefault="00C36D10" w:rsidP="00900D72">
            <w:pPr>
              <w:rPr>
                <w:color w:val="000000"/>
                <w:sz w:val="12"/>
                <w:szCs w:val="12"/>
              </w:rPr>
            </w:pPr>
            <w:r w:rsidRPr="00F56AE3">
              <w:rPr>
                <w:color w:val="000000"/>
                <w:sz w:val="12"/>
                <w:szCs w:val="12"/>
              </w:rPr>
              <w:t>2</w:t>
            </w:r>
          </w:p>
          <w:p w:rsidR="00C36D10" w:rsidRPr="00F56AE3" w:rsidRDefault="00C36D10" w:rsidP="00900D72">
            <w:pPr>
              <w:rPr>
                <w:color w:val="000000"/>
                <w:sz w:val="12"/>
                <w:szCs w:val="12"/>
              </w:rPr>
            </w:pPr>
            <w:r w:rsidRPr="00F56AE3">
              <w:rPr>
                <w:color w:val="000000"/>
                <w:sz w:val="12"/>
                <w:szCs w:val="12"/>
              </w:rPr>
              <w:t>5</w:t>
            </w:r>
          </w:p>
        </w:tc>
        <w:tc>
          <w:tcPr>
            <w:tcW w:w="158" w:type="pct"/>
            <w:shd w:val="clear" w:color="auto" w:fill="auto"/>
          </w:tcPr>
          <w:p w:rsidR="00C36D10" w:rsidRPr="00F56AE3" w:rsidRDefault="00C36D10" w:rsidP="00900D72">
            <w:pPr>
              <w:ind w:left="300" w:hanging="415"/>
              <w:rPr>
                <w:color w:val="000000"/>
                <w:sz w:val="12"/>
                <w:szCs w:val="12"/>
              </w:rPr>
            </w:pPr>
            <w:r w:rsidRPr="00F56AE3">
              <w:rPr>
                <w:color w:val="000000"/>
                <w:sz w:val="12"/>
                <w:szCs w:val="12"/>
              </w:rPr>
              <w:t>ES</w:t>
            </w:r>
          </w:p>
        </w:tc>
        <w:tc>
          <w:tcPr>
            <w:tcW w:w="183" w:type="pct"/>
            <w:shd w:val="clear" w:color="auto" w:fill="auto"/>
          </w:tcPr>
          <w:p w:rsidR="00C36D10" w:rsidRPr="00F56AE3" w:rsidRDefault="00C36D10" w:rsidP="00900D72">
            <w:pPr>
              <w:ind w:left="300" w:hanging="412"/>
              <w:rPr>
                <w:color w:val="000000"/>
                <w:sz w:val="12"/>
                <w:szCs w:val="12"/>
              </w:rPr>
            </w:pPr>
            <w:r w:rsidRPr="00F56AE3">
              <w:rPr>
                <w:color w:val="000000"/>
                <w:sz w:val="12"/>
                <w:szCs w:val="12"/>
              </w:rPr>
              <w:t>ADV</w:t>
            </w:r>
          </w:p>
          <w:p w:rsidR="00C36D10" w:rsidRPr="00F56AE3" w:rsidRDefault="00C36D10" w:rsidP="00F94C83">
            <w:pPr>
              <w:rPr>
                <w:color w:val="000000"/>
                <w:sz w:val="12"/>
                <w:szCs w:val="12"/>
              </w:rPr>
            </w:pPr>
            <w:r w:rsidRPr="00F56AE3">
              <w:rPr>
                <w:color w:val="000000"/>
                <w:sz w:val="12"/>
                <w:szCs w:val="12"/>
              </w:rPr>
              <w:t>ES</w:t>
            </w:r>
          </w:p>
        </w:tc>
        <w:tc>
          <w:tcPr>
            <w:tcW w:w="244" w:type="pct"/>
            <w:gridSpan w:val="2"/>
            <w:shd w:val="clear" w:color="auto" w:fill="D9D9D9"/>
          </w:tcPr>
          <w:p w:rsidR="00C36D10" w:rsidRPr="00F56AE3" w:rsidRDefault="00C36D10" w:rsidP="003C2AB7">
            <w:pPr>
              <w:ind w:left="300"/>
              <w:jc w:val="center"/>
              <w:rPr>
                <w:color w:val="000000"/>
                <w:sz w:val="12"/>
                <w:szCs w:val="12"/>
              </w:rPr>
            </w:pPr>
          </w:p>
        </w:tc>
      </w:tr>
      <w:tr w:rsidR="00DA64AB" w:rsidRPr="00F56AE3" w:rsidTr="004E1DC8">
        <w:tc>
          <w:tcPr>
            <w:tcW w:w="310" w:type="pct"/>
            <w:vMerge w:val="restart"/>
            <w:shd w:val="clear" w:color="auto" w:fill="auto"/>
          </w:tcPr>
          <w:p w:rsidR="00C36D10" w:rsidRPr="00F56AE3" w:rsidRDefault="00C36D10" w:rsidP="00916EE9">
            <w:pPr>
              <w:ind w:left="300" w:hanging="300"/>
              <w:jc w:val="both"/>
              <w:rPr>
                <w:b/>
                <w:color w:val="000000"/>
                <w:sz w:val="12"/>
                <w:szCs w:val="12"/>
              </w:rPr>
            </w:pPr>
            <w:r w:rsidRPr="00F56AE3">
              <w:rPr>
                <w:b/>
                <w:color w:val="000000"/>
                <w:sz w:val="12"/>
                <w:szCs w:val="12"/>
              </w:rPr>
              <w:t>Bio-</w:t>
            </w:r>
          </w:p>
          <w:p w:rsidR="00C36D10" w:rsidRPr="00F56AE3" w:rsidRDefault="00A92EE7" w:rsidP="00916EE9">
            <w:pPr>
              <w:ind w:left="300" w:hanging="408"/>
              <w:jc w:val="both"/>
              <w:rPr>
                <w:b/>
                <w:color w:val="000000"/>
                <w:sz w:val="12"/>
                <w:szCs w:val="12"/>
              </w:rPr>
            </w:pPr>
            <w:r>
              <w:rPr>
                <w:b/>
                <w:color w:val="000000"/>
                <w:sz w:val="12"/>
                <w:szCs w:val="12"/>
              </w:rPr>
              <w:t>Diffus</w:t>
            </w:r>
            <w:r w:rsidR="00DA64AB">
              <w:rPr>
                <w:b/>
                <w:color w:val="000000"/>
                <w:sz w:val="12"/>
                <w:szCs w:val="12"/>
              </w:rPr>
              <w:t>e</w:t>
            </w:r>
            <w:r w:rsidR="00C36D10" w:rsidRPr="00F56AE3">
              <w:rPr>
                <w:b/>
                <w:color w:val="000000"/>
                <w:sz w:val="12"/>
                <w:szCs w:val="12"/>
              </w:rPr>
              <w:t>r</w:t>
            </w: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STD</w:t>
            </w:r>
          </w:p>
          <w:p w:rsidR="00C36D10" w:rsidRPr="00F56AE3" w:rsidRDefault="00C36D10" w:rsidP="003C2AB7">
            <w:pPr>
              <w:ind w:left="300"/>
              <w:rPr>
                <w:color w:val="000000"/>
                <w:sz w:val="12"/>
                <w:szCs w:val="12"/>
              </w:rPr>
            </w:pPr>
          </w:p>
        </w:tc>
        <w:tc>
          <w:tcPr>
            <w:tcW w:w="113" w:type="pct"/>
            <w:shd w:val="clear" w:color="auto" w:fill="auto"/>
          </w:tcPr>
          <w:p w:rsidR="00C36D10" w:rsidRPr="00531755" w:rsidRDefault="00C36D10" w:rsidP="00FD38A3">
            <w:pPr>
              <w:ind w:left="300" w:hanging="347"/>
              <w:rPr>
                <w:color w:val="000000"/>
                <w:sz w:val="12"/>
                <w:szCs w:val="12"/>
              </w:rPr>
            </w:pPr>
            <w:r w:rsidRPr="00531755">
              <w:rPr>
                <w:color w:val="000000"/>
                <w:sz w:val="12"/>
                <w:szCs w:val="12"/>
              </w:rPr>
              <w:t>X</w:t>
            </w: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0"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F94C83" w:rsidRDefault="00F94C83" w:rsidP="00916EE9">
            <w:pPr>
              <w:ind w:left="300" w:hanging="300"/>
              <w:rPr>
                <w:color w:val="000000"/>
                <w:sz w:val="12"/>
                <w:szCs w:val="12"/>
              </w:rPr>
            </w:pPr>
            <w:r>
              <w:rPr>
                <w:color w:val="000000"/>
                <w:sz w:val="12"/>
                <w:szCs w:val="12"/>
              </w:rPr>
              <w:t>16”</w:t>
            </w:r>
          </w:p>
          <w:p w:rsidR="00C36D10" w:rsidRPr="00F56AE3" w:rsidRDefault="00C36D10" w:rsidP="00916EE9">
            <w:pPr>
              <w:ind w:left="300" w:hanging="300"/>
              <w:rPr>
                <w:color w:val="000000"/>
                <w:sz w:val="12"/>
                <w:szCs w:val="12"/>
              </w:rPr>
            </w:pPr>
            <w:r w:rsidRPr="00F56AE3">
              <w:rPr>
                <w:color w:val="000000"/>
                <w:sz w:val="12"/>
                <w:szCs w:val="12"/>
              </w:rPr>
              <w:t>HC</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X</w:t>
            </w: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Bio2</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X</w:t>
            </w: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Bio3</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A92EE7" w:rsidRDefault="00DA64AB" w:rsidP="00916EE9">
            <w:pPr>
              <w:ind w:left="300" w:hanging="300"/>
              <w:rPr>
                <w:color w:val="000000"/>
                <w:sz w:val="12"/>
                <w:szCs w:val="12"/>
              </w:rPr>
            </w:pPr>
            <w:r>
              <w:rPr>
                <w:color w:val="000000"/>
                <w:sz w:val="12"/>
                <w:szCs w:val="12"/>
              </w:rPr>
              <w:t>AC</w:t>
            </w:r>
          </w:p>
          <w:p w:rsidR="00C36D10" w:rsidRPr="00F56AE3" w:rsidRDefault="00C36D10" w:rsidP="00916EE9">
            <w:pPr>
              <w:ind w:left="300" w:hanging="300"/>
              <w:rPr>
                <w:color w:val="000000"/>
                <w:sz w:val="12"/>
                <w:szCs w:val="12"/>
              </w:rPr>
            </w:pPr>
            <w:r w:rsidRPr="00F56AE3">
              <w:rPr>
                <w:color w:val="000000"/>
                <w:sz w:val="12"/>
                <w:szCs w:val="12"/>
              </w:rPr>
              <w:t>18</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A92EE7" w:rsidRDefault="00A92EE7" w:rsidP="00916EE9">
            <w:pPr>
              <w:ind w:left="300" w:hanging="300"/>
              <w:rPr>
                <w:color w:val="000000"/>
                <w:sz w:val="12"/>
                <w:szCs w:val="12"/>
              </w:rPr>
            </w:pPr>
            <w:r>
              <w:rPr>
                <w:color w:val="000000"/>
                <w:sz w:val="12"/>
                <w:szCs w:val="12"/>
              </w:rPr>
              <w:t>ARC</w:t>
            </w:r>
          </w:p>
          <w:p w:rsidR="00C36D10" w:rsidRPr="00F56AE3" w:rsidRDefault="00C36D10" w:rsidP="00916EE9">
            <w:pPr>
              <w:ind w:left="300" w:hanging="300"/>
              <w:rPr>
                <w:color w:val="000000"/>
                <w:sz w:val="12"/>
                <w:szCs w:val="12"/>
              </w:rPr>
            </w:pPr>
            <w:r w:rsidRPr="00F56AE3">
              <w:rPr>
                <w:color w:val="000000"/>
                <w:sz w:val="12"/>
                <w:szCs w:val="12"/>
              </w:rPr>
              <w:t>24</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ARC</w:t>
            </w:r>
          </w:p>
          <w:p w:rsidR="00C36D10" w:rsidRPr="00F56AE3" w:rsidRDefault="00C36D10" w:rsidP="00916EE9">
            <w:pPr>
              <w:ind w:left="300" w:hanging="300"/>
              <w:rPr>
                <w:color w:val="000000"/>
                <w:sz w:val="12"/>
                <w:szCs w:val="12"/>
              </w:rPr>
            </w:pPr>
            <w:r w:rsidRPr="00F56AE3">
              <w:rPr>
                <w:color w:val="000000"/>
                <w:sz w:val="12"/>
                <w:szCs w:val="12"/>
              </w:rPr>
              <w:t>36</w:t>
            </w:r>
          </w:p>
          <w:p w:rsidR="00C36D10" w:rsidRPr="00F56AE3" w:rsidRDefault="00C36D10" w:rsidP="00916EE9">
            <w:pPr>
              <w:ind w:left="300" w:hanging="300"/>
              <w:rPr>
                <w:color w:val="000000"/>
                <w:sz w:val="12"/>
                <w:szCs w:val="12"/>
              </w:rPr>
            </w:pPr>
            <w:r w:rsidRPr="00F56AE3">
              <w:rPr>
                <w:color w:val="000000"/>
                <w:sz w:val="12"/>
                <w:szCs w:val="12"/>
              </w:rPr>
              <w:t>STD</w:t>
            </w:r>
          </w:p>
        </w:tc>
        <w:tc>
          <w:tcPr>
            <w:tcW w:w="113" w:type="pct"/>
            <w:shd w:val="clear" w:color="auto" w:fill="auto"/>
          </w:tcPr>
          <w:p w:rsidR="00C36D10" w:rsidRPr="00F56AE3" w:rsidRDefault="00C36D10" w:rsidP="00FD38A3">
            <w:pPr>
              <w:ind w:left="300" w:hanging="347"/>
              <w:rPr>
                <w:color w:val="000000"/>
                <w:sz w:val="12"/>
                <w:szCs w:val="12"/>
              </w:rPr>
            </w:pPr>
            <w:r w:rsidRPr="00F56AE3">
              <w:rPr>
                <w:color w:val="000000"/>
                <w:sz w:val="12"/>
                <w:szCs w:val="12"/>
              </w:rPr>
              <w:t>X</w:t>
            </w: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0"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A92EE7" w:rsidRDefault="00916EE9" w:rsidP="00916EE9">
            <w:pPr>
              <w:rPr>
                <w:color w:val="000000"/>
                <w:sz w:val="12"/>
                <w:szCs w:val="12"/>
              </w:rPr>
            </w:pPr>
            <w:r>
              <w:rPr>
                <w:color w:val="000000"/>
                <w:sz w:val="12"/>
                <w:szCs w:val="12"/>
              </w:rPr>
              <w:t>AR</w:t>
            </w:r>
            <w:r w:rsidR="00DA64AB">
              <w:rPr>
                <w:color w:val="000000"/>
                <w:sz w:val="12"/>
                <w:szCs w:val="12"/>
              </w:rPr>
              <w:t>C</w:t>
            </w:r>
            <w:r>
              <w:rPr>
                <w:color w:val="000000"/>
                <w:sz w:val="12"/>
                <w:szCs w:val="12"/>
              </w:rPr>
              <w:t xml:space="preserve"> 36</w:t>
            </w:r>
          </w:p>
          <w:p w:rsidR="00C36D10" w:rsidRPr="00F56AE3" w:rsidRDefault="00C36D10" w:rsidP="00916EE9">
            <w:pPr>
              <w:rPr>
                <w:color w:val="000000"/>
                <w:sz w:val="12"/>
                <w:szCs w:val="12"/>
              </w:rPr>
            </w:pPr>
            <w:r w:rsidRPr="00F56AE3">
              <w:rPr>
                <w:color w:val="000000"/>
                <w:sz w:val="12"/>
                <w:szCs w:val="12"/>
              </w:rPr>
              <w:t>HC</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val="restart"/>
            <w:shd w:val="clear" w:color="auto" w:fill="auto"/>
          </w:tcPr>
          <w:p w:rsidR="00C36D10" w:rsidRPr="00F56AE3" w:rsidRDefault="00C36D10" w:rsidP="00916EE9">
            <w:pPr>
              <w:ind w:left="300" w:hanging="408"/>
              <w:jc w:val="both"/>
              <w:rPr>
                <w:b/>
                <w:color w:val="000000"/>
                <w:sz w:val="12"/>
                <w:szCs w:val="12"/>
              </w:rPr>
            </w:pPr>
            <w:r w:rsidRPr="00F56AE3">
              <w:rPr>
                <w:b/>
                <w:color w:val="000000"/>
                <w:sz w:val="12"/>
                <w:szCs w:val="12"/>
              </w:rPr>
              <w:t>Infiltrator</w:t>
            </w:r>
          </w:p>
        </w:tc>
        <w:tc>
          <w:tcPr>
            <w:tcW w:w="256" w:type="pct"/>
            <w:shd w:val="clear" w:color="auto" w:fill="auto"/>
          </w:tcPr>
          <w:p w:rsidR="00C36D10" w:rsidRPr="00A941D3" w:rsidRDefault="00C36D10" w:rsidP="00916EE9">
            <w:pPr>
              <w:ind w:left="300" w:hanging="300"/>
              <w:rPr>
                <w:color w:val="000000"/>
                <w:sz w:val="12"/>
                <w:szCs w:val="12"/>
              </w:rPr>
            </w:pPr>
            <w:r w:rsidRPr="00A941D3">
              <w:rPr>
                <w:sz w:val="12"/>
                <w:szCs w:val="12"/>
              </w:rPr>
              <w:t>ATL</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A941D3" w:rsidRDefault="00C36D10" w:rsidP="00900D72">
            <w:pPr>
              <w:ind w:left="300" w:hanging="415"/>
              <w:rPr>
                <w:sz w:val="12"/>
                <w:szCs w:val="12"/>
              </w:rPr>
            </w:pPr>
            <w:r w:rsidRPr="00A941D3">
              <w:rPr>
                <w:sz w:val="12"/>
                <w:szCs w:val="12"/>
              </w:rPr>
              <w:t>X</w:t>
            </w:r>
          </w:p>
        </w:tc>
        <w:tc>
          <w:tcPr>
            <w:tcW w:w="183" w:type="pct"/>
            <w:shd w:val="clear" w:color="auto" w:fill="auto"/>
          </w:tcPr>
          <w:p w:rsidR="00C36D10" w:rsidRPr="00A941D3" w:rsidRDefault="00C36D10" w:rsidP="004E1DC8">
            <w:pPr>
              <w:rPr>
                <w:sz w:val="12"/>
                <w:szCs w:val="12"/>
              </w:rPr>
            </w:pPr>
            <w:r w:rsidRPr="00A941D3">
              <w:rPr>
                <w:sz w:val="12"/>
                <w:szCs w:val="12"/>
              </w:rPr>
              <w:t>X</w:t>
            </w:r>
          </w:p>
        </w:tc>
        <w:tc>
          <w:tcPr>
            <w:tcW w:w="244" w:type="pct"/>
            <w:gridSpan w:val="2"/>
            <w:shd w:val="clear" w:color="auto" w:fill="auto"/>
          </w:tcPr>
          <w:p w:rsidR="00C36D10" w:rsidRPr="00A941D3" w:rsidRDefault="00C36D10" w:rsidP="003B2373">
            <w:pPr>
              <w:rPr>
                <w:sz w:val="12"/>
                <w:szCs w:val="12"/>
              </w:rPr>
            </w:pPr>
            <w:r w:rsidRPr="00A941D3">
              <w:rPr>
                <w:sz w:val="12"/>
                <w:szCs w:val="12"/>
              </w:rPr>
              <w:t>X</w:t>
            </w:r>
          </w:p>
        </w:tc>
      </w:tr>
      <w:tr w:rsidR="00DA64AB" w:rsidRPr="00F56AE3" w:rsidTr="004E1DC8">
        <w:tc>
          <w:tcPr>
            <w:tcW w:w="310" w:type="pct"/>
            <w:vMerge/>
            <w:shd w:val="clear" w:color="auto" w:fill="auto"/>
          </w:tcPr>
          <w:p w:rsidR="00C36D10" w:rsidRPr="00F56AE3" w:rsidRDefault="00C36D10" w:rsidP="003C2AB7">
            <w:pPr>
              <w:ind w:left="300" w:hanging="90"/>
              <w:jc w:val="both"/>
              <w:rPr>
                <w:b/>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EQ</w:t>
            </w:r>
          </w:p>
          <w:p w:rsidR="00C36D10" w:rsidRPr="00F56AE3" w:rsidRDefault="00C36D10" w:rsidP="00916EE9">
            <w:pPr>
              <w:ind w:left="300" w:hanging="300"/>
              <w:rPr>
                <w:color w:val="000000"/>
                <w:sz w:val="12"/>
                <w:szCs w:val="12"/>
              </w:rPr>
            </w:pPr>
            <w:r w:rsidRPr="00F56AE3">
              <w:rPr>
                <w:color w:val="000000"/>
                <w:sz w:val="12"/>
                <w:szCs w:val="12"/>
              </w:rPr>
              <w:t>24</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4E1DC8">
            <w:pP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STD</w:t>
            </w:r>
          </w:p>
          <w:p w:rsidR="00C36D10" w:rsidRPr="00F56AE3" w:rsidRDefault="00C36D10" w:rsidP="00916EE9">
            <w:pPr>
              <w:ind w:left="300" w:hanging="300"/>
              <w:rPr>
                <w:color w:val="000000"/>
                <w:sz w:val="12"/>
                <w:szCs w:val="12"/>
              </w:rPr>
            </w:pPr>
          </w:p>
        </w:tc>
        <w:tc>
          <w:tcPr>
            <w:tcW w:w="113" w:type="pct"/>
            <w:shd w:val="clear" w:color="auto" w:fill="auto"/>
          </w:tcPr>
          <w:p w:rsidR="00C36D10" w:rsidRPr="00F56AE3" w:rsidRDefault="00C36D10" w:rsidP="00FD38A3">
            <w:pPr>
              <w:ind w:left="300" w:hanging="347"/>
              <w:rPr>
                <w:color w:val="000000"/>
                <w:sz w:val="12"/>
                <w:szCs w:val="12"/>
              </w:rPr>
            </w:pPr>
            <w:r w:rsidRPr="00F56AE3">
              <w:rPr>
                <w:color w:val="000000"/>
                <w:sz w:val="12"/>
                <w:szCs w:val="12"/>
              </w:rPr>
              <w:t>X</w:t>
            </w: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0"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HC</w:t>
            </w:r>
          </w:p>
          <w:p w:rsidR="00C36D10" w:rsidRPr="00F56AE3" w:rsidRDefault="00C36D10" w:rsidP="00916EE9">
            <w:pPr>
              <w:ind w:left="300" w:hanging="300"/>
              <w:rPr>
                <w:color w:val="000000"/>
                <w:sz w:val="12"/>
                <w:szCs w:val="12"/>
              </w:rPr>
            </w:pP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Q4</w:t>
            </w:r>
          </w:p>
          <w:p w:rsidR="00A92EE7" w:rsidRDefault="00A92EE7" w:rsidP="00916EE9">
            <w:pPr>
              <w:ind w:left="300" w:hanging="300"/>
              <w:rPr>
                <w:color w:val="000000"/>
                <w:sz w:val="12"/>
                <w:szCs w:val="12"/>
              </w:rPr>
            </w:pPr>
            <w:r>
              <w:rPr>
                <w:color w:val="000000"/>
                <w:sz w:val="12"/>
                <w:szCs w:val="12"/>
              </w:rPr>
              <w:t>EQ</w:t>
            </w:r>
          </w:p>
          <w:p w:rsidR="00C36D10" w:rsidRPr="00F56AE3" w:rsidRDefault="00C36D10" w:rsidP="00916EE9">
            <w:pPr>
              <w:ind w:left="300" w:hanging="300"/>
              <w:rPr>
                <w:color w:val="000000"/>
                <w:sz w:val="12"/>
                <w:szCs w:val="12"/>
              </w:rPr>
            </w:pPr>
            <w:r w:rsidRPr="00F56AE3">
              <w:rPr>
                <w:color w:val="000000"/>
                <w:sz w:val="12"/>
                <w:szCs w:val="12"/>
              </w:rPr>
              <w:t>24</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Q4</w:t>
            </w:r>
          </w:p>
          <w:p w:rsidR="00C36D10" w:rsidRPr="00F56AE3" w:rsidRDefault="00C36D10" w:rsidP="00916EE9">
            <w:pPr>
              <w:ind w:left="300" w:hanging="300"/>
              <w:rPr>
                <w:color w:val="000000"/>
                <w:sz w:val="12"/>
                <w:szCs w:val="12"/>
              </w:rPr>
            </w:pPr>
            <w:r w:rsidRPr="00F56AE3">
              <w:rPr>
                <w:color w:val="000000"/>
                <w:sz w:val="12"/>
                <w:szCs w:val="12"/>
              </w:rPr>
              <w:t>STD</w:t>
            </w:r>
          </w:p>
        </w:tc>
        <w:tc>
          <w:tcPr>
            <w:tcW w:w="113" w:type="pct"/>
            <w:shd w:val="clear" w:color="auto" w:fill="auto"/>
          </w:tcPr>
          <w:p w:rsidR="00C36D10" w:rsidRPr="00F56AE3" w:rsidRDefault="00C36D10" w:rsidP="00FD38A3">
            <w:pPr>
              <w:ind w:left="300" w:hanging="347"/>
              <w:rPr>
                <w:color w:val="000000"/>
                <w:sz w:val="12"/>
                <w:szCs w:val="12"/>
              </w:rPr>
            </w:pPr>
            <w:r w:rsidRPr="00F56AE3">
              <w:rPr>
                <w:color w:val="000000"/>
                <w:sz w:val="12"/>
                <w:szCs w:val="12"/>
              </w:rPr>
              <w:t>X</w:t>
            </w: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0"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Q4</w:t>
            </w:r>
          </w:p>
          <w:p w:rsidR="00C36D10" w:rsidRPr="00F56AE3" w:rsidRDefault="00C36D10" w:rsidP="00916EE9">
            <w:pPr>
              <w:ind w:left="300" w:hanging="300"/>
              <w:rPr>
                <w:color w:val="000000"/>
                <w:sz w:val="12"/>
                <w:szCs w:val="12"/>
              </w:rPr>
            </w:pPr>
            <w:r w:rsidRPr="00F56AE3">
              <w:rPr>
                <w:color w:val="000000"/>
                <w:sz w:val="12"/>
                <w:szCs w:val="12"/>
              </w:rPr>
              <w:t>HC</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Plus</w:t>
            </w:r>
          </w:p>
          <w:p w:rsidR="00C36D10" w:rsidRPr="00F56AE3" w:rsidRDefault="00C36D10" w:rsidP="00916EE9">
            <w:pPr>
              <w:ind w:left="300" w:hanging="300"/>
              <w:rPr>
                <w:color w:val="000000"/>
                <w:sz w:val="12"/>
                <w:szCs w:val="12"/>
              </w:rPr>
            </w:pPr>
            <w:r w:rsidRPr="00F56AE3">
              <w:rPr>
                <w:color w:val="000000"/>
                <w:sz w:val="12"/>
                <w:szCs w:val="12"/>
              </w:rPr>
              <w:t>STD</w:t>
            </w:r>
          </w:p>
        </w:tc>
        <w:tc>
          <w:tcPr>
            <w:tcW w:w="113" w:type="pct"/>
            <w:shd w:val="clear" w:color="auto" w:fill="auto"/>
          </w:tcPr>
          <w:p w:rsidR="00C36D10" w:rsidRPr="00F56AE3" w:rsidRDefault="00C36D10" w:rsidP="00FD38A3">
            <w:pPr>
              <w:ind w:left="300" w:hanging="347"/>
              <w:rPr>
                <w:color w:val="000000"/>
                <w:sz w:val="12"/>
                <w:szCs w:val="12"/>
              </w:rPr>
            </w:pPr>
            <w:r w:rsidRPr="00F56AE3">
              <w:rPr>
                <w:color w:val="000000"/>
                <w:sz w:val="12"/>
                <w:szCs w:val="12"/>
              </w:rPr>
              <w:t>X</w:t>
            </w: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0"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916EE9" w:rsidRDefault="00916EE9" w:rsidP="00916EE9">
            <w:pPr>
              <w:ind w:left="300" w:hanging="300"/>
              <w:rPr>
                <w:color w:val="000000"/>
                <w:sz w:val="12"/>
                <w:szCs w:val="12"/>
              </w:rPr>
            </w:pPr>
            <w:r>
              <w:rPr>
                <w:color w:val="000000"/>
                <w:sz w:val="12"/>
                <w:szCs w:val="12"/>
              </w:rPr>
              <w:t>Plus</w:t>
            </w:r>
          </w:p>
          <w:p w:rsidR="00C36D10" w:rsidRPr="00F56AE3" w:rsidRDefault="00C36D10" w:rsidP="00916EE9">
            <w:pPr>
              <w:ind w:left="300" w:hanging="300"/>
              <w:rPr>
                <w:color w:val="000000"/>
                <w:sz w:val="12"/>
                <w:szCs w:val="12"/>
              </w:rPr>
            </w:pPr>
            <w:r w:rsidRPr="00F56AE3">
              <w:rPr>
                <w:color w:val="000000"/>
                <w:sz w:val="12"/>
                <w:szCs w:val="12"/>
              </w:rPr>
              <w:t>STD</w:t>
            </w:r>
          </w:p>
          <w:p w:rsidR="00C36D10" w:rsidRPr="00F56AE3" w:rsidRDefault="00C36D10" w:rsidP="00916EE9">
            <w:pPr>
              <w:ind w:left="300" w:hanging="300"/>
              <w:rPr>
                <w:color w:val="000000"/>
                <w:sz w:val="12"/>
                <w:szCs w:val="12"/>
              </w:rPr>
            </w:pPr>
            <w:r w:rsidRPr="00F56AE3">
              <w:rPr>
                <w:color w:val="000000"/>
                <w:sz w:val="12"/>
                <w:szCs w:val="12"/>
              </w:rPr>
              <w:t>LP</w:t>
            </w:r>
          </w:p>
        </w:tc>
        <w:tc>
          <w:tcPr>
            <w:tcW w:w="113" w:type="pct"/>
            <w:shd w:val="clear" w:color="auto" w:fill="auto"/>
          </w:tcPr>
          <w:p w:rsidR="00C36D10" w:rsidRPr="00F56AE3" w:rsidRDefault="00C36D10" w:rsidP="00FD38A3">
            <w:pPr>
              <w:ind w:left="300" w:hanging="347"/>
              <w:rPr>
                <w:color w:val="000000"/>
                <w:sz w:val="12"/>
                <w:szCs w:val="12"/>
              </w:rPr>
            </w:pPr>
            <w:r w:rsidRPr="00F56AE3">
              <w:rPr>
                <w:color w:val="000000"/>
                <w:sz w:val="12"/>
                <w:szCs w:val="12"/>
              </w:rPr>
              <w:t>X</w:t>
            </w: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0"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Plus</w:t>
            </w:r>
          </w:p>
          <w:p w:rsidR="00A92EE7" w:rsidRDefault="00A92EE7" w:rsidP="00916EE9">
            <w:pPr>
              <w:ind w:left="300" w:hanging="300"/>
              <w:rPr>
                <w:color w:val="000000"/>
                <w:sz w:val="12"/>
                <w:szCs w:val="12"/>
              </w:rPr>
            </w:pPr>
            <w:r>
              <w:rPr>
                <w:color w:val="000000"/>
                <w:sz w:val="12"/>
                <w:szCs w:val="12"/>
              </w:rPr>
              <w:t>EQ</w:t>
            </w:r>
          </w:p>
          <w:p w:rsidR="00C36D10" w:rsidRPr="00F56AE3" w:rsidRDefault="00C36D10" w:rsidP="00916EE9">
            <w:pPr>
              <w:ind w:left="300" w:hanging="300"/>
              <w:rPr>
                <w:color w:val="000000"/>
                <w:sz w:val="12"/>
                <w:szCs w:val="12"/>
              </w:rPr>
            </w:pPr>
            <w:r w:rsidRPr="00F56AE3">
              <w:rPr>
                <w:color w:val="000000"/>
                <w:sz w:val="12"/>
                <w:szCs w:val="12"/>
              </w:rPr>
              <w:t>LP</w:t>
            </w:r>
          </w:p>
        </w:tc>
        <w:tc>
          <w:tcPr>
            <w:tcW w:w="113" w:type="pct"/>
            <w:shd w:val="clear" w:color="auto" w:fill="auto"/>
          </w:tcPr>
          <w:p w:rsidR="00C36D10" w:rsidRPr="00F56AE3" w:rsidRDefault="00C36D10" w:rsidP="00FD38A3">
            <w:pPr>
              <w:ind w:left="300" w:hanging="347"/>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val="restart"/>
            <w:shd w:val="clear" w:color="auto" w:fill="auto"/>
          </w:tcPr>
          <w:p w:rsidR="00C36D10" w:rsidRPr="00F56AE3" w:rsidRDefault="00C36D10" w:rsidP="00FD38A3">
            <w:pPr>
              <w:ind w:left="300" w:hanging="408"/>
              <w:jc w:val="both"/>
              <w:rPr>
                <w:b/>
                <w:color w:val="000000"/>
                <w:sz w:val="12"/>
                <w:szCs w:val="12"/>
              </w:rPr>
            </w:pPr>
            <w:r w:rsidRPr="00F56AE3">
              <w:rPr>
                <w:b/>
                <w:color w:val="000000"/>
                <w:sz w:val="12"/>
                <w:szCs w:val="12"/>
              </w:rPr>
              <w:t>Contactor</w:t>
            </w: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EZ</w:t>
            </w:r>
          </w:p>
          <w:p w:rsidR="00C36D10" w:rsidRPr="00F56AE3" w:rsidRDefault="00C36D10" w:rsidP="00916EE9">
            <w:pPr>
              <w:ind w:left="300" w:hanging="300"/>
              <w:rPr>
                <w:color w:val="000000"/>
                <w:sz w:val="12"/>
                <w:szCs w:val="12"/>
              </w:rPr>
            </w:pPr>
            <w:r w:rsidRPr="00F56AE3">
              <w:rPr>
                <w:color w:val="000000"/>
                <w:sz w:val="12"/>
                <w:szCs w:val="12"/>
              </w:rPr>
              <w:t>24</w:t>
            </w:r>
          </w:p>
        </w:tc>
        <w:tc>
          <w:tcPr>
            <w:tcW w:w="113" w:type="pct"/>
            <w:shd w:val="clear" w:color="auto" w:fill="auto"/>
          </w:tcPr>
          <w:p w:rsidR="00C36D10" w:rsidRPr="00F56AE3" w:rsidRDefault="00C36D10" w:rsidP="003C2AB7">
            <w:pPr>
              <w:ind w:left="300"/>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r w:rsidRPr="00F56AE3">
              <w:rPr>
                <w:color w:val="000000"/>
                <w:sz w:val="12"/>
                <w:szCs w:val="12"/>
              </w:rPr>
              <w:t>X</w:t>
            </w: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75</w:t>
            </w:r>
          </w:p>
          <w:p w:rsidR="00C36D10" w:rsidRPr="00F56AE3" w:rsidRDefault="00C36D10" w:rsidP="00916EE9">
            <w:pPr>
              <w:ind w:left="300" w:hanging="300"/>
              <w:rPr>
                <w:color w:val="000000"/>
                <w:sz w:val="12"/>
                <w:szCs w:val="12"/>
              </w:rPr>
            </w:pPr>
          </w:p>
        </w:tc>
        <w:tc>
          <w:tcPr>
            <w:tcW w:w="113"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916EE9">
            <w:pPr>
              <w:rPr>
                <w:color w:val="000000"/>
                <w:sz w:val="12"/>
                <w:szCs w:val="12"/>
              </w:rPr>
            </w:pPr>
            <w:r w:rsidRPr="00F56AE3">
              <w:rPr>
                <w:color w:val="000000"/>
                <w:sz w:val="12"/>
                <w:szCs w:val="12"/>
              </w:rPr>
              <w:t>X</w:t>
            </w:r>
          </w:p>
        </w:tc>
        <w:tc>
          <w:tcPr>
            <w:tcW w:w="170"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FD38A3">
            <w:pPr>
              <w:rPr>
                <w:color w:val="000000"/>
                <w:sz w:val="12"/>
                <w:szCs w:val="12"/>
              </w:rPr>
            </w:pPr>
            <w:r w:rsidRPr="00F56AE3">
              <w:rPr>
                <w:color w:val="000000"/>
                <w:sz w:val="12"/>
                <w:szCs w:val="12"/>
              </w:rPr>
              <w:t>X</w:t>
            </w: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100</w:t>
            </w:r>
          </w:p>
          <w:p w:rsidR="00C36D10" w:rsidRPr="00F56AE3" w:rsidRDefault="00C36D10" w:rsidP="00916EE9">
            <w:pPr>
              <w:ind w:left="300" w:hanging="300"/>
              <w:rPr>
                <w:color w:val="000000"/>
                <w:sz w:val="12"/>
                <w:szCs w:val="12"/>
              </w:rPr>
            </w:pPr>
          </w:p>
        </w:tc>
        <w:tc>
          <w:tcPr>
            <w:tcW w:w="113" w:type="pct"/>
            <w:shd w:val="clear" w:color="auto" w:fill="auto"/>
          </w:tcPr>
          <w:p w:rsidR="00C36D10" w:rsidRPr="00F56AE3" w:rsidRDefault="00C36D10" w:rsidP="003C2AB7">
            <w:pPr>
              <w:ind w:left="300"/>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r w:rsidRPr="00F56AE3">
              <w:rPr>
                <w:color w:val="000000"/>
                <w:sz w:val="12"/>
                <w:szCs w:val="12"/>
              </w:rPr>
              <w:t>X</w:t>
            </w: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rPr>
          <w:trHeight w:val="566"/>
        </w:trPr>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125</w:t>
            </w:r>
          </w:p>
          <w:p w:rsidR="00C36D10" w:rsidRPr="00F56AE3" w:rsidRDefault="00C36D10" w:rsidP="00916EE9">
            <w:pPr>
              <w:ind w:left="300" w:hanging="300"/>
              <w:rPr>
                <w:color w:val="000000"/>
                <w:sz w:val="12"/>
                <w:szCs w:val="12"/>
              </w:rPr>
            </w:pPr>
          </w:p>
        </w:tc>
        <w:tc>
          <w:tcPr>
            <w:tcW w:w="113" w:type="pct"/>
            <w:shd w:val="clear" w:color="auto" w:fill="auto"/>
          </w:tcPr>
          <w:p w:rsidR="00C36D10" w:rsidRPr="00F56AE3" w:rsidRDefault="00C36D10" w:rsidP="003C2AB7">
            <w:pPr>
              <w:ind w:left="300"/>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Borders>
              <w:bottom w:val="single" w:sz="4" w:space="0" w:color="auto"/>
            </w:tcBorders>
          </w:tcPr>
          <w:p w:rsidR="00C36D10" w:rsidRPr="00F56AE3" w:rsidRDefault="00C36D10" w:rsidP="003C2AB7">
            <w:pPr>
              <w:ind w:left="300"/>
              <w:jc w:val="center"/>
              <w:rPr>
                <w:color w:val="000000"/>
                <w:sz w:val="12"/>
                <w:szCs w:val="12"/>
              </w:rPr>
            </w:pP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58" w:type="pct"/>
            <w:shd w:val="clear" w:color="auto" w:fill="auto"/>
          </w:tcPr>
          <w:p w:rsidR="00C36D10" w:rsidRPr="00F56AE3" w:rsidRDefault="00C36D10" w:rsidP="003C2AB7">
            <w:pPr>
              <w:ind w:left="300"/>
              <w:jc w:val="center"/>
              <w:rPr>
                <w:color w:val="000000"/>
                <w:sz w:val="12"/>
                <w:szCs w:val="12"/>
              </w:rPr>
            </w:pPr>
          </w:p>
        </w:tc>
        <w:tc>
          <w:tcPr>
            <w:tcW w:w="183" w:type="pct"/>
            <w:shd w:val="clear" w:color="auto" w:fill="auto"/>
          </w:tcPr>
          <w:p w:rsidR="00C36D10" w:rsidRPr="00F56AE3" w:rsidRDefault="00C36D10" w:rsidP="003C2AB7">
            <w:pPr>
              <w:ind w:left="300"/>
              <w:jc w:val="center"/>
              <w:rPr>
                <w:color w:val="000000"/>
                <w:sz w:val="12"/>
                <w:szCs w:val="12"/>
              </w:rPr>
            </w:pPr>
          </w:p>
        </w:tc>
        <w:tc>
          <w:tcPr>
            <w:tcW w:w="244" w:type="pct"/>
            <w:gridSpan w:val="2"/>
            <w:shd w:val="clear" w:color="auto" w:fill="auto"/>
          </w:tcPr>
          <w:p w:rsidR="00C36D10" w:rsidRPr="00F56AE3" w:rsidRDefault="00C36D10" w:rsidP="003C2AB7">
            <w:pPr>
              <w:ind w:left="300"/>
              <w:jc w:val="center"/>
              <w:rPr>
                <w:color w:val="000000"/>
                <w:sz w:val="12"/>
                <w:szCs w:val="12"/>
              </w:rPr>
            </w:pPr>
          </w:p>
        </w:tc>
      </w:tr>
      <w:tr w:rsidR="00DA64AB" w:rsidRPr="00F56AE3" w:rsidTr="004E1DC8">
        <w:trPr>
          <w:trHeight w:val="287"/>
        </w:trPr>
        <w:tc>
          <w:tcPr>
            <w:tcW w:w="310" w:type="pct"/>
            <w:vMerge w:val="restart"/>
            <w:shd w:val="clear" w:color="auto" w:fill="auto"/>
          </w:tcPr>
          <w:p w:rsidR="00C36D10" w:rsidRPr="00F56AE3" w:rsidRDefault="00C36D10" w:rsidP="00FD38A3">
            <w:pPr>
              <w:ind w:left="300" w:hanging="408"/>
              <w:jc w:val="both"/>
              <w:rPr>
                <w:b/>
                <w:color w:val="000000"/>
                <w:sz w:val="12"/>
                <w:szCs w:val="12"/>
              </w:rPr>
            </w:pPr>
            <w:r w:rsidRPr="00F56AE3">
              <w:rPr>
                <w:b/>
                <w:color w:val="000000"/>
                <w:sz w:val="12"/>
                <w:szCs w:val="12"/>
              </w:rPr>
              <w:t>Presby</w:t>
            </w: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ES</w:t>
            </w:r>
          </w:p>
          <w:p w:rsidR="00C36D10" w:rsidRPr="00F56AE3" w:rsidRDefault="00C36D10" w:rsidP="00916EE9">
            <w:pPr>
              <w:ind w:left="300" w:hanging="300"/>
              <w:rPr>
                <w:color w:val="000000"/>
                <w:sz w:val="12"/>
                <w:szCs w:val="12"/>
              </w:rPr>
            </w:pPr>
          </w:p>
        </w:tc>
        <w:tc>
          <w:tcPr>
            <w:tcW w:w="113" w:type="pct"/>
            <w:shd w:val="clear" w:color="auto" w:fill="auto"/>
          </w:tcPr>
          <w:p w:rsidR="00C36D10" w:rsidRPr="00F56AE3" w:rsidRDefault="00C36D10" w:rsidP="003C2AB7">
            <w:pPr>
              <w:ind w:left="300"/>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A941D3" w:rsidRDefault="00DA64AB" w:rsidP="004E1DC8">
            <w:pPr>
              <w:rPr>
                <w:sz w:val="12"/>
                <w:szCs w:val="12"/>
              </w:rPr>
            </w:pPr>
            <w:r w:rsidRPr="00A941D3">
              <w:rPr>
                <w:sz w:val="12"/>
                <w:szCs w:val="12"/>
              </w:rPr>
              <w:t>X</w:t>
            </w: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3" w:type="pct"/>
            <w:shd w:val="clear" w:color="auto" w:fill="auto"/>
          </w:tcPr>
          <w:p w:rsidR="00C36D10" w:rsidRPr="00F56AE3" w:rsidRDefault="00C36D10" w:rsidP="004E1DC8">
            <w:pPr>
              <w:rPr>
                <w:color w:val="000000"/>
                <w:sz w:val="12"/>
                <w:szCs w:val="12"/>
              </w:rPr>
            </w:pPr>
            <w:r w:rsidRPr="00F56AE3">
              <w:rPr>
                <w:color w:val="000000"/>
                <w:sz w:val="12"/>
                <w:szCs w:val="12"/>
              </w:rPr>
              <w:t>X</w:t>
            </w:r>
          </w:p>
        </w:tc>
        <w:tc>
          <w:tcPr>
            <w:tcW w:w="244" w:type="pct"/>
            <w:gridSpan w:val="2"/>
            <w:shd w:val="clear" w:color="auto" w:fill="auto"/>
          </w:tcPr>
          <w:p w:rsidR="00C36D10" w:rsidRPr="00F56AE3" w:rsidRDefault="00C36D10" w:rsidP="004E1DC8">
            <w:pPr>
              <w:ind w:left="300"/>
              <w:rPr>
                <w:color w:val="000000"/>
                <w:sz w:val="12"/>
                <w:szCs w:val="12"/>
              </w:rPr>
            </w:pPr>
            <w:r w:rsidRPr="00F56AE3">
              <w:rPr>
                <w:color w:val="000000"/>
                <w:sz w:val="12"/>
                <w:szCs w:val="12"/>
              </w:rPr>
              <w:t>X</w:t>
            </w:r>
          </w:p>
        </w:tc>
      </w:tr>
      <w:tr w:rsidR="00DA64AB" w:rsidRPr="00F56AE3" w:rsidTr="004E1DC8">
        <w:tc>
          <w:tcPr>
            <w:tcW w:w="310" w:type="pct"/>
            <w:vMerge/>
            <w:shd w:val="clear" w:color="auto" w:fill="auto"/>
          </w:tcPr>
          <w:p w:rsidR="00C36D10" w:rsidRPr="00F56AE3" w:rsidRDefault="00C36D10" w:rsidP="003C2AB7">
            <w:pPr>
              <w:ind w:left="300"/>
              <w:jc w:val="both"/>
              <w:rPr>
                <w:color w:val="000000"/>
                <w:sz w:val="12"/>
                <w:szCs w:val="12"/>
              </w:rPr>
            </w:pPr>
          </w:p>
        </w:tc>
        <w:tc>
          <w:tcPr>
            <w:tcW w:w="256" w:type="pct"/>
            <w:shd w:val="clear" w:color="auto" w:fill="auto"/>
          </w:tcPr>
          <w:p w:rsidR="00C36D10" w:rsidRPr="00F56AE3" w:rsidRDefault="00C36D10" w:rsidP="00916EE9">
            <w:pPr>
              <w:ind w:left="300" w:hanging="300"/>
              <w:rPr>
                <w:color w:val="000000"/>
                <w:sz w:val="12"/>
                <w:szCs w:val="12"/>
              </w:rPr>
            </w:pPr>
            <w:r w:rsidRPr="00F56AE3">
              <w:rPr>
                <w:color w:val="000000"/>
                <w:sz w:val="12"/>
                <w:szCs w:val="12"/>
              </w:rPr>
              <w:t>ADV</w:t>
            </w:r>
          </w:p>
          <w:p w:rsidR="00C36D10" w:rsidRPr="00F56AE3" w:rsidRDefault="00C36D10" w:rsidP="00916EE9">
            <w:pPr>
              <w:ind w:left="300" w:hanging="300"/>
              <w:rPr>
                <w:color w:val="000000"/>
                <w:sz w:val="12"/>
                <w:szCs w:val="12"/>
              </w:rPr>
            </w:pPr>
            <w:r w:rsidRPr="00F56AE3">
              <w:rPr>
                <w:color w:val="000000"/>
                <w:sz w:val="12"/>
                <w:szCs w:val="12"/>
              </w:rPr>
              <w:t>ES</w:t>
            </w:r>
          </w:p>
        </w:tc>
        <w:tc>
          <w:tcPr>
            <w:tcW w:w="113" w:type="pct"/>
            <w:shd w:val="clear" w:color="auto" w:fill="auto"/>
          </w:tcPr>
          <w:p w:rsidR="00C36D10" w:rsidRPr="00F56AE3" w:rsidRDefault="00C36D10" w:rsidP="003C2AB7">
            <w:pPr>
              <w:ind w:left="300"/>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4E1DC8" w:rsidP="003C2AB7">
            <w:pPr>
              <w:ind w:left="300"/>
              <w:jc w:val="center"/>
              <w:rPr>
                <w:color w:val="000000"/>
                <w:sz w:val="12"/>
                <w:szCs w:val="12"/>
              </w:rPr>
            </w:pPr>
            <w:r>
              <w:rPr>
                <w:color w:val="000000"/>
                <w:sz w:val="12"/>
                <w:szCs w:val="12"/>
              </w:rPr>
              <w:t>xv</w:t>
            </w: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A941D3" w:rsidRDefault="00C36D10" w:rsidP="004E1DC8">
            <w:pPr>
              <w:rPr>
                <w:sz w:val="12"/>
                <w:szCs w:val="12"/>
              </w:rPr>
            </w:pPr>
            <w:r w:rsidRPr="00A941D3">
              <w:rPr>
                <w:sz w:val="12"/>
                <w:szCs w:val="12"/>
              </w:rPr>
              <w:t>X</w:t>
            </w: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3" w:type="pct"/>
            <w:shd w:val="clear" w:color="auto" w:fill="auto"/>
          </w:tcPr>
          <w:p w:rsidR="00C36D10" w:rsidRPr="00F56AE3" w:rsidRDefault="00C36D10" w:rsidP="004E1DC8">
            <w:pPr>
              <w:rPr>
                <w:color w:val="000000"/>
                <w:sz w:val="12"/>
                <w:szCs w:val="12"/>
              </w:rPr>
            </w:pPr>
            <w:r w:rsidRPr="00F56AE3">
              <w:rPr>
                <w:color w:val="000000"/>
                <w:sz w:val="12"/>
                <w:szCs w:val="12"/>
              </w:rPr>
              <w:t>X</w:t>
            </w:r>
          </w:p>
        </w:tc>
        <w:tc>
          <w:tcPr>
            <w:tcW w:w="244" w:type="pct"/>
            <w:gridSpan w:val="2"/>
            <w:shd w:val="clear" w:color="auto" w:fill="auto"/>
          </w:tcPr>
          <w:p w:rsidR="00C36D10" w:rsidRPr="00F56AE3" w:rsidRDefault="00C36D10" w:rsidP="003C2AB7">
            <w:pPr>
              <w:ind w:left="300"/>
              <w:jc w:val="center"/>
              <w:rPr>
                <w:color w:val="000000"/>
                <w:sz w:val="12"/>
                <w:szCs w:val="12"/>
              </w:rPr>
            </w:pPr>
            <w:r w:rsidRPr="00F56AE3">
              <w:rPr>
                <w:color w:val="000000"/>
                <w:sz w:val="12"/>
                <w:szCs w:val="12"/>
              </w:rPr>
              <w:t>X</w:t>
            </w:r>
          </w:p>
        </w:tc>
      </w:tr>
      <w:tr w:rsidR="00DA64AB" w:rsidRPr="00F56AE3" w:rsidTr="004E1DC8">
        <w:tc>
          <w:tcPr>
            <w:tcW w:w="566" w:type="pct"/>
            <w:gridSpan w:val="2"/>
            <w:shd w:val="clear" w:color="auto" w:fill="auto"/>
          </w:tcPr>
          <w:p w:rsidR="00C36D10" w:rsidRPr="00F56AE3" w:rsidRDefault="00C36D10" w:rsidP="00FD38A3">
            <w:pPr>
              <w:ind w:left="300" w:hanging="408"/>
              <w:rPr>
                <w:b/>
                <w:color w:val="000000"/>
                <w:sz w:val="12"/>
                <w:szCs w:val="12"/>
              </w:rPr>
            </w:pPr>
            <w:r w:rsidRPr="00F56AE3">
              <w:rPr>
                <w:b/>
                <w:color w:val="000000"/>
                <w:sz w:val="12"/>
                <w:szCs w:val="12"/>
              </w:rPr>
              <w:t>Geo-Flow</w:t>
            </w:r>
          </w:p>
          <w:p w:rsidR="00C36D10" w:rsidRPr="00F56AE3" w:rsidRDefault="00C36D10" w:rsidP="003C2AB7">
            <w:pPr>
              <w:ind w:left="300"/>
              <w:rPr>
                <w:color w:val="000000"/>
                <w:sz w:val="12"/>
                <w:szCs w:val="12"/>
              </w:rPr>
            </w:pPr>
          </w:p>
        </w:tc>
        <w:tc>
          <w:tcPr>
            <w:tcW w:w="113" w:type="pct"/>
            <w:shd w:val="clear" w:color="auto" w:fill="auto"/>
          </w:tcPr>
          <w:p w:rsidR="00C36D10" w:rsidRPr="00F56AE3" w:rsidRDefault="00C36D10" w:rsidP="003C2AB7">
            <w:pPr>
              <w:ind w:left="300"/>
              <w:jc w:val="center"/>
              <w:rPr>
                <w:color w:val="000000"/>
                <w:sz w:val="12"/>
                <w:szCs w:val="12"/>
              </w:rPr>
            </w:pPr>
          </w:p>
        </w:tc>
        <w:tc>
          <w:tcPr>
            <w:tcW w:w="132"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57"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169" w:type="pct"/>
            <w:gridSpan w:val="2"/>
            <w:shd w:val="clear" w:color="auto" w:fill="auto"/>
          </w:tcPr>
          <w:p w:rsidR="00C36D10" w:rsidRPr="00F56AE3" w:rsidRDefault="00C36D10" w:rsidP="003C2AB7">
            <w:pPr>
              <w:ind w:left="300"/>
              <w:jc w:val="center"/>
              <w:rPr>
                <w:color w:val="000000"/>
                <w:sz w:val="12"/>
                <w:szCs w:val="12"/>
              </w:rPr>
            </w:pPr>
          </w:p>
        </w:tc>
        <w:tc>
          <w:tcPr>
            <w:tcW w:w="171" w:type="pct"/>
          </w:tcPr>
          <w:p w:rsidR="00C36D10" w:rsidRPr="00A941D3" w:rsidRDefault="00C36D10" w:rsidP="004E1DC8">
            <w:pPr>
              <w:rPr>
                <w:sz w:val="12"/>
                <w:szCs w:val="12"/>
              </w:rPr>
            </w:pPr>
            <w:r w:rsidRPr="00A941D3">
              <w:rPr>
                <w:sz w:val="12"/>
                <w:szCs w:val="12"/>
              </w:rPr>
              <w:t>X</w:t>
            </w:r>
          </w:p>
        </w:tc>
        <w:tc>
          <w:tcPr>
            <w:tcW w:w="241" w:type="pct"/>
            <w:shd w:val="clear" w:color="auto" w:fill="auto"/>
          </w:tcPr>
          <w:p w:rsidR="00C36D10" w:rsidRPr="00F56AE3" w:rsidRDefault="00C36D10" w:rsidP="003C2AB7">
            <w:pPr>
              <w:ind w:left="300"/>
              <w:jc w:val="center"/>
              <w:rPr>
                <w:color w:val="000000"/>
                <w:sz w:val="12"/>
                <w:szCs w:val="12"/>
              </w:rPr>
            </w:pPr>
          </w:p>
        </w:tc>
        <w:tc>
          <w:tcPr>
            <w:tcW w:w="189" w:type="pct"/>
            <w:shd w:val="clear" w:color="auto" w:fill="auto"/>
          </w:tcPr>
          <w:p w:rsidR="00C36D10" w:rsidRPr="00F56AE3" w:rsidRDefault="00C36D10" w:rsidP="003C2AB7">
            <w:pPr>
              <w:ind w:left="300"/>
              <w:jc w:val="center"/>
              <w:rPr>
                <w:color w:val="000000"/>
                <w:sz w:val="12"/>
                <w:szCs w:val="12"/>
              </w:rPr>
            </w:pPr>
          </w:p>
        </w:tc>
        <w:tc>
          <w:tcPr>
            <w:tcW w:w="208" w:type="pct"/>
            <w:shd w:val="clear" w:color="auto" w:fill="auto"/>
          </w:tcPr>
          <w:p w:rsidR="00C36D10" w:rsidRPr="00F56AE3" w:rsidRDefault="00C36D10" w:rsidP="003C2AB7">
            <w:pPr>
              <w:ind w:left="300"/>
              <w:jc w:val="center"/>
              <w:rPr>
                <w:color w:val="000000"/>
                <w:sz w:val="12"/>
                <w:szCs w:val="12"/>
              </w:rPr>
            </w:pPr>
          </w:p>
        </w:tc>
        <w:tc>
          <w:tcPr>
            <w:tcW w:w="133" w:type="pct"/>
            <w:shd w:val="clear" w:color="auto" w:fill="auto"/>
          </w:tcPr>
          <w:p w:rsidR="00C36D10" w:rsidRPr="00F56AE3" w:rsidRDefault="00C36D10" w:rsidP="003C2AB7">
            <w:pPr>
              <w:ind w:left="300"/>
              <w:jc w:val="center"/>
              <w:rPr>
                <w:color w:val="000000"/>
                <w:sz w:val="12"/>
                <w:szCs w:val="12"/>
              </w:rPr>
            </w:pPr>
          </w:p>
        </w:tc>
        <w:tc>
          <w:tcPr>
            <w:tcW w:w="181"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77" w:type="pct"/>
            <w:shd w:val="clear" w:color="auto" w:fill="auto"/>
          </w:tcPr>
          <w:p w:rsidR="00C36D10" w:rsidRPr="00F56AE3" w:rsidRDefault="00C36D10" w:rsidP="003C2AB7">
            <w:pPr>
              <w:ind w:left="300"/>
              <w:jc w:val="center"/>
              <w:rPr>
                <w:color w:val="000000"/>
                <w:sz w:val="12"/>
                <w:szCs w:val="12"/>
              </w:rPr>
            </w:pPr>
          </w:p>
        </w:tc>
        <w:tc>
          <w:tcPr>
            <w:tcW w:w="170" w:type="pct"/>
            <w:shd w:val="clear" w:color="auto" w:fill="auto"/>
          </w:tcPr>
          <w:p w:rsidR="00C36D10" w:rsidRPr="00F56AE3" w:rsidRDefault="00C36D10" w:rsidP="003C2AB7">
            <w:pPr>
              <w:ind w:left="300"/>
              <w:jc w:val="center"/>
              <w:rPr>
                <w:color w:val="000000"/>
                <w:sz w:val="12"/>
                <w:szCs w:val="12"/>
              </w:rPr>
            </w:pPr>
          </w:p>
        </w:tc>
        <w:tc>
          <w:tcPr>
            <w:tcW w:w="121" w:type="pct"/>
            <w:shd w:val="clear" w:color="auto" w:fill="auto"/>
          </w:tcPr>
          <w:p w:rsidR="00C36D10" w:rsidRPr="00F56AE3" w:rsidRDefault="00C36D10" w:rsidP="003C2AB7">
            <w:pPr>
              <w:ind w:left="300"/>
              <w:jc w:val="center"/>
              <w:rPr>
                <w:color w:val="000000"/>
                <w:sz w:val="12"/>
                <w:szCs w:val="12"/>
              </w:rPr>
            </w:pPr>
          </w:p>
        </w:tc>
        <w:tc>
          <w:tcPr>
            <w:tcW w:w="277" w:type="pct"/>
            <w:gridSpan w:val="2"/>
            <w:shd w:val="clear" w:color="auto" w:fill="auto"/>
          </w:tcPr>
          <w:p w:rsidR="00C36D10" w:rsidRPr="00F56AE3" w:rsidRDefault="00C36D10" w:rsidP="003C2AB7">
            <w:pPr>
              <w:ind w:left="300"/>
              <w:jc w:val="center"/>
              <w:rPr>
                <w:color w:val="000000"/>
                <w:sz w:val="12"/>
                <w:szCs w:val="12"/>
              </w:rPr>
            </w:pPr>
          </w:p>
        </w:tc>
        <w:tc>
          <w:tcPr>
            <w:tcW w:w="145" w:type="pct"/>
            <w:shd w:val="clear" w:color="auto" w:fill="auto"/>
          </w:tcPr>
          <w:p w:rsidR="00C36D10" w:rsidRPr="00F56AE3" w:rsidRDefault="00C36D10" w:rsidP="003C2AB7">
            <w:pPr>
              <w:ind w:left="300"/>
              <w:jc w:val="center"/>
              <w:rPr>
                <w:color w:val="000000"/>
                <w:sz w:val="12"/>
                <w:szCs w:val="12"/>
              </w:rPr>
            </w:pPr>
          </w:p>
        </w:tc>
        <w:tc>
          <w:tcPr>
            <w:tcW w:w="161" w:type="pct"/>
            <w:shd w:val="clear" w:color="auto" w:fill="auto"/>
          </w:tcPr>
          <w:p w:rsidR="00C36D10" w:rsidRPr="00F56AE3" w:rsidRDefault="00C36D10" w:rsidP="003C2AB7">
            <w:pPr>
              <w:ind w:left="300"/>
              <w:jc w:val="center"/>
              <w:rPr>
                <w:color w:val="000000"/>
                <w:sz w:val="12"/>
                <w:szCs w:val="12"/>
              </w:rPr>
            </w:pPr>
          </w:p>
        </w:tc>
        <w:tc>
          <w:tcPr>
            <w:tcW w:w="187" w:type="pct"/>
            <w:shd w:val="clear" w:color="auto" w:fill="auto"/>
          </w:tcPr>
          <w:p w:rsidR="00C36D10" w:rsidRPr="00F56AE3" w:rsidRDefault="00C36D10" w:rsidP="003C2AB7">
            <w:pPr>
              <w:ind w:left="300"/>
              <w:jc w:val="center"/>
              <w:rPr>
                <w:color w:val="000000"/>
                <w:sz w:val="12"/>
                <w:szCs w:val="12"/>
              </w:rPr>
            </w:pPr>
          </w:p>
        </w:tc>
        <w:tc>
          <w:tcPr>
            <w:tcW w:w="158" w:type="pct"/>
            <w:shd w:val="clear" w:color="auto" w:fill="auto"/>
          </w:tcPr>
          <w:p w:rsidR="00C36D10" w:rsidRPr="00F56AE3" w:rsidRDefault="00C36D10" w:rsidP="00900D72">
            <w:pPr>
              <w:rPr>
                <w:color w:val="000000"/>
                <w:sz w:val="12"/>
                <w:szCs w:val="12"/>
              </w:rPr>
            </w:pPr>
            <w:r w:rsidRPr="00F56AE3">
              <w:rPr>
                <w:color w:val="000000"/>
                <w:sz w:val="12"/>
                <w:szCs w:val="12"/>
              </w:rPr>
              <w:t>X</w:t>
            </w:r>
          </w:p>
        </w:tc>
        <w:tc>
          <w:tcPr>
            <w:tcW w:w="183" w:type="pct"/>
            <w:shd w:val="clear" w:color="auto" w:fill="auto"/>
          </w:tcPr>
          <w:p w:rsidR="00C36D10" w:rsidRPr="00F56AE3" w:rsidRDefault="00C36D10" w:rsidP="004E1DC8">
            <w:pPr>
              <w:rPr>
                <w:color w:val="000000"/>
                <w:sz w:val="12"/>
                <w:szCs w:val="12"/>
              </w:rPr>
            </w:pPr>
            <w:r w:rsidRPr="00F56AE3">
              <w:rPr>
                <w:color w:val="000000"/>
                <w:sz w:val="12"/>
                <w:szCs w:val="12"/>
              </w:rPr>
              <w:t>X</w:t>
            </w:r>
          </w:p>
        </w:tc>
        <w:tc>
          <w:tcPr>
            <w:tcW w:w="244" w:type="pct"/>
            <w:gridSpan w:val="2"/>
            <w:shd w:val="clear" w:color="auto" w:fill="auto"/>
          </w:tcPr>
          <w:p w:rsidR="00C36D10" w:rsidRPr="00F56AE3" w:rsidRDefault="00C36D10" w:rsidP="003C2AB7">
            <w:pPr>
              <w:ind w:left="300"/>
              <w:jc w:val="center"/>
              <w:rPr>
                <w:color w:val="000000"/>
                <w:sz w:val="12"/>
                <w:szCs w:val="12"/>
              </w:rPr>
            </w:pPr>
            <w:r w:rsidRPr="00F56AE3">
              <w:rPr>
                <w:color w:val="000000"/>
                <w:sz w:val="12"/>
                <w:szCs w:val="12"/>
              </w:rPr>
              <w:t>X</w:t>
            </w:r>
          </w:p>
        </w:tc>
      </w:tr>
    </w:tbl>
    <w:p w:rsidR="007766DC" w:rsidRDefault="007766DC" w:rsidP="003C2AB7">
      <w:pPr>
        <w:pStyle w:val="Text"/>
        <w:pBdr>
          <w:left w:val="single" w:sz="6" w:space="4" w:color="auto"/>
        </w:pBdr>
        <w:spacing w:after="0"/>
        <w:ind w:left="300" w:firstLine="720"/>
        <w:jc w:val="center"/>
        <w:rPr>
          <w:rFonts w:ascii="Times New Roman" w:hAnsi="Times New Roman"/>
          <w:b/>
          <w:color w:val="FF0000"/>
          <w:sz w:val="20"/>
          <w:u w:val="single"/>
        </w:rPr>
      </w:pPr>
    </w:p>
    <w:p w:rsidR="00D81403" w:rsidRPr="00F56AE3" w:rsidRDefault="00003628" w:rsidP="003C2AB7">
      <w:pPr>
        <w:pStyle w:val="Text"/>
        <w:pBdr>
          <w:left w:val="single" w:sz="6" w:space="4" w:color="auto"/>
        </w:pBdr>
        <w:spacing w:after="0"/>
        <w:ind w:left="300" w:firstLine="720"/>
        <w:jc w:val="center"/>
        <w:rPr>
          <w:rFonts w:ascii="Times New Roman" w:hAnsi="Times New Roman"/>
          <w:b/>
          <w:color w:val="000000"/>
          <w:sz w:val="20"/>
        </w:rPr>
      </w:pPr>
      <w:r w:rsidRPr="007766DC">
        <w:rPr>
          <w:rFonts w:ascii="Times New Roman" w:hAnsi="Times New Roman"/>
          <w:b/>
          <w:sz w:val="20"/>
        </w:rPr>
        <w:t>X = permissible</w:t>
      </w:r>
      <w:r w:rsidR="00D81403" w:rsidRPr="00F56AE3">
        <w:rPr>
          <w:rFonts w:ascii="Times New Roman" w:hAnsi="Times New Roman"/>
          <w:color w:val="000000"/>
          <w:sz w:val="20"/>
        </w:rPr>
        <w:br w:type="page"/>
      </w:r>
      <w:r w:rsidR="00DF7DB3" w:rsidRPr="00D406CF">
        <w:rPr>
          <w:rFonts w:ascii="Times New Roman" w:hAnsi="Times New Roman"/>
          <w:b/>
          <w:color w:val="000000"/>
          <w:sz w:val="20"/>
        </w:rPr>
        <w:lastRenderedPageBreak/>
        <w:t>TABLE</w:t>
      </w:r>
      <w:r w:rsidR="00DF3A2E" w:rsidRPr="00D406CF">
        <w:rPr>
          <w:rFonts w:ascii="Times New Roman" w:hAnsi="Times New Roman"/>
          <w:b/>
          <w:color w:val="000000"/>
          <w:sz w:val="20"/>
        </w:rPr>
        <w:t xml:space="preserve"> </w:t>
      </w:r>
      <w:r w:rsidR="00DF7DB3" w:rsidRPr="00D406CF">
        <w:rPr>
          <w:rFonts w:ascii="Times New Roman" w:hAnsi="Times New Roman"/>
          <w:b/>
          <w:color w:val="000000"/>
          <w:sz w:val="20"/>
        </w:rPr>
        <w:t>6</w:t>
      </w:r>
      <w:r w:rsidR="005A2775" w:rsidRPr="007766DC">
        <w:rPr>
          <w:rFonts w:ascii="Times New Roman" w:hAnsi="Times New Roman"/>
          <w:b/>
          <w:sz w:val="20"/>
        </w:rPr>
        <w:t>I</w:t>
      </w:r>
    </w:p>
    <w:p w:rsidR="00D81403" w:rsidRPr="00F56AE3" w:rsidRDefault="00D81403" w:rsidP="003C2AB7">
      <w:pPr>
        <w:pStyle w:val="DefaultText"/>
        <w:pBdr>
          <w:left w:val="single" w:sz="6" w:space="4" w:color="auto"/>
        </w:pBdr>
        <w:ind w:left="300"/>
        <w:jc w:val="center"/>
        <w:rPr>
          <w:b/>
          <w:color w:val="000000"/>
          <w:sz w:val="20"/>
        </w:rPr>
      </w:pPr>
      <w:r w:rsidRPr="00F56AE3">
        <w:rPr>
          <w:b/>
          <w:color w:val="000000"/>
          <w:sz w:val="20"/>
        </w:rPr>
        <w:tab/>
      </w:r>
      <w:r w:rsidRPr="00F56AE3">
        <w:rPr>
          <w:b/>
          <w:color w:val="000000"/>
          <w:sz w:val="20"/>
        </w:rPr>
        <w:tab/>
        <w:t>PLUMBING MATERIAL STANDARDS</w:t>
      </w:r>
    </w:p>
    <w:p w:rsidR="00D81403" w:rsidRPr="00F56AE3" w:rsidRDefault="00D81403" w:rsidP="003C2AB7">
      <w:pPr>
        <w:pStyle w:val="DefaultText"/>
        <w:pBdr>
          <w:left w:val="single" w:sz="6" w:space="4" w:color="auto"/>
        </w:pBdr>
        <w:ind w:left="300"/>
        <w:jc w:val="center"/>
        <w:rPr>
          <w:b/>
          <w:color w:val="000000"/>
          <w:sz w:val="20"/>
        </w:rPr>
      </w:pPr>
      <w:r w:rsidRPr="00F56AE3">
        <w:rPr>
          <w:b/>
          <w:color w:val="000000"/>
          <w:sz w:val="20"/>
        </w:rPr>
        <w:tab/>
      </w:r>
      <w:r w:rsidRPr="00F56AE3">
        <w:rPr>
          <w:b/>
          <w:color w:val="000000"/>
          <w:sz w:val="20"/>
        </w:rPr>
        <w:tab/>
        <w:t>FOR DISPOSAL SYSTEMS</w:t>
      </w:r>
    </w:p>
    <w:p w:rsidR="00D81403" w:rsidRPr="00F56AE3" w:rsidRDefault="00D81403" w:rsidP="003C2AB7">
      <w:pPr>
        <w:pStyle w:val="DefaultText"/>
        <w:ind w:left="300"/>
        <w:jc w:val="center"/>
        <w:rPr>
          <w:color w:val="000000"/>
          <w:sz w:val="20"/>
        </w:rPr>
      </w:pPr>
    </w:p>
    <w:tbl>
      <w:tblPr>
        <w:tblW w:w="0" w:type="auto"/>
        <w:jc w:val="center"/>
        <w:tblInd w:w="-507" w:type="dxa"/>
        <w:tblLayout w:type="fixed"/>
        <w:tblLook w:val="0000" w:firstRow="0" w:lastRow="0" w:firstColumn="0" w:lastColumn="0" w:noHBand="0" w:noVBand="0"/>
      </w:tblPr>
      <w:tblGrid>
        <w:gridCol w:w="4352"/>
      </w:tblGrid>
      <w:tr w:rsidR="00D81403" w:rsidRPr="00F56AE3">
        <w:trPr>
          <w:jc w:val="center"/>
        </w:trPr>
        <w:tc>
          <w:tcPr>
            <w:tcW w:w="4352"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spacing w:before="80"/>
              <w:ind w:left="300"/>
              <w:rPr>
                <w:rFonts w:ascii="Times New Roman" w:hAnsi="Times New Roman"/>
                <w:color w:val="000000"/>
                <w:sz w:val="20"/>
              </w:rPr>
            </w:pPr>
          </w:p>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ASTM NUMBER FOR PLASTIC PIPE MUST BE LATEST EDITION AS LISTED IN ANNUAL BOOK OF ASTM STANDARDS, PART 34</w:t>
            </w:r>
          </w:p>
          <w:p w:rsidR="00D81403" w:rsidRPr="00F56AE3" w:rsidRDefault="00D81403" w:rsidP="003C2AB7">
            <w:pPr>
              <w:pStyle w:val="TableText"/>
              <w:ind w:left="300"/>
              <w:rPr>
                <w:rFonts w:ascii="Times New Roman" w:hAnsi="Times New Roman"/>
                <w:color w:val="000000"/>
                <w:sz w:val="20"/>
              </w:rPr>
            </w:pPr>
          </w:p>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NOTES:</w:t>
            </w:r>
          </w:p>
          <w:p w:rsidR="00D81403" w:rsidRPr="00F56AE3" w:rsidRDefault="00D81403" w:rsidP="003C2AB7">
            <w:pPr>
              <w:pStyle w:val="TableText"/>
              <w:ind w:left="300"/>
              <w:rPr>
                <w:rFonts w:ascii="Times New Roman" w:hAnsi="Times New Roman"/>
                <w:color w:val="000000"/>
                <w:sz w:val="20"/>
              </w:rPr>
            </w:pPr>
          </w:p>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(A) PLASTIC PIPE MUST BE SLEEVED WHEN PASSING THROUGH MASONRY</w:t>
            </w:r>
          </w:p>
          <w:p w:rsidR="00D81403" w:rsidRPr="00F56AE3" w:rsidRDefault="00D81403" w:rsidP="003C2AB7">
            <w:pPr>
              <w:pStyle w:val="TableText"/>
              <w:ind w:left="300"/>
              <w:rPr>
                <w:rFonts w:ascii="Times New Roman" w:hAnsi="Times New Roman"/>
                <w:color w:val="000000"/>
                <w:sz w:val="20"/>
              </w:rPr>
            </w:pPr>
          </w:p>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(B) PERFORATED PIPE MUST BE USED WITHIN THE ACTUAL DISPOSAL FIELD</w:t>
            </w:r>
          </w:p>
          <w:p w:rsidR="00D81403" w:rsidRPr="00F56AE3" w:rsidRDefault="00D81403" w:rsidP="003C2AB7">
            <w:pPr>
              <w:pStyle w:val="TableText"/>
              <w:ind w:left="300"/>
              <w:rPr>
                <w:rFonts w:ascii="Times New Roman" w:hAnsi="Times New Roman"/>
                <w:color w:val="000000"/>
                <w:sz w:val="20"/>
              </w:rPr>
            </w:pPr>
          </w:p>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(C) WATER AND SEWER PIPE LESS THAN 10 FEET (CENTER TO CENTER) OR WATER AND SEWER PIPE IN THE SAME TRENCH REQUIRES THE WATER PIPE TO BE ON A SHELF AT LEAST 18 INCHES ABOVE AND 24 INCHES (CENTER TO CENTER) APART FROM EACH OTHER (HORIZONTAL MEASURE)</w:t>
            </w:r>
          </w:p>
          <w:p w:rsidR="00D81403" w:rsidRPr="00F56AE3" w:rsidRDefault="00D81403" w:rsidP="003C2AB7">
            <w:pPr>
              <w:pStyle w:val="TableText"/>
              <w:ind w:left="300"/>
              <w:rPr>
                <w:rFonts w:ascii="Times New Roman" w:hAnsi="Times New Roman"/>
                <w:color w:val="000000"/>
                <w:sz w:val="20"/>
              </w:rPr>
            </w:pPr>
          </w:p>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 xml:space="preserve">X </w:t>
            </w:r>
            <w:r w:rsidR="0015140C" w:rsidRPr="00F56AE3">
              <w:rPr>
                <w:rFonts w:ascii="Times New Roman" w:hAnsi="Times New Roman"/>
                <w:color w:val="000000"/>
                <w:sz w:val="20"/>
              </w:rPr>
              <w:t xml:space="preserve">= </w:t>
            </w:r>
            <w:r w:rsidRPr="00F56AE3">
              <w:rPr>
                <w:rFonts w:ascii="Times New Roman" w:hAnsi="Times New Roman"/>
                <w:color w:val="000000"/>
                <w:sz w:val="20"/>
              </w:rPr>
              <w:t>PERMISSIBLE</w:t>
            </w:r>
          </w:p>
        </w:tc>
      </w:tr>
    </w:tbl>
    <w:p w:rsidR="00D81403" w:rsidRPr="00F56AE3" w:rsidRDefault="00D81403" w:rsidP="003C2AB7">
      <w:pPr>
        <w:pStyle w:val="DefaultText"/>
        <w:ind w:left="300"/>
        <w:jc w:val="center"/>
        <w:rPr>
          <w:color w:val="000000"/>
          <w:sz w:val="20"/>
        </w:rPr>
      </w:pPr>
    </w:p>
    <w:p w:rsidR="00D81403" w:rsidRPr="00F56AE3" w:rsidRDefault="00D81403" w:rsidP="003C2AB7">
      <w:pPr>
        <w:pStyle w:val="DefaultText"/>
        <w:ind w:left="300"/>
        <w:jc w:val="center"/>
        <w:rPr>
          <w:color w:val="000000"/>
          <w:sz w:val="20"/>
        </w:rPr>
      </w:pPr>
    </w:p>
    <w:p w:rsidR="00EF7BBD" w:rsidRPr="00F56AE3" w:rsidRDefault="00EF7BBD" w:rsidP="003C2AB7">
      <w:pPr>
        <w:pStyle w:val="DefaultText"/>
        <w:framePr w:w="1588" w:h="7702" w:hRule="exact" w:hSpace="72" w:vSpace="72" w:wrap="around" w:vAnchor="page" w:hAnchor="page" w:x="901" w:y="1081"/>
        <w:spacing w:after="120"/>
        <w:ind w:left="300"/>
        <w:textDirection w:val="btLr"/>
        <w:rPr>
          <w:color w:val="000000"/>
          <w:spacing w:val="1"/>
          <w:sz w:val="16"/>
          <w:szCs w:val="16"/>
        </w:rPr>
      </w:pPr>
      <w:r w:rsidRPr="00F56AE3">
        <w:rPr>
          <w:color w:val="000000"/>
          <w:spacing w:val="1"/>
          <w:sz w:val="16"/>
          <w:szCs w:val="16"/>
        </w:rPr>
        <w:t>PRESSURE SEWER (OR PRESSURE LINE FROM PUMP CHAMBER TO DISPOSAL AREA)</w:t>
      </w:r>
    </w:p>
    <w:p w:rsidR="00EF7BBD" w:rsidRPr="00F56AE3" w:rsidRDefault="00EF7BBD" w:rsidP="003C2AB7">
      <w:pPr>
        <w:pStyle w:val="DefaultText"/>
        <w:framePr w:w="1588" w:h="7702" w:hRule="exact" w:hSpace="72" w:vSpace="72" w:wrap="around" w:vAnchor="page" w:hAnchor="page" w:x="901" w:y="1081"/>
        <w:spacing w:after="120"/>
        <w:ind w:left="300"/>
        <w:textDirection w:val="btLr"/>
        <w:rPr>
          <w:color w:val="000000"/>
          <w:spacing w:val="1"/>
          <w:sz w:val="16"/>
          <w:szCs w:val="16"/>
        </w:rPr>
      </w:pPr>
      <w:r w:rsidRPr="00F56AE3">
        <w:rPr>
          <w:color w:val="000000"/>
          <w:spacing w:val="1"/>
          <w:sz w:val="16"/>
          <w:szCs w:val="16"/>
        </w:rPr>
        <w:t>EFFLUENT PIPE (LINE FROM TREATMENT</w:t>
      </w:r>
      <w:r w:rsidR="000A504D">
        <w:rPr>
          <w:color w:val="000000"/>
          <w:spacing w:val="1"/>
          <w:sz w:val="16"/>
          <w:szCs w:val="16"/>
        </w:rPr>
        <w:t xml:space="preserve"> </w:t>
      </w:r>
      <w:r w:rsidRPr="00F56AE3">
        <w:rPr>
          <w:color w:val="000000"/>
          <w:spacing w:val="1"/>
          <w:sz w:val="16"/>
          <w:szCs w:val="16"/>
        </w:rPr>
        <w:t>TANK TO DISPOSAL FIELD FOOTPRINT)</w:t>
      </w:r>
    </w:p>
    <w:p w:rsidR="00EF7BBD" w:rsidRPr="00F56AE3" w:rsidRDefault="00EF7BBD" w:rsidP="003C2AB7">
      <w:pPr>
        <w:pStyle w:val="DefaultText"/>
        <w:framePr w:w="1588" w:h="7702" w:hRule="exact" w:hSpace="72" w:vSpace="72" w:wrap="around" w:vAnchor="page" w:hAnchor="page" w:x="901" w:y="1081"/>
        <w:spacing w:after="120"/>
        <w:ind w:left="300"/>
        <w:textDirection w:val="btLr"/>
        <w:rPr>
          <w:color w:val="000000"/>
          <w:spacing w:val="1"/>
          <w:sz w:val="16"/>
          <w:szCs w:val="16"/>
        </w:rPr>
      </w:pPr>
      <w:r w:rsidRPr="00F56AE3">
        <w:rPr>
          <w:color w:val="000000"/>
          <w:spacing w:val="1"/>
          <w:sz w:val="16"/>
          <w:szCs w:val="16"/>
        </w:rPr>
        <w:t>DISTRIBUTION PIPE (PIPING WITHIN THE DISPOSAL FIELD FOOTPRINT) (SEE B)</w:t>
      </w:r>
    </w:p>
    <w:p w:rsidR="00EF7BBD" w:rsidRPr="00F56AE3" w:rsidRDefault="00EF7BBD" w:rsidP="003C2AB7">
      <w:pPr>
        <w:pStyle w:val="DefaultText"/>
        <w:framePr w:w="1588" w:h="7702" w:hRule="exact" w:hSpace="72" w:vSpace="72" w:wrap="around" w:vAnchor="page" w:hAnchor="page" w:x="901" w:y="1081"/>
        <w:spacing w:after="150"/>
        <w:ind w:left="300"/>
        <w:textDirection w:val="btLr"/>
        <w:rPr>
          <w:color w:val="000000"/>
          <w:spacing w:val="1"/>
          <w:sz w:val="16"/>
          <w:szCs w:val="16"/>
        </w:rPr>
      </w:pPr>
      <w:r w:rsidRPr="00F56AE3">
        <w:rPr>
          <w:color w:val="000000"/>
          <w:spacing w:val="1"/>
          <w:sz w:val="16"/>
          <w:szCs w:val="16"/>
        </w:rPr>
        <w:t>BUILDING SEWER (WATER SERVICE IN SAME TRENCH) (SEE C)</w:t>
      </w:r>
    </w:p>
    <w:p w:rsidR="00EF7BBD" w:rsidRPr="00F56AE3" w:rsidRDefault="00EF7BBD" w:rsidP="003C2AB7">
      <w:pPr>
        <w:pStyle w:val="DefaultText"/>
        <w:framePr w:w="1588" w:h="7702" w:hRule="exact" w:hSpace="72" w:vSpace="72" w:wrap="around" w:vAnchor="page" w:hAnchor="page" w:x="901" w:y="1081"/>
        <w:ind w:left="300"/>
        <w:textDirection w:val="btLr"/>
        <w:rPr>
          <w:color w:val="000000"/>
          <w:spacing w:val="1"/>
          <w:sz w:val="16"/>
          <w:szCs w:val="16"/>
        </w:rPr>
      </w:pPr>
      <w:r w:rsidRPr="00F56AE3">
        <w:rPr>
          <w:color w:val="000000"/>
          <w:spacing w:val="1"/>
          <w:sz w:val="16"/>
          <w:szCs w:val="16"/>
        </w:rPr>
        <w:t>BUILDING SEWER (SEPARATE FROM WATER SERVICE)</w:t>
      </w:r>
    </w:p>
    <w:p w:rsidR="00EF7BBD" w:rsidRPr="00F56AE3" w:rsidRDefault="00EF7BBD" w:rsidP="003C2AB7">
      <w:pPr>
        <w:pStyle w:val="DefaultText"/>
        <w:framePr w:w="1588" w:h="7702" w:hRule="exact" w:hSpace="72" w:vSpace="72" w:wrap="around" w:vAnchor="page" w:hAnchor="page" w:x="901" w:y="1081"/>
        <w:spacing w:after="576"/>
        <w:ind w:left="300"/>
        <w:textDirection w:val="btLr"/>
        <w:rPr>
          <w:color w:val="000000"/>
          <w:spacing w:val="1"/>
          <w:sz w:val="16"/>
          <w:szCs w:val="16"/>
        </w:rPr>
      </w:pPr>
    </w:p>
    <w:p w:rsidR="00EF7BBD" w:rsidRPr="00F56AE3" w:rsidRDefault="00EF7BBD" w:rsidP="003C2AB7">
      <w:pPr>
        <w:pStyle w:val="DefaultText"/>
        <w:framePr w:w="1588" w:h="7702" w:hRule="exact" w:hSpace="72" w:vSpace="72" w:wrap="around" w:vAnchor="page" w:hAnchor="page" w:x="901" w:y="1081"/>
        <w:spacing w:after="576"/>
        <w:ind w:left="300"/>
        <w:textDirection w:val="btLr"/>
        <w:rPr>
          <w:color w:val="000000"/>
          <w:sz w:val="16"/>
          <w:szCs w:val="16"/>
        </w:rPr>
      </w:pPr>
      <w:r w:rsidRPr="00F56AE3">
        <w:rPr>
          <w:color w:val="000000"/>
          <w:sz w:val="16"/>
          <w:szCs w:val="16"/>
        </w:rPr>
        <w:t xml:space="preserve">BUILDING SEWER (SEPARATE FROM WATER SERVICE) </w:t>
      </w:r>
    </w:p>
    <w:tbl>
      <w:tblPr>
        <w:tblW w:w="10260" w:type="dxa"/>
        <w:tblInd w:w="108" w:type="dxa"/>
        <w:tblLayout w:type="fixed"/>
        <w:tblLook w:val="0000" w:firstRow="0" w:lastRow="0" w:firstColumn="0" w:lastColumn="0" w:noHBand="0" w:noVBand="0"/>
      </w:tblPr>
      <w:tblGrid>
        <w:gridCol w:w="310"/>
        <w:gridCol w:w="285"/>
        <w:gridCol w:w="300"/>
        <w:gridCol w:w="300"/>
        <w:gridCol w:w="300"/>
        <w:gridCol w:w="8765"/>
      </w:tblGrid>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ABS (ASTM D1527) Sch. 40, 80</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ABS (ASTM D2282) SDR 13.5, 17, 21, 26</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ABS (ASTM D2661) DWV Sch. 40</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ABS (ASTM D2751, F810) Sewer Grade</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DefaultText"/>
              <w:rPr>
                <w:color w:val="000000"/>
                <w:sz w:val="20"/>
              </w:rPr>
            </w:pPr>
            <w:r w:rsidRPr="00F56AE3">
              <w:rPr>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Cast Iron</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Concrete (ASTM C75, C200)</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PB (ASTM D2662) Pipe SDR 7, 9, 11.5, 15</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PE (ASTM D1248) Straight Wall</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PE (ASTM D2239) Pipe SDR 5.3, 7,9, 11.5, 15, 19</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PE (ASTM D2737) Tubing SDR 7.3, 9, 11</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PE (ASTM 3350) Smooth Wall Pipe, SDR 38, 35</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PVC (ASTM D1785) Sch. 40, 80, 120</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jc w:val="center"/>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PVC (ASTM D2241) SDR</w:t>
            </w:r>
            <w:r w:rsidR="000A504D">
              <w:rPr>
                <w:rFonts w:ascii="Times New Roman" w:hAnsi="Times New Roman"/>
                <w:color w:val="000000"/>
                <w:sz w:val="20"/>
              </w:rPr>
              <w:t xml:space="preserve"> </w:t>
            </w:r>
            <w:r w:rsidRPr="00F56AE3">
              <w:rPr>
                <w:rFonts w:ascii="Times New Roman" w:hAnsi="Times New Roman"/>
                <w:color w:val="000000"/>
                <w:sz w:val="20"/>
              </w:rPr>
              <w:t>13.5, 17, 21, 26, 32.5, 41,64</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PVC (ASTM D2665) DWV Sch. 40</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PVC (ASTM D2</w:t>
            </w:r>
            <w:r w:rsidR="00CF7C31" w:rsidRPr="00F56AE3">
              <w:rPr>
                <w:rFonts w:ascii="Times New Roman" w:hAnsi="Times New Roman"/>
                <w:color w:val="000000"/>
                <w:sz w:val="20"/>
              </w:rPr>
              <w:t>62</w:t>
            </w:r>
            <w:r w:rsidRPr="00F56AE3">
              <w:rPr>
                <w:rFonts w:ascii="Times New Roman" w:hAnsi="Times New Roman"/>
                <w:color w:val="000000"/>
                <w:sz w:val="20"/>
              </w:rPr>
              <w:t>9; F810) Thin Walled Perforated, Disposal Field Only</w:t>
            </w:r>
          </w:p>
        </w:tc>
      </w:tr>
      <w:tr w:rsidR="00D81403" w:rsidRPr="00F56AE3">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rsidR="00D81403" w:rsidRPr="00F56AE3" w:rsidRDefault="00D81403" w:rsidP="003D168B">
            <w:pPr>
              <w:pStyle w:val="TableText"/>
              <w:rPr>
                <w:rFonts w:ascii="Times New Roman" w:hAnsi="Times New Roman"/>
                <w:color w:val="000000"/>
                <w:sz w:val="20"/>
              </w:rPr>
            </w:pPr>
            <w:r w:rsidRPr="00F56AE3">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rsidR="00D81403" w:rsidRPr="00F56AE3" w:rsidRDefault="00D81403" w:rsidP="003C2AB7">
            <w:pPr>
              <w:pStyle w:val="TableText"/>
              <w:ind w:left="300"/>
              <w:rPr>
                <w:rFonts w:ascii="Times New Roman" w:hAnsi="Times New Roman"/>
                <w:color w:val="000000"/>
                <w:sz w:val="20"/>
              </w:rPr>
            </w:pPr>
            <w:r w:rsidRPr="00F56AE3">
              <w:rPr>
                <w:rFonts w:ascii="Times New Roman" w:hAnsi="Times New Roman"/>
                <w:color w:val="000000"/>
                <w:sz w:val="20"/>
              </w:rPr>
              <w:t>PVC (ASTM D3034) SDR 23.5, 26, 35, 41</w:t>
            </w:r>
          </w:p>
        </w:tc>
      </w:tr>
    </w:tbl>
    <w:p w:rsidR="005B36EB" w:rsidRPr="00F56AE3" w:rsidRDefault="005B36EB" w:rsidP="003C2AB7">
      <w:pPr>
        <w:ind w:left="300"/>
        <w:rPr>
          <w:color w:val="000000"/>
        </w:rPr>
      </w:pPr>
    </w:p>
    <w:p w:rsidR="005B36EB" w:rsidRPr="00F56AE3" w:rsidRDefault="005B36EB" w:rsidP="003C2AB7">
      <w:pPr>
        <w:pStyle w:val="TableName"/>
        <w:ind w:left="300"/>
        <w:rPr>
          <w:rFonts w:ascii="Times New Roman" w:hAnsi="Times New Roman"/>
          <w:color w:val="000000"/>
          <w:sz w:val="20"/>
        </w:rPr>
      </w:pPr>
      <w:r w:rsidRPr="00F56AE3">
        <w:rPr>
          <w:rFonts w:ascii="Times New Roman" w:hAnsi="Times New Roman"/>
          <w:color w:val="000000"/>
          <w:sz w:val="20"/>
        </w:rPr>
        <w:br w:type="page"/>
      </w:r>
      <w:r w:rsidR="00DF7DB3" w:rsidRPr="00D406CF">
        <w:rPr>
          <w:rFonts w:ascii="Times New Roman" w:hAnsi="Times New Roman"/>
          <w:color w:val="000000"/>
          <w:sz w:val="20"/>
        </w:rPr>
        <w:lastRenderedPageBreak/>
        <w:t>Table 6</w:t>
      </w:r>
      <w:r w:rsidR="005A2775" w:rsidRPr="007766DC">
        <w:rPr>
          <w:rFonts w:ascii="Times New Roman" w:hAnsi="Times New Roman"/>
          <w:sz w:val="20"/>
        </w:rPr>
        <w:t>J</w:t>
      </w:r>
      <w:r w:rsidR="00497E80" w:rsidRPr="00F56AE3">
        <w:rPr>
          <w:rFonts w:ascii="Times New Roman" w:hAnsi="Times New Roman"/>
          <w:color w:val="000000"/>
          <w:sz w:val="20"/>
        </w:rPr>
        <w:t xml:space="preserve"> </w:t>
      </w:r>
    </w:p>
    <w:p w:rsidR="005B36EB" w:rsidRPr="00F56AE3" w:rsidRDefault="005B36EB" w:rsidP="003C2AB7">
      <w:pPr>
        <w:pStyle w:val="TableText"/>
        <w:ind w:left="300"/>
        <w:jc w:val="center"/>
        <w:rPr>
          <w:rFonts w:ascii="Times New Roman" w:hAnsi="Times New Roman"/>
          <w:b/>
          <w:caps/>
          <w:color w:val="000000"/>
          <w:sz w:val="20"/>
        </w:rPr>
      </w:pPr>
      <w:r w:rsidRPr="00F56AE3">
        <w:rPr>
          <w:rFonts w:ascii="Times New Roman" w:hAnsi="Times New Roman"/>
          <w:b/>
          <w:caps/>
          <w:color w:val="000000"/>
          <w:sz w:val="20"/>
        </w:rPr>
        <w:t>Friction loss in schedule 40 plastic pipe</w:t>
      </w:r>
    </w:p>
    <w:p w:rsidR="005B36EB" w:rsidRPr="00F56AE3" w:rsidRDefault="005B36EB" w:rsidP="003C2AB7">
      <w:pPr>
        <w:pStyle w:val="TableText"/>
        <w:ind w:left="300"/>
        <w:jc w:val="center"/>
        <w:rPr>
          <w:rFonts w:ascii="Times New Roman" w:hAnsi="Times New Roman"/>
          <w:b/>
          <w:caps/>
          <w:color w:val="000000"/>
          <w:sz w:val="20"/>
        </w:rPr>
      </w:pPr>
      <w:r w:rsidRPr="00F56AE3">
        <w:rPr>
          <w:rFonts w:ascii="Times New Roman" w:hAnsi="Times New Roman"/>
          <w:b/>
          <w:caps/>
          <w:color w:val="000000"/>
          <w:sz w:val="20"/>
        </w:rPr>
        <w:t>Feet of head loss per 100 feet of pipe</w:t>
      </w:r>
    </w:p>
    <w:p w:rsidR="005B36EB" w:rsidRPr="00F56AE3" w:rsidRDefault="005B36EB" w:rsidP="003C2AB7">
      <w:pPr>
        <w:pStyle w:val="TableText"/>
        <w:ind w:left="300"/>
        <w:jc w:val="center"/>
        <w:rPr>
          <w:rFonts w:ascii="Times New Roman" w:hAnsi="Times New Roman"/>
          <w:b/>
          <w:color w:val="000000"/>
          <w:sz w:val="20"/>
        </w:rPr>
      </w:pPr>
    </w:p>
    <w:tbl>
      <w:tblPr>
        <w:tblW w:w="0" w:type="auto"/>
        <w:tblInd w:w="2808" w:type="dxa"/>
        <w:tblLayout w:type="fixed"/>
        <w:tblLook w:val="0000" w:firstRow="0" w:lastRow="0" w:firstColumn="0" w:lastColumn="0" w:noHBand="0" w:noVBand="0"/>
      </w:tblPr>
      <w:tblGrid>
        <w:gridCol w:w="1137"/>
        <w:gridCol w:w="1137"/>
        <w:gridCol w:w="1137"/>
        <w:gridCol w:w="1483"/>
      </w:tblGrid>
      <w:tr w:rsidR="005B36EB" w:rsidRPr="00F56AE3">
        <w:tc>
          <w:tcPr>
            <w:tcW w:w="1137"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jc w:val="center"/>
              <w:rPr>
                <w:rFonts w:ascii="Times New Roman" w:hAnsi="Times New Roman"/>
                <w:b/>
                <w:color w:val="000000"/>
                <w:sz w:val="20"/>
              </w:rPr>
            </w:pPr>
            <w:r w:rsidRPr="00F56AE3">
              <w:rPr>
                <w:rFonts w:ascii="Times New Roman" w:hAnsi="Times New Roman"/>
                <w:b/>
                <w:color w:val="000000"/>
                <w:sz w:val="20"/>
              </w:rPr>
              <w:t>Flow</w:t>
            </w:r>
          </w:p>
        </w:tc>
        <w:tc>
          <w:tcPr>
            <w:tcW w:w="3757" w:type="dxa"/>
            <w:gridSpan w:val="3"/>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jc w:val="center"/>
              <w:rPr>
                <w:rFonts w:ascii="Times New Roman" w:hAnsi="Times New Roman"/>
                <w:b/>
                <w:color w:val="000000"/>
                <w:sz w:val="20"/>
              </w:rPr>
            </w:pPr>
            <w:r w:rsidRPr="00F56AE3">
              <w:rPr>
                <w:rFonts w:ascii="Times New Roman" w:hAnsi="Times New Roman"/>
                <w:b/>
                <w:color w:val="000000"/>
                <w:sz w:val="20"/>
              </w:rPr>
              <w:t>Pipe diameter in inches</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b/>
                <w:color w:val="000000"/>
                <w:sz w:val="20"/>
              </w:rPr>
            </w:pP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b/>
                <w:color w:val="000000"/>
                <w:sz w:val="20"/>
              </w:rPr>
            </w:pPr>
            <w:r w:rsidRPr="00F56AE3">
              <w:rPr>
                <w:rFonts w:ascii="Times New Roman" w:hAnsi="Times New Roman"/>
                <w:b/>
                <w:color w:val="000000"/>
                <w:sz w:val="20"/>
              </w:rPr>
              <w:t>1 ½</w:t>
            </w:r>
            <w:r w:rsidR="00862EC7" w:rsidRPr="00F56AE3">
              <w:rPr>
                <w:rFonts w:ascii="Times New Roman" w:hAnsi="Times New Roman"/>
                <w:b/>
                <w:color w:val="000000"/>
                <w:sz w:val="20"/>
              </w:rPr>
              <w:t xml:space="preserve"> Inch</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b/>
                <w:color w:val="000000"/>
                <w:sz w:val="20"/>
              </w:rPr>
            </w:pPr>
            <w:r w:rsidRPr="00F56AE3">
              <w:rPr>
                <w:rFonts w:ascii="Times New Roman" w:hAnsi="Times New Roman"/>
                <w:b/>
                <w:color w:val="000000"/>
                <w:sz w:val="20"/>
              </w:rPr>
              <w:t>2</w:t>
            </w:r>
            <w:r w:rsidR="00862EC7" w:rsidRPr="00F56AE3">
              <w:rPr>
                <w:rFonts w:ascii="Times New Roman" w:hAnsi="Times New Roman"/>
                <w:b/>
                <w:color w:val="000000"/>
                <w:sz w:val="20"/>
              </w:rPr>
              <w:t xml:space="preserve"> Inch</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b/>
                <w:color w:val="000000"/>
                <w:sz w:val="20"/>
              </w:rPr>
            </w:pPr>
            <w:r w:rsidRPr="00F56AE3">
              <w:rPr>
                <w:rFonts w:ascii="Times New Roman" w:hAnsi="Times New Roman"/>
                <w:b/>
                <w:color w:val="000000"/>
                <w:sz w:val="20"/>
              </w:rPr>
              <w:t>3</w:t>
            </w:r>
            <w:r w:rsidR="00862EC7" w:rsidRPr="00F56AE3">
              <w:rPr>
                <w:rFonts w:ascii="Times New Roman" w:hAnsi="Times New Roman"/>
                <w:b/>
                <w:color w:val="000000"/>
                <w:sz w:val="20"/>
              </w:rPr>
              <w:t xml:space="preserve"> Inch</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3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0.07 f</w:t>
            </w:r>
            <w:r w:rsidR="00862EC7" w:rsidRPr="00F56AE3">
              <w:rPr>
                <w:rFonts w:ascii="Times New Roman" w:hAnsi="Times New Roman"/>
                <w:color w:val="000000"/>
                <w:sz w:val="20"/>
              </w:rPr>
              <w:t>ee</w:t>
            </w:r>
            <w:r w:rsidRPr="00F56AE3">
              <w:rPr>
                <w:rFonts w:ascii="Times New Roman" w:hAnsi="Times New Roman"/>
                <w:color w:val="000000"/>
                <w:sz w:val="20"/>
              </w:rPr>
              <w:t>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4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0.12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5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0.18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6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0.25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0.07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7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0.36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0.10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8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0.46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0.14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9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0.58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0.17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10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0.70 </w:t>
            </w:r>
            <w:proofErr w:type="spellStart"/>
            <w:r w:rsidRPr="00F56AE3">
              <w:rPr>
                <w:rFonts w:ascii="Times New Roman" w:hAnsi="Times New Roman"/>
                <w:color w:val="000000"/>
                <w:sz w:val="20"/>
              </w:rPr>
              <w:t>ft</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0.21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11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0.84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0.25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12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1.01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0.30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13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1.17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0.35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14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1.33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0.39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B8195B" w:rsidP="00900526">
            <w:pPr>
              <w:pStyle w:val="TableText"/>
              <w:ind w:left="300"/>
              <w:jc w:val="center"/>
              <w:rPr>
                <w:rFonts w:ascii="Times New Roman" w:hAnsi="Times New Roman"/>
                <w:color w:val="000000"/>
                <w:sz w:val="20"/>
              </w:rPr>
            </w:pPr>
            <w:r w:rsidRPr="00F7535D">
              <w:rPr>
                <w:rFonts w:ascii="Times New Roman" w:hAnsi="Times New Roman"/>
                <w:sz w:val="20"/>
              </w:rPr>
              <w:t xml:space="preserve">15 </w:t>
            </w:r>
            <w:proofErr w:type="spellStart"/>
            <w:r w:rsidR="005B36EB"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1.45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0.44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0.07 </w:t>
            </w:r>
            <w:r w:rsidR="00862EC7" w:rsidRPr="00F56AE3">
              <w:rPr>
                <w:rFonts w:ascii="Times New Roman" w:hAnsi="Times New Roman"/>
                <w:color w:val="000000"/>
                <w:sz w:val="20"/>
              </w:rPr>
              <w:t>feet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16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1.65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0.50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0.08 </w:t>
            </w:r>
            <w:r w:rsidR="00862EC7" w:rsidRPr="00F56AE3">
              <w:rPr>
                <w:rFonts w:ascii="Times New Roman" w:hAnsi="Times New Roman"/>
                <w:color w:val="000000"/>
                <w:sz w:val="20"/>
              </w:rPr>
              <w:t>feet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17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1.86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0.56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0.09 </w:t>
            </w:r>
            <w:r w:rsidR="00862EC7" w:rsidRPr="00F56AE3">
              <w:rPr>
                <w:rFonts w:ascii="Times New Roman" w:hAnsi="Times New Roman"/>
                <w:color w:val="000000"/>
                <w:sz w:val="20"/>
              </w:rPr>
              <w:t>feet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18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2.07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0.62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0.10 </w:t>
            </w:r>
            <w:r w:rsidR="00862EC7" w:rsidRPr="00F56AE3">
              <w:rPr>
                <w:rFonts w:ascii="Times New Roman" w:hAnsi="Times New Roman"/>
                <w:color w:val="000000"/>
                <w:sz w:val="20"/>
              </w:rPr>
              <w:t>feet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19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2.28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0.68 </w:t>
            </w:r>
            <w:r w:rsidR="00862EC7" w:rsidRPr="00F56AE3">
              <w:rPr>
                <w:rFonts w:ascii="Times New Roman" w:hAnsi="Times New Roman"/>
                <w:color w:val="000000"/>
                <w:sz w:val="20"/>
              </w:rPr>
              <w:t>feet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0.11 f</w:t>
            </w:r>
            <w:r w:rsidR="00862EC7" w:rsidRPr="00F56AE3">
              <w:rPr>
                <w:rFonts w:ascii="Times New Roman" w:hAnsi="Times New Roman"/>
                <w:color w:val="000000"/>
                <w:sz w:val="20"/>
              </w:rPr>
              <w:t>ee</w:t>
            </w:r>
            <w:r w:rsidRPr="00F56AE3">
              <w:rPr>
                <w:rFonts w:ascii="Times New Roman" w:hAnsi="Times New Roman"/>
                <w:color w:val="000000"/>
                <w:sz w:val="20"/>
              </w:rPr>
              <w:t>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20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2.46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0.74 f</w:t>
            </w:r>
            <w:r w:rsidR="00862EC7" w:rsidRPr="00F56AE3">
              <w:rPr>
                <w:rFonts w:ascii="Times New Roman" w:hAnsi="Times New Roman"/>
                <w:color w:val="000000"/>
                <w:sz w:val="20"/>
              </w:rPr>
              <w:t>ee</w:t>
            </w:r>
            <w:r w:rsidRPr="00F56AE3">
              <w:rPr>
                <w:rFonts w:ascii="Times New Roman" w:hAnsi="Times New Roman"/>
                <w:color w:val="000000"/>
                <w:sz w:val="20"/>
              </w:rPr>
              <w:t>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0.12 f</w:t>
            </w:r>
            <w:r w:rsidR="00862EC7" w:rsidRPr="00F56AE3">
              <w:rPr>
                <w:rFonts w:ascii="Times New Roman" w:hAnsi="Times New Roman"/>
                <w:color w:val="000000"/>
                <w:sz w:val="20"/>
              </w:rPr>
              <w:t>ee</w:t>
            </w:r>
            <w:r w:rsidRPr="00F56AE3">
              <w:rPr>
                <w:rFonts w:ascii="Times New Roman" w:hAnsi="Times New Roman"/>
                <w:color w:val="000000"/>
                <w:sz w:val="20"/>
              </w:rPr>
              <w:t>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25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3.75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1.10 f</w:t>
            </w:r>
            <w:r w:rsidR="00862EC7" w:rsidRPr="00F56AE3">
              <w:rPr>
                <w:rFonts w:ascii="Times New Roman" w:hAnsi="Times New Roman"/>
                <w:color w:val="000000"/>
                <w:sz w:val="20"/>
              </w:rPr>
              <w:t>ee</w:t>
            </w:r>
            <w:r w:rsidRPr="00F56AE3">
              <w:rPr>
                <w:rFonts w:ascii="Times New Roman" w:hAnsi="Times New Roman"/>
                <w:color w:val="000000"/>
                <w:sz w:val="20"/>
              </w:rPr>
              <w:t>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0.16 f</w:t>
            </w:r>
            <w:r w:rsidR="00862EC7" w:rsidRPr="00F56AE3">
              <w:rPr>
                <w:rFonts w:ascii="Times New Roman" w:hAnsi="Times New Roman"/>
                <w:color w:val="000000"/>
                <w:sz w:val="20"/>
              </w:rPr>
              <w:t>ee</w:t>
            </w:r>
            <w:r w:rsidRPr="00F56AE3">
              <w:rPr>
                <w:rFonts w:ascii="Times New Roman" w:hAnsi="Times New Roman"/>
                <w:color w:val="000000"/>
                <w:sz w:val="20"/>
              </w:rPr>
              <w:t>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30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5.22 </w:t>
            </w:r>
            <w:r w:rsidR="00862EC7" w:rsidRPr="00F56AE3">
              <w:rPr>
                <w:rFonts w:ascii="Times New Roman" w:hAnsi="Times New Roman"/>
                <w:color w:val="000000"/>
                <w:sz w:val="20"/>
              </w:rPr>
              <w:t>feet</w:t>
            </w: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1.54 f</w:t>
            </w:r>
            <w:r w:rsidR="00862EC7" w:rsidRPr="00F56AE3">
              <w:rPr>
                <w:rFonts w:ascii="Times New Roman" w:hAnsi="Times New Roman"/>
                <w:color w:val="000000"/>
                <w:sz w:val="20"/>
              </w:rPr>
              <w:t>ee</w:t>
            </w:r>
            <w:r w:rsidRPr="00F56AE3">
              <w:rPr>
                <w:rFonts w:ascii="Times New Roman" w:hAnsi="Times New Roman"/>
                <w:color w:val="000000"/>
                <w:sz w:val="20"/>
              </w:rPr>
              <w:t>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0.23 f</w:t>
            </w:r>
            <w:r w:rsidR="00862EC7" w:rsidRPr="00F56AE3">
              <w:rPr>
                <w:rFonts w:ascii="Times New Roman" w:hAnsi="Times New Roman"/>
                <w:color w:val="000000"/>
                <w:sz w:val="20"/>
              </w:rPr>
              <w:t>ee</w:t>
            </w:r>
            <w:r w:rsidRPr="00F56AE3">
              <w:rPr>
                <w:rFonts w:ascii="Times New Roman" w:hAnsi="Times New Roman"/>
                <w:color w:val="000000"/>
                <w:sz w:val="20"/>
              </w:rPr>
              <w:t>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35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2.05 f</w:t>
            </w:r>
            <w:r w:rsidR="00862EC7" w:rsidRPr="00F56AE3">
              <w:rPr>
                <w:rFonts w:ascii="Times New Roman" w:hAnsi="Times New Roman"/>
                <w:color w:val="000000"/>
                <w:sz w:val="20"/>
              </w:rPr>
              <w:t>ee</w:t>
            </w:r>
            <w:r w:rsidRPr="00F56AE3">
              <w:rPr>
                <w:rFonts w:ascii="Times New Roman" w:hAnsi="Times New Roman"/>
                <w:color w:val="000000"/>
                <w:sz w:val="20"/>
              </w:rPr>
              <w:t>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0.30 f</w:t>
            </w:r>
            <w:r w:rsidR="00862EC7" w:rsidRPr="00F56AE3">
              <w:rPr>
                <w:rFonts w:ascii="Times New Roman" w:hAnsi="Times New Roman"/>
                <w:color w:val="000000"/>
                <w:sz w:val="20"/>
              </w:rPr>
              <w:t>ee</w:t>
            </w:r>
            <w:r w:rsidRPr="00F56AE3">
              <w:rPr>
                <w:rFonts w:ascii="Times New Roman" w:hAnsi="Times New Roman"/>
                <w:color w:val="000000"/>
                <w:sz w:val="20"/>
              </w:rPr>
              <w:t>t</w:t>
            </w:r>
          </w:p>
        </w:tc>
      </w:tr>
      <w:tr w:rsidR="005B36EB" w:rsidRPr="00F56AE3" w:rsidTr="00900526">
        <w:trPr>
          <w:trHeight w:val="273"/>
        </w:trPr>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40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2.62 f</w:t>
            </w:r>
            <w:r w:rsidR="00862EC7" w:rsidRPr="00F56AE3">
              <w:rPr>
                <w:rFonts w:ascii="Times New Roman" w:hAnsi="Times New Roman"/>
                <w:color w:val="000000"/>
                <w:sz w:val="20"/>
              </w:rPr>
              <w:t>ee</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0.39 f</w:t>
            </w:r>
            <w:r w:rsidR="00862EC7" w:rsidRPr="00F56AE3">
              <w:rPr>
                <w:rFonts w:ascii="Times New Roman" w:hAnsi="Times New Roman"/>
                <w:color w:val="000000"/>
                <w:sz w:val="20"/>
              </w:rPr>
              <w:t>ee</w:t>
            </w:r>
            <w:r w:rsidRPr="00F56AE3">
              <w:rPr>
                <w:rFonts w:ascii="Times New Roman" w:hAnsi="Times New Roman"/>
                <w:color w:val="000000"/>
                <w:sz w:val="20"/>
              </w:rPr>
              <w:t>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45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3.27 f</w:t>
            </w:r>
            <w:r w:rsidR="00862EC7" w:rsidRPr="00F56AE3">
              <w:rPr>
                <w:rFonts w:ascii="Times New Roman" w:hAnsi="Times New Roman"/>
                <w:color w:val="000000"/>
                <w:sz w:val="20"/>
              </w:rPr>
              <w:t>ee</w:t>
            </w:r>
            <w:r w:rsidRPr="00F56AE3">
              <w:rPr>
                <w:rFonts w:ascii="Times New Roman" w:hAnsi="Times New Roman"/>
                <w:color w:val="000000"/>
                <w:sz w:val="20"/>
              </w:rPr>
              <w:t>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0.48 f</w:t>
            </w:r>
            <w:r w:rsidR="00862EC7" w:rsidRPr="00F56AE3">
              <w:rPr>
                <w:rFonts w:ascii="Times New Roman" w:hAnsi="Times New Roman"/>
                <w:color w:val="000000"/>
                <w:sz w:val="20"/>
              </w:rPr>
              <w:t>ee</w:t>
            </w:r>
            <w:r w:rsidRPr="00F56AE3">
              <w:rPr>
                <w:rFonts w:ascii="Times New Roman" w:hAnsi="Times New Roman"/>
                <w:color w:val="000000"/>
                <w:sz w:val="20"/>
              </w:rPr>
              <w:t>t</w:t>
            </w:r>
          </w:p>
        </w:tc>
      </w:tr>
      <w:tr w:rsidR="005B36EB" w:rsidRPr="00F56AE3" w:rsidTr="00900526">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 xml:space="preserve">50 </w:t>
            </w:r>
            <w:proofErr w:type="spellStart"/>
            <w:r w:rsidRPr="00F56AE3">
              <w:rPr>
                <w:rFonts w:ascii="Times New Roman" w:hAnsi="Times New Roman"/>
                <w:color w:val="000000"/>
                <w:sz w:val="20"/>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p>
        </w:tc>
        <w:tc>
          <w:tcPr>
            <w:tcW w:w="1137"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3.98 f</w:t>
            </w:r>
            <w:r w:rsidR="00862EC7" w:rsidRPr="00F56AE3">
              <w:rPr>
                <w:rFonts w:ascii="Times New Roman" w:hAnsi="Times New Roman"/>
                <w:color w:val="000000"/>
                <w:sz w:val="20"/>
              </w:rPr>
              <w:t>ee</w:t>
            </w:r>
            <w:r w:rsidRPr="00F56AE3">
              <w:rPr>
                <w:rFonts w:ascii="Times New Roman" w:hAnsi="Times New Roman"/>
                <w:color w:val="000000"/>
                <w:sz w:val="20"/>
              </w:rPr>
              <w:t>t</w:t>
            </w:r>
          </w:p>
        </w:tc>
        <w:tc>
          <w:tcPr>
            <w:tcW w:w="1483"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jc w:val="center"/>
              <w:rPr>
                <w:rFonts w:ascii="Times New Roman" w:hAnsi="Times New Roman"/>
                <w:color w:val="000000"/>
                <w:sz w:val="20"/>
              </w:rPr>
            </w:pPr>
            <w:r w:rsidRPr="00F56AE3">
              <w:rPr>
                <w:rFonts w:ascii="Times New Roman" w:hAnsi="Times New Roman"/>
                <w:color w:val="000000"/>
                <w:sz w:val="20"/>
              </w:rPr>
              <w:t>0.58 f</w:t>
            </w:r>
            <w:r w:rsidR="00862EC7" w:rsidRPr="00F56AE3">
              <w:rPr>
                <w:rFonts w:ascii="Times New Roman" w:hAnsi="Times New Roman"/>
                <w:color w:val="000000"/>
                <w:sz w:val="20"/>
              </w:rPr>
              <w:t>ee</w:t>
            </w:r>
            <w:r w:rsidRPr="00F56AE3">
              <w:rPr>
                <w:rFonts w:ascii="Times New Roman" w:hAnsi="Times New Roman"/>
                <w:color w:val="000000"/>
                <w:sz w:val="20"/>
              </w:rPr>
              <w:t>t</w:t>
            </w:r>
          </w:p>
        </w:tc>
      </w:tr>
    </w:tbl>
    <w:p w:rsidR="005B36EB" w:rsidRPr="00F56AE3" w:rsidRDefault="000A504D" w:rsidP="003C2AB7">
      <w:pPr>
        <w:pStyle w:val="TableName"/>
        <w:ind w:left="300"/>
        <w:rPr>
          <w:rFonts w:ascii="Times New Roman" w:hAnsi="Times New Roman"/>
          <w:color w:val="000000"/>
          <w:sz w:val="20"/>
        </w:rPr>
      </w:pPr>
      <w:r>
        <w:rPr>
          <w:rFonts w:ascii="Times New Roman" w:hAnsi="Times New Roman"/>
          <w:color w:val="000000"/>
          <w:sz w:val="20"/>
        </w:rPr>
        <w:t xml:space="preserve">  </w:t>
      </w:r>
    </w:p>
    <w:p w:rsidR="005B36EB" w:rsidRPr="00F56AE3" w:rsidRDefault="00DF7DB3" w:rsidP="003C2AB7">
      <w:pPr>
        <w:pStyle w:val="TableName"/>
        <w:ind w:left="300"/>
        <w:rPr>
          <w:rFonts w:ascii="Times New Roman" w:hAnsi="Times New Roman"/>
          <w:color w:val="000000"/>
          <w:sz w:val="20"/>
        </w:rPr>
      </w:pPr>
      <w:r w:rsidRPr="00D406CF">
        <w:rPr>
          <w:rFonts w:ascii="Times New Roman" w:hAnsi="Times New Roman"/>
          <w:color w:val="000000"/>
          <w:sz w:val="20"/>
        </w:rPr>
        <w:lastRenderedPageBreak/>
        <w:t>Table</w:t>
      </w:r>
      <w:r w:rsidR="0020798C" w:rsidRPr="00D406CF">
        <w:rPr>
          <w:rFonts w:ascii="Times New Roman" w:hAnsi="Times New Roman"/>
          <w:color w:val="000000"/>
          <w:sz w:val="20"/>
        </w:rPr>
        <w:t xml:space="preserve"> </w:t>
      </w:r>
      <w:r w:rsidRPr="00D406CF">
        <w:rPr>
          <w:rFonts w:ascii="Times New Roman" w:hAnsi="Times New Roman"/>
          <w:color w:val="000000"/>
          <w:sz w:val="20"/>
        </w:rPr>
        <w:t>6</w:t>
      </w:r>
      <w:r w:rsidR="005A2775" w:rsidRPr="007766DC">
        <w:rPr>
          <w:rFonts w:ascii="Times New Roman" w:hAnsi="Times New Roman"/>
          <w:sz w:val="20"/>
        </w:rPr>
        <w:t>K</w:t>
      </w:r>
      <w:r w:rsidR="00497E80" w:rsidRPr="007766DC">
        <w:rPr>
          <w:rFonts w:ascii="Times New Roman" w:hAnsi="Times New Roman"/>
          <w:sz w:val="20"/>
        </w:rPr>
        <w:t xml:space="preserve"> </w:t>
      </w:r>
    </w:p>
    <w:p w:rsidR="005B36EB" w:rsidRPr="00F56AE3" w:rsidRDefault="005B36EB" w:rsidP="003C2AB7">
      <w:pPr>
        <w:pStyle w:val="TableText"/>
        <w:ind w:left="300"/>
        <w:jc w:val="center"/>
        <w:rPr>
          <w:rFonts w:ascii="Times New Roman" w:hAnsi="Times New Roman"/>
          <w:b/>
          <w:caps/>
          <w:color w:val="000000"/>
          <w:sz w:val="20"/>
        </w:rPr>
      </w:pPr>
      <w:r w:rsidRPr="00F56AE3">
        <w:rPr>
          <w:rFonts w:ascii="Times New Roman" w:hAnsi="Times New Roman"/>
          <w:b/>
          <w:caps/>
          <w:color w:val="000000"/>
          <w:sz w:val="20"/>
        </w:rPr>
        <w:t>Holding capacity of pipes</w:t>
      </w:r>
    </w:p>
    <w:p w:rsidR="005B36EB" w:rsidRPr="00F56AE3" w:rsidRDefault="005B36EB" w:rsidP="003C2AB7">
      <w:pPr>
        <w:pStyle w:val="TableText"/>
        <w:ind w:left="300"/>
        <w:jc w:val="center"/>
        <w:rPr>
          <w:rFonts w:ascii="Times New Roman" w:hAnsi="Times New Roman"/>
          <w:color w:val="000000"/>
          <w:sz w:val="20"/>
        </w:rPr>
      </w:pPr>
    </w:p>
    <w:tbl>
      <w:tblPr>
        <w:tblW w:w="0" w:type="auto"/>
        <w:tblInd w:w="2808" w:type="dxa"/>
        <w:tblLayout w:type="fixed"/>
        <w:tblLook w:val="0000" w:firstRow="0" w:lastRow="0" w:firstColumn="0" w:lastColumn="0" w:noHBand="0" w:noVBand="0"/>
      </w:tblPr>
      <w:tblGrid>
        <w:gridCol w:w="1516"/>
        <w:gridCol w:w="1516"/>
        <w:gridCol w:w="1862"/>
      </w:tblGrid>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406" w:right="-288"/>
              <w:jc w:val="center"/>
              <w:rPr>
                <w:rFonts w:ascii="Times New Roman" w:hAnsi="Times New Roman"/>
                <w:color w:val="000000"/>
                <w:sz w:val="20"/>
              </w:rPr>
            </w:pPr>
            <w:r w:rsidRPr="00F56AE3">
              <w:rPr>
                <w:rFonts w:ascii="Times New Roman" w:hAnsi="Times New Roman"/>
                <w:b/>
                <w:color w:val="000000"/>
                <w:sz w:val="20"/>
              </w:rPr>
              <w:t>Diameter</w:t>
            </w:r>
          </w:p>
        </w:tc>
        <w:tc>
          <w:tcPr>
            <w:tcW w:w="3378" w:type="dxa"/>
            <w:gridSpan w:val="2"/>
            <w:tcBorders>
              <w:top w:val="single" w:sz="6" w:space="0" w:color="auto"/>
              <w:left w:val="single" w:sz="6" w:space="0" w:color="auto"/>
              <w:bottom w:val="single" w:sz="6" w:space="0" w:color="auto"/>
              <w:right w:val="single" w:sz="6" w:space="0" w:color="auto"/>
            </w:tcBorders>
          </w:tcPr>
          <w:p w:rsidR="005B36EB" w:rsidRPr="00F56AE3" w:rsidRDefault="005B36EB" w:rsidP="00F7535D">
            <w:pPr>
              <w:pStyle w:val="TableText"/>
              <w:ind w:left="300" w:right="-288"/>
              <w:rPr>
                <w:rFonts w:ascii="Times New Roman" w:hAnsi="Times New Roman"/>
                <w:color w:val="000000"/>
                <w:sz w:val="20"/>
              </w:rPr>
            </w:pPr>
            <w:r w:rsidRPr="00F56AE3">
              <w:rPr>
                <w:rFonts w:ascii="Times New Roman" w:hAnsi="Times New Roman"/>
                <w:b/>
                <w:color w:val="000000"/>
                <w:sz w:val="20"/>
              </w:rPr>
              <w:t>Pipe volume</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862EC7" w:rsidP="003C2AB7">
            <w:pPr>
              <w:pStyle w:val="DefaultText"/>
              <w:ind w:left="300" w:right="-288"/>
              <w:jc w:val="center"/>
              <w:rPr>
                <w:b/>
                <w:color w:val="000000"/>
                <w:sz w:val="20"/>
              </w:rPr>
            </w:pPr>
            <w:r w:rsidRPr="00F56AE3">
              <w:rPr>
                <w:b/>
                <w:color w:val="000000"/>
                <w:sz w:val="20"/>
              </w:rPr>
              <w:t>Inches</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F7535D">
            <w:pPr>
              <w:pStyle w:val="TableText"/>
              <w:ind w:left="300" w:right="-288"/>
              <w:rPr>
                <w:rFonts w:ascii="Times New Roman" w:hAnsi="Times New Roman"/>
                <w:color w:val="000000"/>
                <w:sz w:val="20"/>
              </w:rPr>
            </w:pPr>
            <w:r w:rsidRPr="00F56AE3">
              <w:rPr>
                <w:rFonts w:ascii="Times New Roman" w:hAnsi="Times New Roman"/>
                <w:b/>
                <w:color w:val="000000"/>
                <w:sz w:val="20"/>
              </w:rPr>
              <w:t>gallons/foot</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b/>
                <w:color w:val="000000"/>
                <w:sz w:val="20"/>
              </w:rPr>
              <w:t>length/gallon</w:t>
            </w:r>
          </w:p>
        </w:tc>
      </w:tr>
      <w:tr w:rsidR="005B36EB" w:rsidRPr="00F56AE3" w:rsidTr="00900526">
        <w:tc>
          <w:tcPr>
            <w:tcW w:w="1516" w:type="dxa"/>
            <w:tcBorders>
              <w:top w:val="single" w:sz="6" w:space="0" w:color="auto"/>
              <w:left w:val="single" w:sz="6" w:space="0" w:color="auto"/>
              <w:bottom w:val="single" w:sz="6" w:space="0" w:color="auto"/>
              <w:right w:val="single" w:sz="6" w:space="0" w:color="auto"/>
            </w:tcBorders>
            <w:vAlign w:val="center"/>
          </w:tcPr>
          <w:p w:rsidR="005B36EB" w:rsidRPr="00F56AE3" w:rsidRDefault="00862EC7" w:rsidP="00900526">
            <w:pPr>
              <w:pStyle w:val="TableText"/>
              <w:ind w:left="300" w:right="-288"/>
              <w:jc w:val="center"/>
              <w:rPr>
                <w:rFonts w:ascii="Times New Roman" w:hAnsi="Times New Roman"/>
                <w:color w:val="000000"/>
                <w:sz w:val="20"/>
              </w:rPr>
            </w:pPr>
            <w:r w:rsidRPr="00F56AE3">
              <w:rPr>
                <w:rFonts w:ascii="Times New Roman" w:hAnsi="Times New Roman"/>
                <w:color w:val="000000"/>
                <w:sz w:val="20"/>
              </w:rPr>
              <w:t>1 ¼</w:t>
            </w:r>
          </w:p>
        </w:tc>
        <w:tc>
          <w:tcPr>
            <w:tcW w:w="1516" w:type="dxa"/>
            <w:tcBorders>
              <w:top w:val="single" w:sz="6" w:space="0" w:color="auto"/>
              <w:left w:val="single" w:sz="6" w:space="0" w:color="auto"/>
              <w:bottom w:val="single" w:sz="6" w:space="0" w:color="auto"/>
              <w:right w:val="single" w:sz="6" w:space="0" w:color="auto"/>
            </w:tcBorders>
            <w:vAlign w:val="center"/>
          </w:tcPr>
          <w:p w:rsidR="005B36EB" w:rsidRPr="00F56AE3" w:rsidRDefault="005B36EB" w:rsidP="00900526">
            <w:pPr>
              <w:pStyle w:val="TableText"/>
              <w:ind w:left="300" w:right="-288"/>
              <w:jc w:val="center"/>
              <w:rPr>
                <w:rFonts w:ascii="Times New Roman" w:hAnsi="Times New Roman"/>
                <w:color w:val="000000"/>
                <w:sz w:val="20"/>
              </w:rPr>
            </w:pPr>
            <w:r w:rsidRPr="00F56AE3">
              <w:rPr>
                <w:rFonts w:ascii="Times New Roman" w:hAnsi="Times New Roman"/>
                <w:color w:val="000000"/>
                <w:sz w:val="20"/>
              </w:rPr>
              <w:t>0.0776</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12</w:t>
            </w:r>
            <w:r w:rsidR="00862EC7" w:rsidRPr="00F56AE3">
              <w:rPr>
                <w:rFonts w:ascii="Times New Roman" w:hAnsi="Times New Roman"/>
                <w:color w:val="000000"/>
                <w:sz w:val="20"/>
              </w:rPr>
              <w:t xml:space="preserve"> feet</w:t>
            </w:r>
            <w:r w:rsidRPr="00F56AE3">
              <w:rPr>
                <w:rFonts w:ascii="Times New Roman" w:hAnsi="Times New Roman"/>
                <w:color w:val="000000"/>
                <w:sz w:val="20"/>
              </w:rPr>
              <w:t xml:space="preserve"> 10 5/8</w:t>
            </w:r>
            <w:r w:rsidR="00862EC7" w:rsidRPr="00F56AE3">
              <w:rPr>
                <w:rFonts w:ascii="Times New Roman" w:hAnsi="Times New Roman"/>
                <w:color w:val="000000"/>
                <w:sz w:val="20"/>
              </w:rPr>
              <w:t xml:space="preserve">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862EC7"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1 ½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0.1057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0A504D" w:rsidP="003C2AB7">
            <w:pPr>
              <w:pStyle w:val="TableText"/>
              <w:ind w:left="300" w:right="-288"/>
              <w:jc w:val="center"/>
              <w:rPr>
                <w:rFonts w:ascii="Times New Roman" w:hAnsi="Times New Roman"/>
                <w:color w:val="000000"/>
                <w:sz w:val="20"/>
              </w:rPr>
            </w:pPr>
            <w:r>
              <w:rPr>
                <w:rFonts w:ascii="Times New Roman" w:hAnsi="Times New Roman"/>
                <w:color w:val="000000"/>
                <w:sz w:val="20"/>
              </w:rPr>
              <w:t xml:space="preserve"> </w:t>
            </w:r>
            <w:r w:rsidR="005B36EB" w:rsidRPr="00F56AE3">
              <w:rPr>
                <w:rFonts w:ascii="Times New Roman" w:hAnsi="Times New Roman"/>
                <w:color w:val="000000"/>
                <w:sz w:val="20"/>
              </w:rPr>
              <w:t>9</w:t>
            </w:r>
            <w:r w:rsidR="00862EC7" w:rsidRPr="00F56AE3">
              <w:rPr>
                <w:rFonts w:ascii="Times New Roman" w:hAnsi="Times New Roman"/>
                <w:color w:val="000000"/>
                <w:sz w:val="20"/>
              </w:rPr>
              <w:t xml:space="preserve"> feet</w:t>
            </w:r>
            <w:r w:rsidR="005B36EB" w:rsidRPr="00F56AE3">
              <w:rPr>
                <w:rFonts w:ascii="Times New Roman" w:hAnsi="Times New Roman"/>
                <w:color w:val="000000"/>
                <w:sz w:val="20"/>
              </w:rPr>
              <w:t xml:space="preserve"> 5 </w:t>
            </w:r>
            <w:r w:rsidR="00862EC7" w:rsidRPr="00F56AE3">
              <w:rPr>
                <w:rFonts w:ascii="Times New Roman" w:hAnsi="Times New Roman"/>
                <w:color w:val="000000"/>
                <w:sz w:val="20"/>
              </w:rPr>
              <w:t>½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2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0.1632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0A504D" w:rsidP="003C2AB7">
            <w:pPr>
              <w:pStyle w:val="TableText"/>
              <w:ind w:left="300" w:right="-288"/>
              <w:jc w:val="center"/>
              <w:rPr>
                <w:rFonts w:ascii="Times New Roman" w:hAnsi="Times New Roman"/>
                <w:color w:val="000000"/>
                <w:sz w:val="20"/>
              </w:rPr>
            </w:pPr>
            <w:r>
              <w:rPr>
                <w:rFonts w:ascii="Times New Roman" w:hAnsi="Times New Roman"/>
                <w:color w:val="000000"/>
                <w:sz w:val="20"/>
              </w:rPr>
              <w:t xml:space="preserve"> </w:t>
            </w:r>
            <w:r w:rsidR="005B36EB" w:rsidRPr="00F56AE3">
              <w:rPr>
                <w:rFonts w:ascii="Times New Roman" w:hAnsi="Times New Roman"/>
                <w:color w:val="000000"/>
                <w:sz w:val="20"/>
              </w:rPr>
              <w:t>6</w:t>
            </w:r>
            <w:r w:rsidR="00862EC7" w:rsidRPr="00F56AE3">
              <w:rPr>
                <w:rFonts w:ascii="Times New Roman" w:hAnsi="Times New Roman"/>
                <w:color w:val="000000"/>
                <w:sz w:val="20"/>
              </w:rPr>
              <w:t xml:space="preserve"> feet</w:t>
            </w:r>
            <w:r w:rsidR="005B36EB" w:rsidRPr="00F56AE3">
              <w:rPr>
                <w:rFonts w:ascii="Times New Roman" w:hAnsi="Times New Roman"/>
                <w:color w:val="000000"/>
                <w:sz w:val="20"/>
              </w:rPr>
              <w:t xml:space="preserve"> 1 </w:t>
            </w:r>
            <w:r w:rsidR="00862EC7" w:rsidRPr="00F56AE3">
              <w:rPr>
                <w:rFonts w:ascii="Times New Roman" w:hAnsi="Times New Roman"/>
                <w:color w:val="000000"/>
                <w:sz w:val="20"/>
              </w:rPr>
              <w:t>½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2 </w:t>
            </w:r>
            <w:r w:rsidR="00862EC7" w:rsidRPr="00F56AE3">
              <w:rPr>
                <w:rFonts w:ascii="Times New Roman" w:hAnsi="Times New Roman"/>
                <w:color w:val="000000"/>
                <w:sz w:val="20"/>
              </w:rPr>
              <w:t xml:space="preserve">½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0.2549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0A504D" w:rsidP="003C2AB7">
            <w:pPr>
              <w:pStyle w:val="TableText"/>
              <w:ind w:left="300" w:right="-288"/>
              <w:jc w:val="center"/>
              <w:rPr>
                <w:rFonts w:ascii="Times New Roman" w:hAnsi="Times New Roman"/>
                <w:color w:val="000000"/>
                <w:sz w:val="20"/>
              </w:rPr>
            </w:pPr>
            <w:r>
              <w:rPr>
                <w:rFonts w:ascii="Times New Roman" w:hAnsi="Times New Roman"/>
                <w:color w:val="000000"/>
                <w:sz w:val="20"/>
              </w:rPr>
              <w:t xml:space="preserve"> </w:t>
            </w:r>
            <w:r w:rsidR="005B36EB" w:rsidRPr="00F56AE3">
              <w:rPr>
                <w:rFonts w:ascii="Times New Roman" w:hAnsi="Times New Roman"/>
                <w:color w:val="000000"/>
                <w:sz w:val="20"/>
              </w:rPr>
              <w:t>3</w:t>
            </w:r>
            <w:r w:rsidR="00862EC7" w:rsidRPr="00F56AE3">
              <w:rPr>
                <w:rFonts w:ascii="Times New Roman" w:hAnsi="Times New Roman"/>
                <w:color w:val="000000"/>
                <w:sz w:val="20"/>
              </w:rPr>
              <w:t xml:space="preserve"> feet</w:t>
            </w:r>
            <w:r w:rsidR="005B36EB" w:rsidRPr="00F56AE3">
              <w:rPr>
                <w:rFonts w:ascii="Times New Roman" w:hAnsi="Times New Roman"/>
                <w:color w:val="000000"/>
                <w:sz w:val="20"/>
              </w:rPr>
              <w:t xml:space="preserve"> 11 </w:t>
            </w:r>
            <w:r w:rsidR="00862EC7" w:rsidRPr="00F56AE3">
              <w:rPr>
                <w:rFonts w:ascii="Times New Roman" w:hAnsi="Times New Roman"/>
                <w:color w:val="000000"/>
                <w:sz w:val="20"/>
              </w:rPr>
              <w:t>¾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3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0.3672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0A504D" w:rsidP="003C2AB7">
            <w:pPr>
              <w:pStyle w:val="TableText"/>
              <w:ind w:left="300" w:right="-288"/>
              <w:jc w:val="center"/>
              <w:rPr>
                <w:rFonts w:ascii="Times New Roman" w:hAnsi="Times New Roman"/>
                <w:color w:val="000000"/>
                <w:sz w:val="20"/>
              </w:rPr>
            </w:pPr>
            <w:r>
              <w:rPr>
                <w:rFonts w:ascii="Times New Roman" w:hAnsi="Times New Roman"/>
                <w:color w:val="000000"/>
                <w:sz w:val="20"/>
              </w:rPr>
              <w:t xml:space="preserve"> </w:t>
            </w:r>
            <w:r w:rsidR="005B36EB" w:rsidRPr="00F56AE3">
              <w:rPr>
                <w:rFonts w:ascii="Times New Roman" w:hAnsi="Times New Roman"/>
                <w:color w:val="000000"/>
                <w:sz w:val="20"/>
              </w:rPr>
              <w:t>2</w:t>
            </w:r>
            <w:r w:rsidR="00862EC7" w:rsidRPr="00F56AE3">
              <w:rPr>
                <w:rFonts w:ascii="Times New Roman" w:hAnsi="Times New Roman"/>
                <w:color w:val="000000"/>
                <w:sz w:val="20"/>
              </w:rPr>
              <w:t xml:space="preserve"> feet</w:t>
            </w:r>
            <w:r w:rsidR="005B36EB" w:rsidRPr="00F56AE3">
              <w:rPr>
                <w:rFonts w:ascii="Times New Roman" w:hAnsi="Times New Roman"/>
                <w:color w:val="000000"/>
                <w:sz w:val="20"/>
              </w:rPr>
              <w:t xml:space="preserve"> 8</w:t>
            </w:r>
            <w:r>
              <w:rPr>
                <w:rFonts w:ascii="Times New Roman" w:hAnsi="Times New Roman"/>
                <w:color w:val="000000"/>
                <w:sz w:val="20"/>
              </w:rPr>
              <w:t xml:space="preserve"> </w:t>
            </w:r>
            <w:r w:rsidR="00862EC7" w:rsidRPr="00F56AE3">
              <w:rPr>
                <w:rFonts w:ascii="Times New Roman" w:hAnsi="Times New Roman"/>
                <w:color w:val="000000"/>
                <w:sz w:val="20"/>
              </w:rPr>
              <w:t>¾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4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0.6528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0A504D" w:rsidP="003C2AB7">
            <w:pPr>
              <w:pStyle w:val="TableText"/>
              <w:ind w:left="300" w:right="-288"/>
              <w:jc w:val="center"/>
              <w:rPr>
                <w:rFonts w:ascii="Times New Roman" w:hAnsi="Times New Roman"/>
                <w:color w:val="000000"/>
                <w:sz w:val="20"/>
              </w:rPr>
            </w:pPr>
            <w:r>
              <w:rPr>
                <w:rFonts w:ascii="Times New Roman" w:hAnsi="Times New Roman"/>
                <w:color w:val="000000"/>
                <w:sz w:val="20"/>
              </w:rPr>
              <w:t xml:space="preserve"> </w:t>
            </w:r>
            <w:r w:rsidR="005B36EB" w:rsidRPr="00F56AE3">
              <w:rPr>
                <w:rFonts w:ascii="Times New Roman" w:hAnsi="Times New Roman"/>
                <w:color w:val="000000"/>
                <w:sz w:val="20"/>
              </w:rPr>
              <w:t>1</w:t>
            </w:r>
            <w:r w:rsidR="00862EC7" w:rsidRPr="00F56AE3">
              <w:rPr>
                <w:rFonts w:ascii="Times New Roman" w:hAnsi="Times New Roman"/>
                <w:color w:val="000000"/>
                <w:sz w:val="20"/>
              </w:rPr>
              <w:t xml:space="preserve"> foot</w:t>
            </w:r>
            <w:r w:rsidR="005B36EB" w:rsidRPr="00F56AE3">
              <w:rPr>
                <w:rFonts w:ascii="Times New Roman" w:hAnsi="Times New Roman"/>
                <w:color w:val="000000"/>
                <w:sz w:val="20"/>
              </w:rPr>
              <w:t xml:space="preserve"> 6</w:t>
            </w:r>
            <w:r w:rsidR="00862EC7" w:rsidRPr="00F56AE3">
              <w:rPr>
                <w:rFonts w:ascii="Times New Roman" w:hAnsi="Times New Roman"/>
                <w:color w:val="000000"/>
                <w:sz w:val="20"/>
              </w:rPr>
              <w:t xml:space="preserve">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5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1.0199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0A504D" w:rsidP="003C2AB7">
            <w:pPr>
              <w:pStyle w:val="TableText"/>
              <w:ind w:left="300" w:right="-288"/>
              <w:jc w:val="center"/>
              <w:rPr>
                <w:rFonts w:ascii="Times New Roman" w:hAnsi="Times New Roman"/>
                <w:color w:val="000000"/>
                <w:sz w:val="20"/>
              </w:rPr>
            </w:pPr>
            <w:r>
              <w:rPr>
                <w:rFonts w:ascii="Times New Roman" w:hAnsi="Times New Roman"/>
                <w:color w:val="000000"/>
                <w:sz w:val="20"/>
              </w:rPr>
              <w:t xml:space="preserve"> </w:t>
            </w:r>
            <w:r w:rsidR="005B36EB" w:rsidRPr="00F56AE3">
              <w:rPr>
                <w:rFonts w:ascii="Times New Roman" w:hAnsi="Times New Roman"/>
                <w:color w:val="000000"/>
                <w:sz w:val="20"/>
              </w:rPr>
              <w:t>1</w:t>
            </w:r>
            <w:r w:rsidR="00862EC7" w:rsidRPr="00F56AE3">
              <w:rPr>
                <w:rFonts w:ascii="Times New Roman" w:hAnsi="Times New Roman"/>
                <w:color w:val="000000"/>
                <w:sz w:val="20"/>
              </w:rPr>
              <w:t xml:space="preserve"> foot</w:t>
            </w:r>
            <w:r w:rsidR="005B36EB" w:rsidRPr="00F56AE3">
              <w:rPr>
                <w:rFonts w:ascii="Times New Roman" w:hAnsi="Times New Roman"/>
                <w:color w:val="000000"/>
                <w:sz w:val="20"/>
              </w:rPr>
              <w:t xml:space="preserve"> 0</w:t>
            </w:r>
            <w:r w:rsidR="00862EC7" w:rsidRPr="00F56AE3">
              <w:rPr>
                <w:rFonts w:ascii="Times New Roman" w:hAnsi="Times New Roman"/>
                <w:color w:val="000000"/>
                <w:sz w:val="20"/>
              </w:rPr>
              <w:t xml:space="preserve">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6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1.469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8</w:t>
            </w:r>
            <w:r w:rsidR="00862EC7" w:rsidRPr="00F56AE3">
              <w:rPr>
                <w:rFonts w:ascii="Times New Roman" w:hAnsi="Times New Roman"/>
                <w:color w:val="000000"/>
                <w:sz w:val="20"/>
              </w:rPr>
              <w:t xml:space="preserve">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7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1.999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6</w:t>
            </w:r>
            <w:r w:rsidR="00862EC7" w:rsidRPr="00F56AE3">
              <w:rPr>
                <w:rFonts w:ascii="Times New Roman" w:hAnsi="Times New Roman"/>
                <w:color w:val="000000"/>
                <w:sz w:val="20"/>
              </w:rPr>
              <w:t xml:space="preserve"> inches</w:t>
            </w:r>
          </w:p>
        </w:tc>
      </w:tr>
      <w:tr w:rsidR="005B36EB" w:rsidRPr="00F56AE3">
        <w:tc>
          <w:tcPr>
            <w:tcW w:w="1516" w:type="dxa"/>
            <w:tcBorders>
              <w:top w:val="single" w:sz="6" w:space="0" w:color="auto"/>
              <w:left w:val="single" w:sz="6" w:space="0" w:color="auto"/>
              <w:bottom w:val="single" w:sz="6" w:space="0" w:color="auto"/>
              <w:right w:val="single" w:sz="6" w:space="0" w:color="auto"/>
            </w:tcBorders>
          </w:tcPr>
          <w:p w:rsidR="005B36EB" w:rsidRPr="00F56AE3" w:rsidRDefault="00862EC7"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8 </w:t>
            </w:r>
          </w:p>
        </w:tc>
        <w:tc>
          <w:tcPr>
            <w:tcW w:w="1516"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2.611 </w:t>
            </w:r>
          </w:p>
        </w:tc>
        <w:tc>
          <w:tcPr>
            <w:tcW w:w="1862" w:type="dxa"/>
            <w:tcBorders>
              <w:top w:val="single" w:sz="6" w:space="0" w:color="auto"/>
              <w:left w:val="single" w:sz="6" w:space="0" w:color="auto"/>
              <w:bottom w:val="single" w:sz="6" w:space="0" w:color="auto"/>
              <w:right w:val="single" w:sz="6" w:space="0" w:color="auto"/>
            </w:tcBorders>
          </w:tcPr>
          <w:p w:rsidR="005B36EB" w:rsidRPr="00F56AE3" w:rsidRDefault="005B36EB" w:rsidP="003C2AB7">
            <w:pPr>
              <w:pStyle w:val="TableText"/>
              <w:ind w:left="300" w:right="-288"/>
              <w:jc w:val="center"/>
              <w:rPr>
                <w:rFonts w:ascii="Times New Roman" w:hAnsi="Times New Roman"/>
                <w:color w:val="000000"/>
                <w:sz w:val="20"/>
              </w:rPr>
            </w:pPr>
            <w:r w:rsidRPr="00F56AE3">
              <w:rPr>
                <w:rFonts w:ascii="Times New Roman" w:hAnsi="Times New Roman"/>
                <w:color w:val="000000"/>
                <w:sz w:val="20"/>
              </w:rPr>
              <w:t xml:space="preserve">4 </w:t>
            </w:r>
            <w:r w:rsidR="00862EC7" w:rsidRPr="00F56AE3">
              <w:rPr>
                <w:rFonts w:ascii="Times New Roman" w:hAnsi="Times New Roman"/>
                <w:color w:val="000000"/>
                <w:sz w:val="20"/>
              </w:rPr>
              <w:t>½ inches</w:t>
            </w:r>
          </w:p>
        </w:tc>
      </w:tr>
    </w:tbl>
    <w:p w:rsidR="005B36EB" w:rsidRPr="00F56AE3" w:rsidRDefault="005B36EB" w:rsidP="003C2AB7">
      <w:pPr>
        <w:pStyle w:val="Text"/>
        <w:spacing w:after="0"/>
        <w:ind w:left="3180"/>
        <w:rPr>
          <w:rFonts w:ascii="Times New Roman" w:hAnsi="Times New Roman"/>
          <w:color w:val="000000"/>
          <w:sz w:val="20"/>
        </w:rPr>
      </w:pPr>
      <w:r w:rsidRPr="00F56AE3">
        <w:rPr>
          <w:rFonts w:ascii="Times New Roman" w:hAnsi="Times New Roman"/>
          <w:color w:val="000000"/>
          <w:sz w:val="20"/>
        </w:rPr>
        <w:t xml:space="preserve"> </w:t>
      </w:r>
    </w:p>
    <w:p w:rsidR="005B36EB" w:rsidRPr="00F56AE3" w:rsidRDefault="005B36EB" w:rsidP="003C2AB7">
      <w:pPr>
        <w:pStyle w:val="Text"/>
        <w:spacing w:after="0"/>
        <w:ind w:left="3180"/>
        <w:rPr>
          <w:rFonts w:ascii="Times New Roman" w:hAnsi="Times New Roman"/>
          <w:color w:val="000000"/>
          <w:sz w:val="20"/>
        </w:rPr>
      </w:pPr>
      <w:r w:rsidRPr="00F56AE3">
        <w:rPr>
          <w:rFonts w:ascii="Times New Roman" w:hAnsi="Times New Roman"/>
          <w:color w:val="000000"/>
          <w:sz w:val="20"/>
        </w:rPr>
        <w:t>1 gallon of water = 8.35 pounds</w:t>
      </w:r>
    </w:p>
    <w:p w:rsidR="005B36EB" w:rsidRPr="00F56AE3" w:rsidRDefault="005B36EB" w:rsidP="003C2AB7">
      <w:pPr>
        <w:pStyle w:val="Text"/>
        <w:spacing w:after="0"/>
        <w:ind w:left="3180"/>
        <w:rPr>
          <w:rFonts w:ascii="Times New Roman" w:hAnsi="Times New Roman"/>
          <w:color w:val="000000"/>
          <w:sz w:val="20"/>
        </w:rPr>
      </w:pPr>
      <w:r w:rsidRPr="00F56AE3">
        <w:rPr>
          <w:rFonts w:ascii="Times New Roman" w:hAnsi="Times New Roman"/>
          <w:color w:val="000000"/>
          <w:sz w:val="20"/>
        </w:rPr>
        <w:t xml:space="preserve"> </w:t>
      </w:r>
    </w:p>
    <w:p w:rsidR="005B36EB" w:rsidRPr="00F56AE3" w:rsidRDefault="005B36EB" w:rsidP="003C2AB7">
      <w:pPr>
        <w:pStyle w:val="Text"/>
        <w:spacing w:after="0"/>
        <w:ind w:left="3180"/>
        <w:rPr>
          <w:rFonts w:ascii="Times New Roman" w:hAnsi="Times New Roman"/>
          <w:color w:val="000000"/>
          <w:sz w:val="20"/>
        </w:rPr>
      </w:pPr>
      <w:r w:rsidRPr="00F56AE3">
        <w:rPr>
          <w:rFonts w:ascii="Times New Roman" w:hAnsi="Times New Roman"/>
          <w:color w:val="000000"/>
          <w:sz w:val="20"/>
        </w:rPr>
        <w:t>1 cubic foot of water = 7.48 gallons</w:t>
      </w:r>
    </w:p>
    <w:p w:rsidR="005B36EB" w:rsidRPr="00F57EEA" w:rsidRDefault="005B36EB" w:rsidP="003C2AB7">
      <w:pPr>
        <w:pStyle w:val="Text"/>
        <w:spacing w:after="0"/>
        <w:ind w:left="300"/>
        <w:rPr>
          <w:rFonts w:ascii="Times New Roman" w:hAnsi="Times New Roman"/>
          <w:color w:val="000000"/>
          <w:sz w:val="20"/>
        </w:rPr>
      </w:pPr>
    </w:p>
    <w:p w:rsidR="00A2088C" w:rsidRPr="00F57EEA" w:rsidRDefault="00A2088C" w:rsidP="003C2AB7">
      <w:pPr>
        <w:ind w:left="300"/>
        <w:rPr>
          <w:color w:val="000000"/>
          <w:u w:val="single"/>
        </w:rPr>
      </w:pPr>
    </w:p>
    <w:p w:rsidR="00C63C5E" w:rsidRPr="00F57EEA" w:rsidRDefault="00C63C5E" w:rsidP="003C2AB7">
      <w:pPr>
        <w:pStyle w:val="Title"/>
        <w:spacing w:before="100" w:beforeAutospacing="1" w:after="100" w:afterAutospacing="1"/>
        <w:ind w:left="1020"/>
        <w:rPr>
          <w:rFonts w:ascii="Times New Roman" w:hAnsi="Times New Roman"/>
          <w:bCs/>
          <w:strike/>
          <w:color w:val="000000"/>
          <w:sz w:val="20"/>
        </w:rPr>
      </w:pPr>
    </w:p>
    <w:p w:rsidR="00C63C5E" w:rsidRPr="00F57EEA" w:rsidRDefault="00C63C5E" w:rsidP="003C2AB7">
      <w:pPr>
        <w:pStyle w:val="Title"/>
        <w:ind w:left="300"/>
        <w:jc w:val="left"/>
        <w:rPr>
          <w:rFonts w:ascii="Times New Roman" w:hAnsi="Times New Roman"/>
          <w:b w:val="0"/>
          <w:color w:val="000000"/>
          <w:sz w:val="20"/>
          <w:u w:val="single"/>
        </w:rPr>
        <w:sectPr w:rsidR="00C63C5E" w:rsidRPr="00F57EEA" w:rsidSect="003175A9">
          <w:headerReference w:type="even" r:id="rId38"/>
          <w:headerReference w:type="default" r:id="rId39"/>
          <w:footerReference w:type="default" r:id="rId40"/>
          <w:headerReference w:type="first" r:id="rId41"/>
          <w:footerReference w:type="first" r:id="rId42"/>
          <w:pgSz w:w="12240" w:h="15840"/>
          <w:pgMar w:top="1440" w:right="1080" w:bottom="1080" w:left="900" w:header="720" w:footer="720" w:gutter="0"/>
          <w:cols w:space="720"/>
          <w:docGrid w:linePitch="360"/>
        </w:sectPr>
      </w:pPr>
    </w:p>
    <w:p w:rsidR="002939FD" w:rsidRPr="000702CE" w:rsidRDefault="00270E12" w:rsidP="003C2AB7">
      <w:pPr>
        <w:ind w:left="300"/>
        <w:jc w:val="center"/>
        <w:rPr>
          <w:color w:val="000000"/>
        </w:rPr>
      </w:pPr>
      <w:r w:rsidRPr="000702CE">
        <w:rPr>
          <w:b/>
          <w:color w:val="000000"/>
        </w:rPr>
        <w:lastRenderedPageBreak/>
        <w:t>SECTION</w:t>
      </w:r>
      <w:r w:rsidRPr="000702CE">
        <w:rPr>
          <w:color w:val="000000"/>
        </w:rPr>
        <w:t xml:space="preserve"> </w:t>
      </w:r>
      <w:r w:rsidR="00107AFE" w:rsidRPr="000702CE">
        <w:rPr>
          <w:color w:val="000000"/>
        </w:rPr>
        <w:t>7</w:t>
      </w:r>
    </w:p>
    <w:p w:rsidR="002939FD" w:rsidRPr="000702CE" w:rsidRDefault="002939FD" w:rsidP="003C2AB7">
      <w:pPr>
        <w:ind w:left="1020" w:hanging="720"/>
        <w:jc w:val="center"/>
        <w:rPr>
          <w:b/>
          <w:color w:val="000000"/>
        </w:rPr>
      </w:pPr>
      <w:r w:rsidRPr="000702CE">
        <w:rPr>
          <w:b/>
          <w:color w:val="000000"/>
        </w:rPr>
        <w:t>FIRST</w:t>
      </w:r>
      <w:r w:rsidR="00DC0305" w:rsidRPr="000702CE">
        <w:rPr>
          <w:b/>
          <w:color w:val="000000"/>
        </w:rPr>
        <w:t>-</w:t>
      </w:r>
      <w:r w:rsidRPr="000702CE">
        <w:rPr>
          <w:b/>
          <w:color w:val="000000"/>
        </w:rPr>
        <w:t>TIME SYSTEMS</w:t>
      </w:r>
    </w:p>
    <w:p w:rsidR="002939FD" w:rsidRPr="000702CE" w:rsidRDefault="002939FD" w:rsidP="003C2AB7">
      <w:pPr>
        <w:ind w:left="300"/>
        <w:jc w:val="center"/>
        <w:rPr>
          <w:color w:val="000000"/>
        </w:rPr>
      </w:pPr>
    </w:p>
    <w:p w:rsidR="0090341D" w:rsidRPr="000702CE" w:rsidRDefault="00DC0305" w:rsidP="003C2AB7">
      <w:pPr>
        <w:ind w:left="300" w:firstLine="360"/>
        <w:rPr>
          <w:b/>
          <w:color w:val="000000"/>
        </w:rPr>
      </w:pPr>
      <w:r w:rsidRPr="000702CE">
        <w:rPr>
          <w:b/>
          <w:color w:val="000000"/>
        </w:rPr>
        <w:t xml:space="preserve">A. </w:t>
      </w:r>
      <w:r w:rsidR="0090341D" w:rsidRPr="000702CE">
        <w:rPr>
          <w:b/>
          <w:color w:val="000000"/>
        </w:rPr>
        <w:t xml:space="preserve">SETBACKS </w:t>
      </w:r>
      <w:r w:rsidR="007B010C" w:rsidRPr="000702CE">
        <w:rPr>
          <w:b/>
          <w:color w:val="000000"/>
        </w:rPr>
        <w:t xml:space="preserve">AND SITING </w:t>
      </w:r>
      <w:r w:rsidR="0090341D" w:rsidRPr="000702CE">
        <w:rPr>
          <w:b/>
          <w:color w:val="000000"/>
        </w:rPr>
        <w:t>FOR FIRST</w:t>
      </w:r>
      <w:r w:rsidR="00270E12" w:rsidRPr="000702CE">
        <w:rPr>
          <w:b/>
          <w:color w:val="000000"/>
        </w:rPr>
        <w:t>-</w:t>
      </w:r>
      <w:r w:rsidR="0090341D" w:rsidRPr="000702CE">
        <w:rPr>
          <w:b/>
          <w:color w:val="000000"/>
        </w:rPr>
        <w:t>TIME DISPOSAL SYSTEMS</w:t>
      </w:r>
    </w:p>
    <w:p w:rsidR="004C64CC" w:rsidRPr="000702CE" w:rsidRDefault="004C64CC" w:rsidP="003C2AB7">
      <w:pPr>
        <w:ind w:left="300" w:firstLine="360"/>
        <w:rPr>
          <w:b/>
          <w:color w:val="000000"/>
        </w:rPr>
      </w:pPr>
    </w:p>
    <w:p w:rsidR="0090341D" w:rsidRPr="000702CE" w:rsidRDefault="0090341D" w:rsidP="003C2AB7">
      <w:pPr>
        <w:ind w:left="1560" w:hanging="540"/>
        <w:rPr>
          <w:color w:val="000000"/>
        </w:rPr>
      </w:pPr>
      <w:r w:rsidRPr="000702CE">
        <w:rPr>
          <w:color w:val="000000"/>
        </w:rPr>
        <w:t>1</w:t>
      </w:r>
      <w:r w:rsidR="00DC0305" w:rsidRPr="000702CE">
        <w:rPr>
          <w:color w:val="000000"/>
        </w:rPr>
        <w:t>.</w:t>
      </w:r>
      <w:r w:rsidRPr="000702CE">
        <w:rPr>
          <w:color w:val="000000"/>
        </w:rPr>
        <w:t xml:space="preserve"> </w:t>
      </w:r>
      <w:r w:rsidR="0043305F" w:rsidRPr="000702CE">
        <w:rPr>
          <w:color w:val="000000"/>
        </w:rPr>
        <w:tab/>
      </w:r>
      <w:r w:rsidRPr="000702CE">
        <w:rPr>
          <w:color w:val="000000"/>
        </w:rPr>
        <w:t xml:space="preserve">General: </w:t>
      </w:r>
      <w:r w:rsidR="00DC79EC" w:rsidRPr="000702CE">
        <w:rPr>
          <w:color w:val="000000"/>
        </w:rPr>
        <w:t>A</w:t>
      </w:r>
      <w:r w:rsidR="00010C09" w:rsidRPr="000702CE">
        <w:rPr>
          <w:color w:val="000000"/>
        </w:rPr>
        <w:t>ny</w:t>
      </w:r>
      <w:r w:rsidR="00DC79EC" w:rsidRPr="000702CE">
        <w:rPr>
          <w:color w:val="000000"/>
        </w:rPr>
        <w:t xml:space="preserve"> </w:t>
      </w:r>
      <w:r w:rsidR="004630CA" w:rsidRPr="000702CE">
        <w:rPr>
          <w:color w:val="000000"/>
        </w:rPr>
        <w:t>system</w:t>
      </w:r>
      <w:r w:rsidR="00010C09" w:rsidRPr="000702CE">
        <w:rPr>
          <w:color w:val="000000"/>
        </w:rPr>
        <w:t>, other than replacement systems as defined by these Rules,</w:t>
      </w:r>
      <w:r w:rsidR="004630CA" w:rsidRPr="000702CE">
        <w:rPr>
          <w:color w:val="000000"/>
        </w:rPr>
        <w:t xml:space="preserve"> designed to serve a specific structure or property </w:t>
      </w:r>
      <w:r w:rsidR="0025050B" w:rsidRPr="000702CE">
        <w:rPr>
          <w:color w:val="000000"/>
        </w:rPr>
        <w:t>is a first-time s</w:t>
      </w:r>
      <w:r w:rsidR="004630CA" w:rsidRPr="000702CE">
        <w:rPr>
          <w:color w:val="000000"/>
        </w:rPr>
        <w:t>ystem.</w:t>
      </w:r>
      <w:r w:rsidR="000A504D">
        <w:rPr>
          <w:color w:val="000000"/>
        </w:rPr>
        <w:t xml:space="preserve"> </w:t>
      </w:r>
      <w:r w:rsidRPr="000702CE">
        <w:rPr>
          <w:color w:val="000000"/>
        </w:rPr>
        <w:t>The minimum ho</w:t>
      </w:r>
      <w:r w:rsidR="0025050B" w:rsidRPr="000702CE">
        <w:rPr>
          <w:color w:val="000000"/>
        </w:rPr>
        <w:t>rizontal setbacks between first-</w:t>
      </w:r>
      <w:r w:rsidRPr="000702CE">
        <w:rPr>
          <w:color w:val="000000"/>
        </w:rPr>
        <w:t xml:space="preserve">time disposal system components and site features are set forth in Table </w:t>
      </w:r>
      <w:r w:rsidR="00D5766C" w:rsidRPr="000702CE">
        <w:rPr>
          <w:color w:val="000000"/>
        </w:rPr>
        <w:t>7</w:t>
      </w:r>
      <w:r w:rsidR="00DC0305" w:rsidRPr="000702CE">
        <w:rPr>
          <w:color w:val="000000"/>
        </w:rPr>
        <w:t>B</w:t>
      </w:r>
      <w:r w:rsidRPr="000702CE">
        <w:rPr>
          <w:color w:val="000000"/>
        </w:rPr>
        <w:t xml:space="preserve">, except as otherwise authorized in this </w:t>
      </w:r>
      <w:r w:rsidR="00CC6FC6" w:rsidRPr="000702CE">
        <w:rPr>
          <w:color w:val="000000"/>
        </w:rPr>
        <w:t>Section</w:t>
      </w:r>
      <w:r w:rsidRPr="000702CE">
        <w:rPr>
          <w:color w:val="000000"/>
        </w:rPr>
        <w:t>.</w:t>
      </w:r>
    </w:p>
    <w:p w:rsidR="0090341D" w:rsidRPr="000702CE" w:rsidRDefault="0090341D" w:rsidP="003C2AB7">
      <w:pPr>
        <w:ind w:left="300" w:firstLine="720"/>
        <w:rPr>
          <w:color w:val="000000"/>
        </w:rPr>
      </w:pPr>
    </w:p>
    <w:p w:rsidR="0090341D" w:rsidRPr="000702CE" w:rsidRDefault="0090341D" w:rsidP="003C2AB7">
      <w:pPr>
        <w:ind w:left="1560" w:hanging="540"/>
        <w:rPr>
          <w:color w:val="000000"/>
        </w:rPr>
      </w:pPr>
      <w:r w:rsidRPr="000702CE">
        <w:rPr>
          <w:color w:val="000000"/>
        </w:rPr>
        <w:t>2</w:t>
      </w:r>
      <w:r w:rsidR="00DC0305" w:rsidRPr="000702CE">
        <w:rPr>
          <w:color w:val="000000"/>
        </w:rPr>
        <w:t>.</w:t>
      </w:r>
      <w:r w:rsidRPr="000702CE">
        <w:rPr>
          <w:color w:val="000000"/>
        </w:rPr>
        <w:t xml:space="preserve"> </w:t>
      </w:r>
      <w:r w:rsidR="0043305F" w:rsidRPr="000702CE">
        <w:rPr>
          <w:color w:val="000000"/>
        </w:rPr>
        <w:tab/>
      </w:r>
      <w:r w:rsidRPr="000702CE">
        <w:rPr>
          <w:color w:val="000000"/>
        </w:rPr>
        <w:t xml:space="preserve">Reductions in Setback Distances between a First-Time Disposal System and a Private Potable Water Supply: If a </w:t>
      </w:r>
      <w:r w:rsidR="00DC79EC" w:rsidRPr="000702CE">
        <w:rPr>
          <w:color w:val="000000"/>
        </w:rPr>
        <w:t>s</w:t>
      </w:r>
      <w:r w:rsidR="00C545F9" w:rsidRPr="000702CE">
        <w:rPr>
          <w:color w:val="000000"/>
        </w:rPr>
        <w:t xml:space="preserve">ite </w:t>
      </w:r>
      <w:r w:rsidR="00DC79EC" w:rsidRPr="000702CE">
        <w:rPr>
          <w:color w:val="000000"/>
        </w:rPr>
        <w:t>e</w:t>
      </w:r>
      <w:r w:rsidR="00C545F9" w:rsidRPr="000702CE">
        <w:rPr>
          <w:color w:val="000000"/>
        </w:rPr>
        <w:t>valuator</w:t>
      </w:r>
      <w:r w:rsidRPr="000702CE">
        <w:rPr>
          <w:color w:val="000000"/>
        </w:rPr>
        <w:t xml:space="preserve"> determines that it is impractical to install a first</w:t>
      </w:r>
      <w:r w:rsidR="00DC79EC" w:rsidRPr="000702CE">
        <w:rPr>
          <w:color w:val="000000"/>
        </w:rPr>
        <w:t>-</w:t>
      </w:r>
      <w:r w:rsidRPr="000702CE">
        <w:rPr>
          <w:color w:val="000000"/>
        </w:rPr>
        <w:t>time disposal system which is designed to handle 1,000 gpd or less, at least 100 feet from a potable water supply, the</w:t>
      </w:r>
      <w:r w:rsidR="00DC79EC" w:rsidRPr="000702CE">
        <w:rPr>
          <w:color w:val="000000"/>
        </w:rPr>
        <w:t xml:space="preserve"> </w:t>
      </w:r>
      <w:r w:rsidR="00335512" w:rsidRPr="000702CE">
        <w:rPr>
          <w:color w:val="000000"/>
        </w:rPr>
        <w:t>LPI</w:t>
      </w:r>
      <w:r w:rsidRPr="000702CE">
        <w:rPr>
          <w:color w:val="000000"/>
        </w:rPr>
        <w:t xml:space="preserve"> may authorize the setback reductions set forth in Table</w:t>
      </w:r>
      <w:r w:rsidR="00DC79EC" w:rsidRPr="000702CE">
        <w:rPr>
          <w:color w:val="000000"/>
        </w:rPr>
        <w:t xml:space="preserve"> </w:t>
      </w:r>
      <w:r w:rsidR="005D4DB9" w:rsidRPr="000702CE">
        <w:rPr>
          <w:color w:val="000000"/>
        </w:rPr>
        <w:t>7</w:t>
      </w:r>
      <w:r w:rsidR="00D717D3">
        <w:rPr>
          <w:color w:val="000000"/>
        </w:rPr>
        <w:t>A</w:t>
      </w:r>
      <w:r w:rsidRPr="000702CE">
        <w:rPr>
          <w:color w:val="000000"/>
        </w:rPr>
        <w:t>, provided that reductions are minimized.</w:t>
      </w:r>
    </w:p>
    <w:p w:rsidR="0090341D" w:rsidRPr="000702CE" w:rsidRDefault="0090341D" w:rsidP="003C2AB7">
      <w:pPr>
        <w:ind w:left="300" w:firstLine="720"/>
        <w:rPr>
          <w:color w:val="000000"/>
        </w:rPr>
      </w:pPr>
    </w:p>
    <w:p w:rsidR="0090341D" w:rsidRPr="000702CE" w:rsidRDefault="00D5766C" w:rsidP="003C2AB7">
      <w:pPr>
        <w:pStyle w:val="TableName"/>
        <w:ind w:left="300"/>
        <w:rPr>
          <w:rFonts w:ascii="Times New Roman" w:hAnsi="Times New Roman"/>
          <w:color w:val="000000"/>
          <w:sz w:val="20"/>
        </w:rPr>
      </w:pPr>
      <w:r w:rsidRPr="000702CE">
        <w:rPr>
          <w:rFonts w:ascii="Times New Roman" w:hAnsi="Times New Roman"/>
          <w:color w:val="000000"/>
          <w:sz w:val="20"/>
        </w:rPr>
        <w:t>TABLE</w:t>
      </w:r>
      <w:r w:rsidR="00B26FC5" w:rsidRPr="000702CE">
        <w:rPr>
          <w:rFonts w:ascii="Times New Roman" w:hAnsi="Times New Roman"/>
          <w:color w:val="000000"/>
          <w:sz w:val="20"/>
        </w:rPr>
        <w:t xml:space="preserve"> </w:t>
      </w:r>
      <w:r w:rsidRPr="000702CE">
        <w:rPr>
          <w:rFonts w:ascii="Times New Roman" w:hAnsi="Times New Roman"/>
          <w:color w:val="000000"/>
          <w:sz w:val="20"/>
        </w:rPr>
        <w:t>7</w:t>
      </w:r>
      <w:r w:rsidR="00DC0305" w:rsidRPr="000702CE">
        <w:rPr>
          <w:rFonts w:ascii="Times New Roman" w:hAnsi="Times New Roman"/>
          <w:color w:val="000000"/>
          <w:sz w:val="20"/>
        </w:rPr>
        <w:t>A</w:t>
      </w:r>
    </w:p>
    <w:p w:rsidR="0090341D" w:rsidRPr="000702CE" w:rsidRDefault="0090341D" w:rsidP="003C2AB7">
      <w:pPr>
        <w:pStyle w:val="DefaultText"/>
        <w:ind w:left="300"/>
        <w:jc w:val="center"/>
        <w:rPr>
          <w:b/>
          <w:color w:val="000000"/>
          <w:sz w:val="20"/>
        </w:rPr>
      </w:pPr>
      <w:r w:rsidRPr="000702CE">
        <w:rPr>
          <w:b/>
          <w:color w:val="000000"/>
          <w:sz w:val="20"/>
        </w:rPr>
        <w:t xml:space="preserve">Reduction in setbacks between a Private Potable Water Supply </w:t>
      </w:r>
      <w:r w:rsidRPr="000702CE">
        <w:rPr>
          <w:b/>
          <w:color w:val="000000"/>
          <w:sz w:val="20"/>
        </w:rPr>
        <w:br/>
        <w:t xml:space="preserve">and a disposal field with a design flow of less than 1,000 gpd </w:t>
      </w:r>
    </w:p>
    <w:tbl>
      <w:tblPr>
        <w:tblW w:w="0" w:type="auto"/>
        <w:jc w:val="center"/>
        <w:tblLayout w:type="fixed"/>
        <w:tblLook w:val="0000" w:firstRow="0" w:lastRow="0" w:firstColumn="0" w:lastColumn="0" w:noHBand="0" w:noVBand="0"/>
      </w:tblPr>
      <w:tblGrid>
        <w:gridCol w:w="2440"/>
        <w:gridCol w:w="2205"/>
      </w:tblGrid>
      <w:tr w:rsidR="0090341D" w:rsidRPr="000702CE">
        <w:trPr>
          <w:jc w:val="center"/>
        </w:trPr>
        <w:tc>
          <w:tcPr>
            <w:tcW w:w="2440"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b/>
                <w:color w:val="000000"/>
                <w:sz w:val="20"/>
              </w:rPr>
              <w:t>Depth of well casing or liner seal</w:t>
            </w:r>
            <w:r w:rsidR="000A504D">
              <w:rPr>
                <w:rFonts w:ascii="Times New Roman" w:hAnsi="Times New Roman"/>
                <w:b/>
                <w:color w:val="000000"/>
                <w:sz w:val="20"/>
              </w:rPr>
              <w:t xml:space="preserve"> </w:t>
            </w:r>
            <w:r w:rsidRPr="000702CE">
              <w:rPr>
                <w:rFonts w:ascii="Times New Roman" w:hAnsi="Times New Roman"/>
                <w:b/>
                <w:color w:val="000000"/>
                <w:sz w:val="20"/>
              </w:rPr>
              <w:t>below ground level</w:t>
            </w:r>
          </w:p>
        </w:tc>
        <w:tc>
          <w:tcPr>
            <w:tcW w:w="2205"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b/>
                <w:color w:val="000000"/>
                <w:sz w:val="20"/>
              </w:rPr>
              <w:t xml:space="preserve">Reduction in the minimum 100 </w:t>
            </w:r>
            <w:proofErr w:type="spellStart"/>
            <w:r w:rsidRPr="000702CE">
              <w:rPr>
                <w:rFonts w:ascii="Times New Roman" w:hAnsi="Times New Roman"/>
                <w:b/>
                <w:color w:val="000000"/>
                <w:sz w:val="20"/>
              </w:rPr>
              <w:t>ft</w:t>
            </w:r>
            <w:proofErr w:type="spellEnd"/>
            <w:r w:rsidRPr="000702CE">
              <w:rPr>
                <w:rFonts w:ascii="Times New Roman" w:hAnsi="Times New Roman"/>
                <w:b/>
                <w:color w:val="000000"/>
                <w:sz w:val="20"/>
              </w:rPr>
              <w:t xml:space="preserve"> setback distance</w:t>
            </w:r>
          </w:p>
        </w:tc>
      </w:tr>
      <w:tr w:rsidR="0090341D" w:rsidRPr="000702CE">
        <w:trPr>
          <w:jc w:val="center"/>
        </w:trPr>
        <w:tc>
          <w:tcPr>
            <w:tcW w:w="2440"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&gt;40 feet to 55 feet</w:t>
            </w:r>
          </w:p>
        </w:tc>
        <w:tc>
          <w:tcPr>
            <w:tcW w:w="2205"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100 down to 90 feet</w:t>
            </w:r>
          </w:p>
        </w:tc>
      </w:tr>
      <w:tr w:rsidR="0090341D" w:rsidRPr="000702CE">
        <w:trPr>
          <w:jc w:val="center"/>
        </w:trPr>
        <w:tc>
          <w:tcPr>
            <w:tcW w:w="2440"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&gt;55 feet to 70 feet</w:t>
            </w:r>
          </w:p>
        </w:tc>
        <w:tc>
          <w:tcPr>
            <w:tcW w:w="2205"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100 down to 80 feet</w:t>
            </w:r>
          </w:p>
        </w:tc>
      </w:tr>
      <w:tr w:rsidR="0090341D" w:rsidRPr="000702CE">
        <w:trPr>
          <w:jc w:val="center"/>
        </w:trPr>
        <w:tc>
          <w:tcPr>
            <w:tcW w:w="2440"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&gt;70 feet to 86 feet</w:t>
            </w:r>
          </w:p>
        </w:tc>
        <w:tc>
          <w:tcPr>
            <w:tcW w:w="2205"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100 down to 70 feet</w:t>
            </w:r>
          </w:p>
        </w:tc>
      </w:tr>
      <w:tr w:rsidR="0090341D" w:rsidRPr="000702CE">
        <w:trPr>
          <w:jc w:val="center"/>
        </w:trPr>
        <w:tc>
          <w:tcPr>
            <w:tcW w:w="2440"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&gt;86 feet</w:t>
            </w:r>
          </w:p>
        </w:tc>
        <w:tc>
          <w:tcPr>
            <w:tcW w:w="2205" w:type="dxa"/>
            <w:tcBorders>
              <w:top w:val="single" w:sz="6" w:space="0" w:color="auto"/>
              <w:left w:val="single" w:sz="6" w:space="0" w:color="auto"/>
              <w:bottom w:val="single" w:sz="6" w:space="0" w:color="auto"/>
              <w:right w:val="single" w:sz="6" w:space="0" w:color="auto"/>
            </w:tcBorders>
          </w:tcPr>
          <w:p w:rsidR="0090341D" w:rsidRPr="000702CE" w:rsidRDefault="0090341D" w:rsidP="003C2AB7">
            <w:pPr>
              <w:pStyle w:val="TableText"/>
              <w:ind w:left="300"/>
              <w:jc w:val="center"/>
              <w:rPr>
                <w:rFonts w:ascii="Times New Roman" w:hAnsi="Times New Roman"/>
                <w:b/>
                <w:color w:val="000000"/>
                <w:sz w:val="20"/>
              </w:rPr>
            </w:pPr>
            <w:r w:rsidRPr="000702CE">
              <w:rPr>
                <w:rFonts w:ascii="Times New Roman" w:hAnsi="Times New Roman"/>
                <w:color w:val="000000"/>
                <w:sz w:val="20"/>
              </w:rPr>
              <w:t>100 down to 60 feet</w:t>
            </w:r>
          </w:p>
        </w:tc>
      </w:tr>
    </w:tbl>
    <w:p w:rsidR="0090341D" w:rsidRPr="000702CE" w:rsidRDefault="0090341D" w:rsidP="003C2AB7">
      <w:pPr>
        <w:ind w:left="300"/>
        <w:rPr>
          <w:color w:val="000000"/>
        </w:rPr>
      </w:pPr>
    </w:p>
    <w:p w:rsidR="00EF297C" w:rsidRPr="00221A2C" w:rsidRDefault="003F7B68" w:rsidP="003C2AB7">
      <w:pPr>
        <w:ind w:left="1560" w:hanging="540"/>
        <w:rPr>
          <w:color w:val="0070C0"/>
          <w:u w:val="single"/>
        </w:rPr>
      </w:pPr>
      <w:r w:rsidRPr="000702CE">
        <w:rPr>
          <w:color w:val="000000"/>
        </w:rPr>
        <w:t>3</w:t>
      </w:r>
      <w:r w:rsidR="0043305F" w:rsidRPr="000702CE">
        <w:rPr>
          <w:color w:val="000000"/>
        </w:rPr>
        <w:t>.</w:t>
      </w:r>
      <w:r w:rsidR="0043305F" w:rsidRPr="000702CE">
        <w:rPr>
          <w:color w:val="000000"/>
        </w:rPr>
        <w:tab/>
      </w:r>
      <w:r w:rsidR="0090341D" w:rsidRPr="000702CE">
        <w:rPr>
          <w:color w:val="000000"/>
        </w:rPr>
        <w:t>Additional Setback Reductions Between First</w:t>
      </w:r>
      <w:r w:rsidR="00B26FC5" w:rsidRPr="000702CE">
        <w:rPr>
          <w:color w:val="000000"/>
        </w:rPr>
        <w:t>-</w:t>
      </w:r>
      <w:r w:rsidR="0090341D" w:rsidRPr="000702CE">
        <w:rPr>
          <w:color w:val="000000"/>
        </w:rPr>
        <w:t xml:space="preserve">Time Disposal Systems and Site Features other than Private Potable Water Supplies which may be Authorized by the Department: If a </w:t>
      </w:r>
      <w:r w:rsidR="00B26FC5" w:rsidRPr="000702CE">
        <w:rPr>
          <w:color w:val="000000"/>
        </w:rPr>
        <w:t>s</w:t>
      </w:r>
      <w:r w:rsidR="00C545F9" w:rsidRPr="000702CE">
        <w:rPr>
          <w:color w:val="000000"/>
        </w:rPr>
        <w:t xml:space="preserve">ite </w:t>
      </w:r>
      <w:r w:rsidR="00B26FC5" w:rsidRPr="000702CE">
        <w:rPr>
          <w:color w:val="000000"/>
        </w:rPr>
        <w:t>e</w:t>
      </w:r>
      <w:r w:rsidR="00C545F9" w:rsidRPr="000702CE">
        <w:rPr>
          <w:color w:val="000000"/>
        </w:rPr>
        <w:t>valuator</w:t>
      </w:r>
      <w:r w:rsidR="0090341D" w:rsidRPr="000702CE">
        <w:rPr>
          <w:color w:val="000000"/>
        </w:rPr>
        <w:t xml:space="preserve"> determines that it is impractical to install a first time disposal system in accordance with Table </w:t>
      </w:r>
      <w:r w:rsidR="00D5766C" w:rsidRPr="000702CE">
        <w:rPr>
          <w:color w:val="000000"/>
        </w:rPr>
        <w:t>7</w:t>
      </w:r>
      <w:r w:rsidR="00DC0305" w:rsidRPr="000702CE">
        <w:rPr>
          <w:color w:val="000000"/>
        </w:rPr>
        <w:t>B</w:t>
      </w:r>
      <w:r w:rsidR="0090341D" w:rsidRPr="000702CE">
        <w:rPr>
          <w:color w:val="000000"/>
        </w:rPr>
        <w:t xml:space="preserve">, the Department may authorize additional setback reductions, provided that the site conditions and ground water flow are such that the disposal system design will offer at least as much protection as would be expected using the setback distances prescribed in Table </w:t>
      </w:r>
      <w:r w:rsidR="00D5766C" w:rsidRPr="000702CE">
        <w:rPr>
          <w:color w:val="000000"/>
        </w:rPr>
        <w:t>7</w:t>
      </w:r>
      <w:r w:rsidR="00DC0305" w:rsidRPr="000702CE">
        <w:rPr>
          <w:color w:val="000000"/>
        </w:rPr>
        <w:t>B</w:t>
      </w:r>
      <w:r w:rsidR="0090341D" w:rsidRPr="000702CE">
        <w:rPr>
          <w:color w:val="000000"/>
        </w:rPr>
        <w:t>.</w:t>
      </w:r>
      <w:r w:rsidR="000A504D">
        <w:rPr>
          <w:color w:val="000000"/>
        </w:rPr>
        <w:t xml:space="preserve"> </w:t>
      </w:r>
    </w:p>
    <w:p w:rsidR="000F344A" w:rsidRPr="000702CE" w:rsidRDefault="000F344A" w:rsidP="003C2AB7">
      <w:pPr>
        <w:ind w:left="300" w:firstLine="720"/>
        <w:rPr>
          <w:color w:val="000000"/>
        </w:rPr>
      </w:pPr>
    </w:p>
    <w:p w:rsidR="000F344A" w:rsidRPr="000702CE" w:rsidRDefault="003F7B68" w:rsidP="003C2AB7">
      <w:pPr>
        <w:autoSpaceDE w:val="0"/>
        <w:autoSpaceDN w:val="0"/>
        <w:adjustRightInd w:val="0"/>
        <w:ind w:left="1560" w:hanging="540"/>
        <w:rPr>
          <w:color w:val="000000"/>
        </w:rPr>
      </w:pPr>
      <w:r w:rsidRPr="000702CE">
        <w:rPr>
          <w:color w:val="000000"/>
        </w:rPr>
        <w:t>4</w:t>
      </w:r>
      <w:r w:rsidR="0043305F" w:rsidRPr="000702CE">
        <w:rPr>
          <w:color w:val="000000"/>
        </w:rPr>
        <w:t>.</w:t>
      </w:r>
      <w:r w:rsidR="0043305F" w:rsidRPr="000702CE">
        <w:rPr>
          <w:color w:val="000000"/>
        </w:rPr>
        <w:tab/>
      </w:r>
      <w:r w:rsidR="000F344A" w:rsidRPr="000702CE">
        <w:rPr>
          <w:color w:val="000000"/>
        </w:rPr>
        <w:t>Disposal fields installed completely in the original ground: If the disposal field is completely installed in original ground, the backfill material must completely cover the disposal fields. The disposal field must be adequately crowned on level disposal fields (3</w:t>
      </w:r>
      <w:r w:rsidR="00DC79EC" w:rsidRPr="000702CE">
        <w:rPr>
          <w:color w:val="000000"/>
        </w:rPr>
        <w:t xml:space="preserve"> percent</w:t>
      </w:r>
      <w:r w:rsidR="000F344A" w:rsidRPr="000702CE">
        <w:rPr>
          <w:color w:val="000000"/>
        </w:rPr>
        <w:t xml:space="preserve"> minimum grade) to allow for settling so that surface water will be allowed to drain from the site without ponding.</w:t>
      </w:r>
    </w:p>
    <w:p w:rsidR="000F344A" w:rsidRPr="000702CE" w:rsidRDefault="000F344A" w:rsidP="003C2AB7">
      <w:pPr>
        <w:autoSpaceDE w:val="0"/>
        <w:autoSpaceDN w:val="0"/>
        <w:adjustRightInd w:val="0"/>
        <w:ind w:left="300" w:firstLine="720"/>
        <w:rPr>
          <w:color w:val="000000"/>
        </w:rPr>
      </w:pPr>
    </w:p>
    <w:p w:rsidR="000F344A" w:rsidRPr="000702CE" w:rsidRDefault="003F7B68" w:rsidP="003C2AB7">
      <w:pPr>
        <w:autoSpaceDE w:val="0"/>
        <w:autoSpaceDN w:val="0"/>
        <w:adjustRightInd w:val="0"/>
        <w:ind w:left="1560" w:hanging="540"/>
        <w:rPr>
          <w:color w:val="000000"/>
        </w:rPr>
      </w:pPr>
      <w:r w:rsidRPr="000702CE">
        <w:rPr>
          <w:color w:val="000000"/>
        </w:rPr>
        <w:t>5</w:t>
      </w:r>
      <w:r w:rsidR="00DE4003" w:rsidRPr="000702CE">
        <w:rPr>
          <w:color w:val="000000"/>
        </w:rPr>
        <w:t>.</w:t>
      </w:r>
      <w:r w:rsidR="000A504D">
        <w:rPr>
          <w:color w:val="000000"/>
        </w:rPr>
        <w:t xml:space="preserve"> </w:t>
      </w:r>
      <w:r w:rsidR="00DE4003" w:rsidRPr="000702CE">
        <w:rPr>
          <w:color w:val="000000"/>
        </w:rPr>
        <w:tab/>
      </w:r>
      <w:r w:rsidR="000F344A" w:rsidRPr="000702CE">
        <w:rPr>
          <w:color w:val="000000"/>
        </w:rPr>
        <w:t>Disposal fields installed partially in or above the original ground: Disposal fields installed partially in or above the original ground must meet the following requirements:</w:t>
      </w:r>
    </w:p>
    <w:p w:rsidR="000F344A" w:rsidRPr="000702CE" w:rsidRDefault="000F344A" w:rsidP="003C2AB7">
      <w:pPr>
        <w:autoSpaceDE w:val="0"/>
        <w:autoSpaceDN w:val="0"/>
        <w:adjustRightInd w:val="0"/>
        <w:ind w:left="300"/>
        <w:rPr>
          <w:color w:val="000000"/>
        </w:rPr>
      </w:pPr>
    </w:p>
    <w:p w:rsidR="000F344A" w:rsidRPr="000702CE" w:rsidRDefault="000A504D" w:rsidP="003C2AB7">
      <w:pPr>
        <w:numPr>
          <w:ilvl w:val="0"/>
          <w:numId w:val="46"/>
        </w:numPr>
        <w:tabs>
          <w:tab w:val="clear" w:pos="720"/>
          <w:tab w:val="num" w:pos="1800"/>
        </w:tabs>
        <w:autoSpaceDE w:val="0"/>
        <w:autoSpaceDN w:val="0"/>
        <w:adjustRightInd w:val="0"/>
        <w:ind w:left="2100" w:hanging="540"/>
        <w:rPr>
          <w:color w:val="000000"/>
        </w:rPr>
      </w:pPr>
      <w:r>
        <w:rPr>
          <w:color w:val="000000"/>
        </w:rPr>
        <w:t xml:space="preserve">   </w:t>
      </w:r>
      <w:r w:rsidR="000F344A" w:rsidRPr="000702CE">
        <w:rPr>
          <w:color w:val="000000"/>
        </w:rPr>
        <w:t>Extent of backfill material: The fill layer must include any backfill beneath the disposal field, the shoulders, and the fill extensions surrounding the disposal field on all sides.</w:t>
      </w:r>
    </w:p>
    <w:p w:rsidR="00DC0305" w:rsidRPr="000702CE" w:rsidRDefault="00DC0305" w:rsidP="003C2AB7">
      <w:pPr>
        <w:autoSpaceDE w:val="0"/>
        <w:autoSpaceDN w:val="0"/>
        <w:adjustRightInd w:val="0"/>
        <w:ind w:left="1560"/>
        <w:rPr>
          <w:color w:val="000000"/>
        </w:rPr>
      </w:pPr>
    </w:p>
    <w:p w:rsidR="000F344A" w:rsidRPr="000702CE" w:rsidRDefault="000A504D" w:rsidP="003C2AB7">
      <w:pPr>
        <w:numPr>
          <w:ilvl w:val="0"/>
          <w:numId w:val="46"/>
        </w:numPr>
        <w:tabs>
          <w:tab w:val="clear" w:pos="720"/>
          <w:tab w:val="num" w:pos="1800"/>
        </w:tabs>
        <w:autoSpaceDE w:val="0"/>
        <w:autoSpaceDN w:val="0"/>
        <w:adjustRightInd w:val="0"/>
        <w:ind w:left="2100" w:hanging="540"/>
        <w:rPr>
          <w:color w:val="000000"/>
        </w:rPr>
      </w:pPr>
      <w:r>
        <w:rPr>
          <w:color w:val="000000"/>
        </w:rPr>
        <w:t xml:space="preserve">  </w:t>
      </w:r>
      <w:r w:rsidR="00F7535D">
        <w:rPr>
          <w:color w:val="000000"/>
        </w:rPr>
        <w:t xml:space="preserve"> </w:t>
      </w:r>
      <w:r w:rsidR="000F344A" w:rsidRPr="000702CE">
        <w:rPr>
          <w:color w:val="000000"/>
        </w:rPr>
        <w:t>Shoulder width and slope: The minimum required shoulder width is 3 feet. The finished grade of the shoulder must be sloped at 3</w:t>
      </w:r>
      <w:r w:rsidR="00DC79EC" w:rsidRPr="000702CE">
        <w:rPr>
          <w:color w:val="000000"/>
        </w:rPr>
        <w:t xml:space="preserve"> percent</w:t>
      </w:r>
      <w:r w:rsidR="000F344A" w:rsidRPr="000702CE">
        <w:rPr>
          <w:color w:val="000000"/>
        </w:rPr>
        <w:t xml:space="preserve"> away from the disposal field or conform to the slope of the finish grade of the disposal field.</w:t>
      </w:r>
    </w:p>
    <w:p w:rsidR="00DC0305" w:rsidRPr="000702CE" w:rsidRDefault="00DC0305" w:rsidP="003C2AB7">
      <w:pPr>
        <w:autoSpaceDE w:val="0"/>
        <w:autoSpaceDN w:val="0"/>
        <w:adjustRightInd w:val="0"/>
        <w:ind w:left="300"/>
        <w:rPr>
          <w:color w:val="000000"/>
        </w:rPr>
      </w:pPr>
    </w:p>
    <w:p w:rsidR="000F344A" w:rsidRPr="000702CE" w:rsidRDefault="000A504D" w:rsidP="003C2AB7">
      <w:pPr>
        <w:numPr>
          <w:ilvl w:val="0"/>
          <w:numId w:val="46"/>
        </w:numPr>
        <w:tabs>
          <w:tab w:val="clear" w:pos="720"/>
          <w:tab w:val="num" w:pos="1800"/>
        </w:tabs>
        <w:autoSpaceDE w:val="0"/>
        <w:autoSpaceDN w:val="0"/>
        <w:adjustRightInd w:val="0"/>
        <w:ind w:left="2100" w:hanging="540"/>
        <w:rPr>
          <w:color w:val="000000"/>
        </w:rPr>
      </w:pPr>
      <w:r>
        <w:rPr>
          <w:color w:val="000000"/>
        </w:rPr>
        <w:t xml:space="preserve">   </w:t>
      </w:r>
      <w:r w:rsidR="000F344A" w:rsidRPr="000702CE">
        <w:rPr>
          <w:color w:val="000000"/>
        </w:rPr>
        <w:t>Fill extension: At the outside edge of the shoulder, the backfill material must be terminated by sloping the top of the backfill layer downward at a slope of at least 4 horizontal feet for each vertical foot drop (25</w:t>
      </w:r>
      <w:r w:rsidR="00DC79EC" w:rsidRPr="000702CE">
        <w:rPr>
          <w:color w:val="000000"/>
        </w:rPr>
        <w:t xml:space="preserve"> percent</w:t>
      </w:r>
      <w:r w:rsidR="000F344A" w:rsidRPr="000702CE">
        <w:rPr>
          <w:color w:val="000000"/>
        </w:rPr>
        <w:t xml:space="preserve"> slope) to the original ground.</w:t>
      </w:r>
    </w:p>
    <w:p w:rsidR="000F344A" w:rsidRPr="000702CE" w:rsidRDefault="000F344A" w:rsidP="003C2AB7">
      <w:pPr>
        <w:autoSpaceDE w:val="0"/>
        <w:autoSpaceDN w:val="0"/>
        <w:adjustRightInd w:val="0"/>
        <w:ind w:left="660"/>
        <w:rPr>
          <w:color w:val="000000"/>
        </w:rPr>
      </w:pPr>
    </w:p>
    <w:p w:rsidR="000F344A" w:rsidRPr="000702CE" w:rsidRDefault="000F344A" w:rsidP="003C2AB7">
      <w:pPr>
        <w:numPr>
          <w:ilvl w:val="2"/>
          <w:numId w:val="22"/>
        </w:numPr>
        <w:autoSpaceDE w:val="0"/>
        <w:autoSpaceDN w:val="0"/>
        <w:adjustRightInd w:val="0"/>
        <w:ind w:left="2460"/>
        <w:rPr>
          <w:color w:val="000000"/>
        </w:rPr>
      </w:pPr>
      <w:r w:rsidRPr="000702CE">
        <w:rPr>
          <w:color w:val="000000"/>
        </w:rPr>
        <w:t>The fill extension must reach the existing ground before an existing ground slope of 3:1 (33</w:t>
      </w:r>
      <w:r w:rsidR="00DC79EC" w:rsidRPr="000702CE">
        <w:rPr>
          <w:color w:val="000000"/>
        </w:rPr>
        <w:t xml:space="preserve"> percent</w:t>
      </w:r>
      <w:r w:rsidRPr="000702CE">
        <w:rPr>
          <w:color w:val="000000"/>
        </w:rPr>
        <w:t>) or within 100 feet horizontal distance of the disposal field; or</w:t>
      </w:r>
    </w:p>
    <w:p w:rsidR="000F344A" w:rsidRPr="000702CE" w:rsidRDefault="000F344A" w:rsidP="003C2AB7">
      <w:pPr>
        <w:tabs>
          <w:tab w:val="num" w:pos="1800"/>
        </w:tabs>
        <w:autoSpaceDE w:val="0"/>
        <w:autoSpaceDN w:val="0"/>
        <w:adjustRightInd w:val="0"/>
        <w:ind w:left="2100" w:hanging="1080"/>
        <w:rPr>
          <w:color w:val="000000"/>
        </w:rPr>
      </w:pPr>
    </w:p>
    <w:p w:rsidR="000F344A" w:rsidRPr="000702CE" w:rsidRDefault="000F344A" w:rsidP="003C2AB7">
      <w:pPr>
        <w:numPr>
          <w:ilvl w:val="2"/>
          <w:numId w:val="22"/>
        </w:numPr>
        <w:tabs>
          <w:tab w:val="num" w:pos="2205"/>
        </w:tabs>
        <w:autoSpaceDE w:val="0"/>
        <w:autoSpaceDN w:val="0"/>
        <w:adjustRightInd w:val="0"/>
        <w:ind w:left="2460"/>
        <w:rPr>
          <w:color w:val="000000"/>
        </w:rPr>
      </w:pPr>
      <w:r w:rsidRPr="000702CE">
        <w:rPr>
          <w:color w:val="000000"/>
        </w:rPr>
        <w:lastRenderedPageBreak/>
        <w:t>A retaining wall of no more than 24 inches in height that is located no less than 10 feet horizontal distance from the outer edge of the shoulder.</w:t>
      </w:r>
      <w:r w:rsidR="000A504D">
        <w:rPr>
          <w:color w:val="000000"/>
        </w:rPr>
        <w:t xml:space="preserve"> </w:t>
      </w:r>
      <w:r w:rsidR="009D55C9" w:rsidRPr="000702CE">
        <w:rPr>
          <w:color w:val="000000"/>
        </w:rPr>
        <w:t>This provision applies only to soils with AIII, B, or C limiting factor conditions</w:t>
      </w:r>
      <w:r w:rsidR="003440E5" w:rsidRPr="000702CE">
        <w:rPr>
          <w:color w:val="000000"/>
        </w:rPr>
        <w:t xml:space="preserve">, located beneath and </w:t>
      </w:r>
      <w:r w:rsidR="00405474" w:rsidRPr="000702CE">
        <w:rPr>
          <w:color w:val="000000"/>
        </w:rPr>
        <w:t>down slope</w:t>
      </w:r>
      <w:r w:rsidR="003440E5" w:rsidRPr="000702CE">
        <w:rPr>
          <w:color w:val="000000"/>
        </w:rPr>
        <w:t xml:space="preserve"> of the disposal field</w:t>
      </w:r>
      <w:r w:rsidR="009D55C9" w:rsidRPr="000702CE">
        <w:rPr>
          <w:color w:val="000000"/>
        </w:rPr>
        <w:t>.</w:t>
      </w:r>
    </w:p>
    <w:p w:rsidR="006C4FCB" w:rsidRPr="000702CE" w:rsidRDefault="006C4FCB" w:rsidP="003C2AB7">
      <w:pPr>
        <w:autoSpaceDE w:val="0"/>
        <w:autoSpaceDN w:val="0"/>
        <w:adjustRightInd w:val="0"/>
        <w:ind w:left="300"/>
        <w:rPr>
          <w:color w:val="000000"/>
        </w:rPr>
      </w:pPr>
    </w:p>
    <w:p w:rsidR="006C4FCB" w:rsidRPr="000702CE" w:rsidRDefault="006C4FCB" w:rsidP="003C2AB7">
      <w:pPr>
        <w:autoSpaceDE w:val="0"/>
        <w:autoSpaceDN w:val="0"/>
        <w:adjustRightInd w:val="0"/>
        <w:ind w:left="300"/>
        <w:rPr>
          <w:color w:val="000000"/>
        </w:rPr>
      </w:pPr>
    </w:p>
    <w:p w:rsidR="00D04234" w:rsidRPr="000702CE" w:rsidRDefault="00270E12" w:rsidP="003C2AB7">
      <w:pPr>
        <w:ind w:left="300" w:firstLine="360"/>
        <w:rPr>
          <w:b/>
          <w:strike/>
          <w:color w:val="000000"/>
        </w:rPr>
      </w:pPr>
      <w:r w:rsidRPr="000702CE">
        <w:rPr>
          <w:b/>
          <w:color w:val="000000"/>
        </w:rPr>
        <w:t xml:space="preserve">B. </w:t>
      </w:r>
      <w:r w:rsidR="00D04234" w:rsidRPr="000702CE">
        <w:rPr>
          <w:b/>
          <w:color w:val="000000"/>
        </w:rPr>
        <w:t>FIRST</w:t>
      </w:r>
      <w:r w:rsidR="00DC0305" w:rsidRPr="000702CE">
        <w:rPr>
          <w:b/>
          <w:color w:val="000000"/>
        </w:rPr>
        <w:t>-</w:t>
      </w:r>
      <w:r w:rsidR="00D04234" w:rsidRPr="000702CE">
        <w:rPr>
          <w:b/>
          <w:color w:val="000000"/>
        </w:rPr>
        <w:t xml:space="preserve">TIME SYSTEM </w:t>
      </w:r>
      <w:r w:rsidR="0088183A" w:rsidRPr="0088183A">
        <w:rPr>
          <w:b/>
        </w:rPr>
        <w:t>VARIANCE</w:t>
      </w:r>
      <w:r w:rsidR="00D04234" w:rsidRPr="00D406CF">
        <w:rPr>
          <w:b/>
          <w:color w:val="FF0000"/>
        </w:rPr>
        <w:t xml:space="preserve"> </w:t>
      </w:r>
      <w:r w:rsidR="00D04234" w:rsidRPr="000702CE">
        <w:rPr>
          <w:b/>
          <w:color w:val="000000"/>
        </w:rPr>
        <w:t>REQUESTS</w:t>
      </w:r>
      <w:r w:rsidR="00107AFE" w:rsidRPr="000702CE">
        <w:rPr>
          <w:b/>
          <w:color w:val="000000"/>
        </w:rPr>
        <w:t xml:space="preserve"> </w:t>
      </w:r>
    </w:p>
    <w:p w:rsidR="00D04234" w:rsidRPr="000702CE" w:rsidRDefault="00D04234" w:rsidP="003C2AB7">
      <w:pPr>
        <w:ind w:left="300" w:firstLine="720"/>
        <w:rPr>
          <w:b/>
          <w:color w:val="000000"/>
        </w:rPr>
      </w:pPr>
    </w:p>
    <w:p w:rsidR="00D04234" w:rsidRPr="000E4754" w:rsidRDefault="0090341D" w:rsidP="003C2AB7">
      <w:pPr>
        <w:ind w:left="1740" w:hanging="720"/>
      </w:pPr>
      <w:r w:rsidRPr="000702CE">
        <w:rPr>
          <w:color w:val="000000"/>
        </w:rPr>
        <w:t>1</w:t>
      </w:r>
      <w:r w:rsidR="00DC0305" w:rsidRPr="000702CE">
        <w:rPr>
          <w:color w:val="000000"/>
        </w:rPr>
        <w:t>.</w:t>
      </w:r>
      <w:r w:rsidRPr="000702CE">
        <w:rPr>
          <w:color w:val="000000"/>
        </w:rPr>
        <w:t xml:space="preserve"> </w:t>
      </w:r>
      <w:r w:rsidR="00DE4003" w:rsidRPr="000702CE">
        <w:rPr>
          <w:color w:val="000000"/>
        </w:rPr>
        <w:tab/>
      </w:r>
      <w:r w:rsidR="00D04234" w:rsidRPr="000702CE">
        <w:rPr>
          <w:color w:val="000000"/>
        </w:rPr>
        <w:t xml:space="preserve">Requests for </w:t>
      </w:r>
      <w:r w:rsidR="0088183A" w:rsidRPr="0088183A">
        <w:t>variance</w:t>
      </w:r>
      <w:r w:rsidR="00D04234" w:rsidRPr="000702CE">
        <w:rPr>
          <w:color w:val="000000"/>
        </w:rPr>
        <w:t>: Request for first</w:t>
      </w:r>
      <w:r w:rsidR="00107AFE" w:rsidRPr="000702CE">
        <w:rPr>
          <w:color w:val="000000"/>
        </w:rPr>
        <w:t>-</w:t>
      </w:r>
      <w:r w:rsidR="00D04234" w:rsidRPr="000702CE">
        <w:rPr>
          <w:color w:val="000000"/>
        </w:rPr>
        <w:t xml:space="preserve">time system </w:t>
      </w:r>
      <w:r w:rsidR="0088183A" w:rsidRPr="0088183A">
        <w:t>variance</w:t>
      </w:r>
      <w:r w:rsidR="006D4B8C" w:rsidRPr="000702CE">
        <w:rPr>
          <w:color w:val="000000"/>
        </w:rPr>
        <w:t xml:space="preserve"> </w:t>
      </w:r>
      <w:r w:rsidR="00D04234" w:rsidRPr="000702CE">
        <w:rPr>
          <w:color w:val="000000"/>
        </w:rPr>
        <w:t>must include a completed application submitted to the Department by the applicant.</w:t>
      </w:r>
      <w:r w:rsidR="000A504D">
        <w:rPr>
          <w:color w:val="000000"/>
        </w:rPr>
        <w:t xml:space="preserve"> </w:t>
      </w:r>
      <w:r w:rsidR="00D04234" w:rsidRPr="000702CE">
        <w:rPr>
          <w:color w:val="000000"/>
        </w:rPr>
        <w:t xml:space="preserve">The completed application must be on a form prescribed by the Department, signed by the LPI </w:t>
      </w:r>
      <w:r w:rsidR="003440E5" w:rsidRPr="000702CE">
        <w:rPr>
          <w:color w:val="000000"/>
        </w:rPr>
        <w:t>and</w:t>
      </w:r>
      <w:r w:rsidR="00DC79EC" w:rsidRPr="000702CE">
        <w:rPr>
          <w:color w:val="000000"/>
        </w:rPr>
        <w:t xml:space="preserve"> </w:t>
      </w:r>
      <w:r w:rsidR="003440E5" w:rsidRPr="000702CE">
        <w:rPr>
          <w:color w:val="000000"/>
        </w:rPr>
        <w:t xml:space="preserve">Site Evaluator </w:t>
      </w:r>
      <w:r w:rsidR="00D04234" w:rsidRPr="000702CE">
        <w:rPr>
          <w:color w:val="000000"/>
        </w:rPr>
        <w:t>and accompanied by the appropriate application fee.</w:t>
      </w:r>
      <w:r w:rsidR="000A504D">
        <w:rPr>
          <w:color w:val="000000"/>
        </w:rPr>
        <w:t xml:space="preserve"> </w:t>
      </w:r>
      <w:r w:rsidR="00F12BE5" w:rsidRPr="000E4754">
        <w:t xml:space="preserve">First time </w:t>
      </w:r>
      <w:r w:rsidR="006D4B8C" w:rsidRPr="000E4754">
        <w:t xml:space="preserve">system </w:t>
      </w:r>
      <w:r w:rsidR="0088183A" w:rsidRPr="000E4754">
        <w:t>varia</w:t>
      </w:r>
      <w:r w:rsidR="000E4754" w:rsidRPr="00A941D3">
        <w:t>nce</w:t>
      </w:r>
      <w:r w:rsidR="00FA61F4" w:rsidRPr="000E4754">
        <w:t>s for depth to limiting factor</w:t>
      </w:r>
      <w:r w:rsidR="0026060F" w:rsidRPr="000E4754">
        <w:t xml:space="preserve"> </w:t>
      </w:r>
      <w:r w:rsidR="00A84C97" w:rsidRPr="000E4754">
        <w:t xml:space="preserve">less than </w:t>
      </w:r>
      <w:r w:rsidR="00860A26" w:rsidRPr="000E4754">
        <w:t>nine (</w:t>
      </w:r>
      <w:r w:rsidR="00A84C97" w:rsidRPr="000E4754">
        <w:t>9</w:t>
      </w:r>
      <w:r w:rsidR="00860A26" w:rsidRPr="000E4754">
        <w:t>)</w:t>
      </w:r>
      <w:r w:rsidR="00A84C97" w:rsidRPr="000E4754">
        <w:t xml:space="preserve"> inches </w:t>
      </w:r>
      <w:r w:rsidR="00F12BE5" w:rsidRPr="000E4754">
        <w:t>are not allowed.</w:t>
      </w:r>
    </w:p>
    <w:p w:rsidR="00D04234" w:rsidRPr="000702CE" w:rsidRDefault="00D04234" w:rsidP="003C2AB7">
      <w:pPr>
        <w:ind w:left="300"/>
        <w:rPr>
          <w:color w:val="000000"/>
        </w:rPr>
      </w:pPr>
    </w:p>
    <w:p w:rsidR="00D04234" w:rsidRPr="000702CE" w:rsidRDefault="00D04234" w:rsidP="003C2AB7">
      <w:pPr>
        <w:ind w:left="1740" w:hanging="720"/>
        <w:rPr>
          <w:color w:val="000000"/>
        </w:rPr>
      </w:pPr>
      <w:r w:rsidRPr="000702CE">
        <w:rPr>
          <w:color w:val="000000"/>
        </w:rPr>
        <w:t>2</w:t>
      </w:r>
      <w:r w:rsidR="00DC0305" w:rsidRPr="000702CE">
        <w:rPr>
          <w:color w:val="000000"/>
        </w:rPr>
        <w:t>.</w:t>
      </w:r>
      <w:r w:rsidRPr="000702CE">
        <w:rPr>
          <w:color w:val="000000"/>
        </w:rPr>
        <w:t xml:space="preserve"> </w:t>
      </w:r>
      <w:r w:rsidR="00DE4003" w:rsidRPr="000702CE">
        <w:rPr>
          <w:color w:val="000000"/>
        </w:rPr>
        <w:tab/>
      </w:r>
      <w:r w:rsidRPr="000702CE">
        <w:rPr>
          <w:color w:val="000000"/>
        </w:rPr>
        <w:t>Contents of applications: An application for a first</w:t>
      </w:r>
      <w:r w:rsidR="0009565A" w:rsidRPr="000702CE">
        <w:rPr>
          <w:color w:val="000000"/>
        </w:rPr>
        <w:t>-</w:t>
      </w:r>
      <w:r w:rsidRPr="000702CE">
        <w:rPr>
          <w:color w:val="000000"/>
        </w:rPr>
        <w:t xml:space="preserve">time system </w:t>
      </w:r>
      <w:r w:rsidR="0088183A" w:rsidRPr="0088183A">
        <w:t>variance</w:t>
      </w:r>
      <w:r w:rsidR="006D4B8C" w:rsidRPr="000702CE">
        <w:rPr>
          <w:color w:val="000000"/>
        </w:rPr>
        <w:t xml:space="preserve"> </w:t>
      </w:r>
      <w:r w:rsidRPr="000702CE">
        <w:rPr>
          <w:color w:val="000000"/>
        </w:rPr>
        <w:t>must include the following:</w:t>
      </w:r>
    </w:p>
    <w:p w:rsidR="00D04234" w:rsidRPr="000702CE" w:rsidRDefault="00D04234" w:rsidP="003C2AB7">
      <w:pPr>
        <w:ind w:left="300"/>
        <w:rPr>
          <w:color w:val="000000"/>
        </w:rPr>
      </w:pPr>
    </w:p>
    <w:p w:rsidR="00D04234" w:rsidRPr="000702CE" w:rsidRDefault="00D04234" w:rsidP="003C2AB7">
      <w:pPr>
        <w:numPr>
          <w:ilvl w:val="0"/>
          <w:numId w:val="47"/>
        </w:numPr>
        <w:tabs>
          <w:tab w:val="clear" w:pos="720"/>
          <w:tab w:val="num" w:pos="1800"/>
        </w:tabs>
        <w:ind w:left="2100"/>
        <w:rPr>
          <w:color w:val="000000"/>
        </w:rPr>
      </w:pPr>
      <w:r w:rsidRPr="000702CE">
        <w:rPr>
          <w:color w:val="000000"/>
        </w:rPr>
        <w:t>Completed application for a disposal system permit: A completed application for a permit to install a system or part of a system.</w:t>
      </w:r>
      <w:r w:rsidR="000A504D">
        <w:rPr>
          <w:color w:val="000000"/>
        </w:rPr>
        <w:t xml:space="preserve"> </w:t>
      </w:r>
      <w:r w:rsidRPr="000702CE">
        <w:rPr>
          <w:color w:val="000000"/>
        </w:rPr>
        <w:t xml:space="preserve">It must include complete plans and specifications for the proposed system and other pertinent information as required on the HHE-200 and </w:t>
      </w:r>
      <w:r w:rsidR="00FA30CA" w:rsidRPr="000702CE">
        <w:rPr>
          <w:color w:val="000000"/>
        </w:rPr>
        <w:t xml:space="preserve">HHE-204 </w:t>
      </w:r>
      <w:r w:rsidRPr="000702CE">
        <w:rPr>
          <w:color w:val="000000"/>
        </w:rPr>
        <w:t>forms;</w:t>
      </w:r>
    </w:p>
    <w:p w:rsidR="00DC0305" w:rsidRPr="000702CE" w:rsidRDefault="00DC0305" w:rsidP="003C2AB7">
      <w:pPr>
        <w:ind w:left="1740"/>
        <w:rPr>
          <w:color w:val="000000"/>
        </w:rPr>
      </w:pPr>
    </w:p>
    <w:p w:rsidR="00D04234" w:rsidRPr="000702CE" w:rsidRDefault="00D04234" w:rsidP="003C2AB7">
      <w:pPr>
        <w:numPr>
          <w:ilvl w:val="0"/>
          <w:numId w:val="47"/>
        </w:numPr>
        <w:tabs>
          <w:tab w:val="clear" w:pos="720"/>
          <w:tab w:val="num" w:pos="1800"/>
        </w:tabs>
        <w:ind w:left="2100"/>
        <w:rPr>
          <w:color w:val="000000"/>
        </w:rPr>
      </w:pPr>
      <w:r w:rsidRPr="000702CE">
        <w:rPr>
          <w:color w:val="000000"/>
        </w:rPr>
        <w:t xml:space="preserve">Requirements that cannot be met: The application must indicate the section(s) and/or provision(s) of the rules for which a </w:t>
      </w:r>
      <w:r w:rsidR="0088183A" w:rsidRPr="0088183A">
        <w:t>variance</w:t>
      </w:r>
      <w:r w:rsidR="006D4B8C" w:rsidRPr="000702CE">
        <w:rPr>
          <w:color w:val="000000"/>
        </w:rPr>
        <w:t xml:space="preserve"> </w:t>
      </w:r>
      <w:r w:rsidRPr="000702CE">
        <w:rPr>
          <w:color w:val="000000"/>
        </w:rPr>
        <w:t>is being requested;</w:t>
      </w:r>
    </w:p>
    <w:p w:rsidR="00DC0305" w:rsidRPr="000702CE" w:rsidRDefault="00DC0305" w:rsidP="003C2AB7">
      <w:pPr>
        <w:ind w:left="300"/>
        <w:rPr>
          <w:color w:val="000000"/>
        </w:rPr>
      </w:pPr>
    </w:p>
    <w:p w:rsidR="00D04234" w:rsidRPr="000702CE" w:rsidRDefault="007168E6" w:rsidP="003C2AB7">
      <w:pPr>
        <w:numPr>
          <w:ilvl w:val="0"/>
          <w:numId w:val="47"/>
        </w:numPr>
        <w:tabs>
          <w:tab w:val="clear" w:pos="720"/>
          <w:tab w:val="num" w:pos="1800"/>
        </w:tabs>
        <w:ind w:left="2100"/>
        <w:rPr>
          <w:color w:val="000000"/>
        </w:rPr>
      </w:pPr>
      <w:r w:rsidRPr="000702CE">
        <w:rPr>
          <w:color w:val="000000"/>
        </w:rPr>
        <w:t>B</w:t>
      </w:r>
      <w:r w:rsidR="00D04234" w:rsidRPr="000702CE">
        <w:rPr>
          <w:color w:val="000000"/>
        </w:rPr>
        <w:t xml:space="preserve">asis for </w:t>
      </w:r>
      <w:r w:rsidR="0088183A" w:rsidRPr="0088183A">
        <w:t>variance</w:t>
      </w:r>
      <w:r w:rsidR="006D4B8C" w:rsidRPr="0088183A">
        <w:t xml:space="preserve"> </w:t>
      </w:r>
      <w:r w:rsidR="00D04234" w:rsidRPr="000702CE">
        <w:rPr>
          <w:color w:val="000000"/>
        </w:rPr>
        <w:t xml:space="preserve">request: The reason(s) why the condition(s) set forth in the Rules cannot be met as well as justification for the </w:t>
      </w:r>
      <w:r w:rsidR="0088183A" w:rsidRPr="0088183A">
        <w:t>variance</w:t>
      </w:r>
      <w:r w:rsidR="006D4B8C" w:rsidRPr="000702CE">
        <w:rPr>
          <w:color w:val="000000"/>
        </w:rPr>
        <w:t xml:space="preserve"> </w:t>
      </w:r>
      <w:r w:rsidR="00D04234" w:rsidRPr="000702CE">
        <w:rPr>
          <w:color w:val="000000"/>
        </w:rPr>
        <w:t>request.</w:t>
      </w:r>
      <w:r w:rsidR="000A504D">
        <w:rPr>
          <w:color w:val="000000"/>
        </w:rPr>
        <w:t xml:space="preserve"> </w:t>
      </w:r>
      <w:r w:rsidR="00D04234" w:rsidRPr="000702CE">
        <w:rPr>
          <w:color w:val="000000"/>
        </w:rPr>
        <w:t xml:space="preserve">Justification must include a discussion of why the </w:t>
      </w:r>
      <w:r w:rsidR="0088183A" w:rsidRPr="00A941D3">
        <w:t>variance</w:t>
      </w:r>
      <w:r w:rsidR="006D4B8C" w:rsidRPr="000702CE">
        <w:rPr>
          <w:color w:val="000000"/>
        </w:rPr>
        <w:t xml:space="preserve"> </w:t>
      </w:r>
      <w:r w:rsidR="00D04234" w:rsidRPr="000702CE">
        <w:rPr>
          <w:color w:val="000000"/>
        </w:rPr>
        <w:t>will not have an impact upon wastewater treatment</w:t>
      </w:r>
      <w:r w:rsidR="00B26FC5" w:rsidRPr="000702CE">
        <w:rPr>
          <w:color w:val="000000"/>
        </w:rPr>
        <w:t>,</w:t>
      </w:r>
      <w:r w:rsidR="00D04234" w:rsidRPr="000702CE">
        <w:rPr>
          <w:color w:val="000000"/>
        </w:rPr>
        <w:t xml:space="preserve"> including how additional measures may be used to offset reductions to conditions required by the rules;</w:t>
      </w:r>
    </w:p>
    <w:p w:rsidR="00DC0305" w:rsidRPr="000702CE" w:rsidRDefault="00DC0305" w:rsidP="003C2AB7">
      <w:pPr>
        <w:ind w:left="300"/>
        <w:rPr>
          <w:color w:val="000000"/>
        </w:rPr>
      </w:pPr>
    </w:p>
    <w:p w:rsidR="00D04234" w:rsidRPr="000702CE" w:rsidRDefault="00D04234" w:rsidP="003C2AB7">
      <w:pPr>
        <w:numPr>
          <w:ilvl w:val="0"/>
          <w:numId w:val="47"/>
        </w:numPr>
        <w:tabs>
          <w:tab w:val="clear" w:pos="720"/>
          <w:tab w:val="num" w:pos="1800"/>
        </w:tabs>
        <w:ind w:left="2100"/>
        <w:rPr>
          <w:color w:val="000000"/>
        </w:rPr>
      </w:pPr>
      <w:r w:rsidRPr="000702CE">
        <w:rPr>
          <w:color w:val="000000"/>
        </w:rPr>
        <w:t xml:space="preserve">No conflict with local ordinances: For </w:t>
      </w:r>
      <w:r w:rsidR="006D4B8C" w:rsidRPr="0088183A">
        <w:t>variances</w:t>
      </w:r>
      <w:r w:rsidR="006D4B8C" w:rsidRPr="000702CE">
        <w:rPr>
          <w:color w:val="000000"/>
        </w:rPr>
        <w:t xml:space="preserve"> </w:t>
      </w:r>
      <w:r w:rsidRPr="000702CE">
        <w:rPr>
          <w:color w:val="000000"/>
        </w:rPr>
        <w:t xml:space="preserve">that fall under this </w:t>
      </w:r>
      <w:r w:rsidR="00270E12" w:rsidRPr="000702CE">
        <w:rPr>
          <w:color w:val="000000"/>
        </w:rPr>
        <w:t xml:space="preserve">Section, </w:t>
      </w:r>
      <w:r w:rsidRPr="000702CE">
        <w:rPr>
          <w:color w:val="000000"/>
        </w:rPr>
        <w:t xml:space="preserve">the applicant shall provide statement(s) that the completed application has been reviewed and signed by the LPI and </w:t>
      </w:r>
      <w:r w:rsidR="0021170B" w:rsidRPr="000702CE">
        <w:rPr>
          <w:color w:val="000000"/>
        </w:rPr>
        <w:t xml:space="preserve">Site Evaluator(s) </w:t>
      </w:r>
      <w:r w:rsidRPr="000702CE">
        <w:rPr>
          <w:color w:val="000000"/>
        </w:rPr>
        <w:t>on the HHE-2</w:t>
      </w:r>
      <w:r w:rsidR="0021170B" w:rsidRPr="000702CE">
        <w:rPr>
          <w:color w:val="000000"/>
        </w:rPr>
        <w:t>04</w:t>
      </w:r>
      <w:r w:rsidR="0043793C" w:rsidRPr="000702CE">
        <w:rPr>
          <w:color w:val="000000"/>
        </w:rPr>
        <w:t xml:space="preserve"> </w:t>
      </w:r>
      <w:r w:rsidRPr="000702CE">
        <w:rPr>
          <w:color w:val="000000"/>
        </w:rPr>
        <w:t>form</w:t>
      </w:r>
      <w:r w:rsidR="00CD7F62" w:rsidRPr="000702CE">
        <w:rPr>
          <w:color w:val="000000"/>
        </w:rPr>
        <w:t>,</w:t>
      </w:r>
      <w:r w:rsidRPr="000702CE">
        <w:rPr>
          <w:color w:val="000000"/>
        </w:rPr>
        <w:t xml:space="preserve"> indicating that the application is complete and does not conflict with local ordinances.</w:t>
      </w:r>
    </w:p>
    <w:p w:rsidR="00DC0305" w:rsidRPr="000702CE" w:rsidRDefault="00DC0305" w:rsidP="003C2AB7">
      <w:pPr>
        <w:ind w:left="300"/>
        <w:rPr>
          <w:color w:val="000000"/>
        </w:rPr>
      </w:pPr>
    </w:p>
    <w:p w:rsidR="00D04234" w:rsidRPr="000702CE" w:rsidRDefault="00D04234" w:rsidP="003C2AB7">
      <w:pPr>
        <w:numPr>
          <w:ilvl w:val="0"/>
          <w:numId w:val="47"/>
        </w:numPr>
        <w:tabs>
          <w:tab w:val="clear" w:pos="720"/>
          <w:tab w:val="num" w:pos="1800"/>
        </w:tabs>
        <w:ind w:left="2100"/>
        <w:rPr>
          <w:color w:val="000000"/>
        </w:rPr>
      </w:pPr>
      <w:r w:rsidRPr="000702CE">
        <w:rPr>
          <w:color w:val="000000"/>
        </w:rPr>
        <w:t xml:space="preserve">Additional engineering or measures: If pretreatment or additional measures are being proposed the application must show how the proposed system and measures meet applicable sections of the rules, including the pretreatment requirements found in </w:t>
      </w:r>
      <w:r w:rsidR="00CB1424" w:rsidRPr="000702CE">
        <w:rPr>
          <w:color w:val="000000"/>
        </w:rPr>
        <w:t>Section 7</w:t>
      </w:r>
      <w:r w:rsidRPr="000702CE">
        <w:rPr>
          <w:color w:val="000000"/>
        </w:rPr>
        <w:t xml:space="preserve">. </w:t>
      </w:r>
    </w:p>
    <w:p w:rsidR="00DC0305" w:rsidRPr="000702CE" w:rsidRDefault="00DC0305" w:rsidP="003C2AB7">
      <w:pPr>
        <w:ind w:left="300"/>
        <w:rPr>
          <w:color w:val="000000"/>
        </w:rPr>
      </w:pPr>
    </w:p>
    <w:p w:rsidR="00F44EE3" w:rsidRPr="000E4754" w:rsidRDefault="00D04234" w:rsidP="003C2AB7">
      <w:pPr>
        <w:numPr>
          <w:ilvl w:val="0"/>
          <w:numId w:val="47"/>
        </w:numPr>
        <w:tabs>
          <w:tab w:val="clear" w:pos="720"/>
          <w:tab w:val="num" w:pos="1800"/>
        </w:tabs>
        <w:ind w:left="2100"/>
        <w:rPr>
          <w:color w:val="000000"/>
        </w:rPr>
      </w:pPr>
      <w:r w:rsidRPr="000702CE">
        <w:rPr>
          <w:color w:val="000000"/>
        </w:rPr>
        <w:t>Other information: The Department may request additional information from the applicant for a first</w:t>
      </w:r>
      <w:r w:rsidR="00CD7F62" w:rsidRPr="000702CE">
        <w:rPr>
          <w:color w:val="000000"/>
        </w:rPr>
        <w:t>-</w:t>
      </w:r>
      <w:r w:rsidRPr="000702CE">
        <w:rPr>
          <w:color w:val="000000"/>
        </w:rPr>
        <w:t xml:space="preserve">time system </w:t>
      </w:r>
      <w:r w:rsidR="0088183A" w:rsidRPr="0088183A">
        <w:t>variance</w:t>
      </w:r>
      <w:r w:rsidR="006D4B8C" w:rsidRPr="000702CE">
        <w:rPr>
          <w:color w:val="000000"/>
        </w:rPr>
        <w:t xml:space="preserve"> </w:t>
      </w:r>
      <w:r w:rsidRPr="000702CE">
        <w:rPr>
          <w:color w:val="000000"/>
        </w:rPr>
        <w:t>request.</w:t>
      </w:r>
      <w:r w:rsidR="000A504D">
        <w:rPr>
          <w:color w:val="000000"/>
        </w:rPr>
        <w:t xml:space="preserve"> </w:t>
      </w:r>
      <w:r w:rsidRPr="000702CE">
        <w:rPr>
          <w:color w:val="000000"/>
        </w:rPr>
        <w:t xml:space="preserve">If the applicant fails to provide additional information requested by the Department within 60 days of the request, the </w:t>
      </w:r>
      <w:r w:rsidR="0088183A" w:rsidRPr="0088183A">
        <w:t>variance</w:t>
      </w:r>
      <w:r w:rsidR="006D4B8C" w:rsidRPr="000702CE">
        <w:rPr>
          <w:color w:val="000000"/>
        </w:rPr>
        <w:t xml:space="preserve"> </w:t>
      </w:r>
      <w:r w:rsidRPr="000702CE">
        <w:rPr>
          <w:color w:val="000000"/>
        </w:rPr>
        <w:t>request will automatically be denied.</w:t>
      </w:r>
    </w:p>
    <w:p w:rsidR="00F44EE3" w:rsidRPr="000702CE" w:rsidRDefault="00F44EE3" w:rsidP="003C2AB7">
      <w:pPr>
        <w:ind w:left="300"/>
        <w:rPr>
          <w:color w:val="000000"/>
        </w:rPr>
      </w:pPr>
    </w:p>
    <w:p w:rsidR="00E26776" w:rsidRPr="004F158E" w:rsidRDefault="00C80CDD" w:rsidP="003C2AB7">
      <w:pPr>
        <w:ind w:left="1740" w:hanging="720"/>
        <w:rPr>
          <w:color w:val="F79646"/>
          <w:u w:val="single"/>
        </w:rPr>
      </w:pPr>
      <w:r w:rsidRPr="000E4754">
        <w:t>3</w:t>
      </w:r>
      <w:r w:rsidR="00DC0305" w:rsidRPr="000E4754">
        <w:t>.</w:t>
      </w:r>
      <w:r w:rsidRPr="000702CE">
        <w:rPr>
          <w:color w:val="000000"/>
        </w:rPr>
        <w:t xml:space="preserve"> </w:t>
      </w:r>
      <w:r w:rsidR="00DE4003" w:rsidRPr="000702CE">
        <w:rPr>
          <w:color w:val="000000"/>
        </w:rPr>
        <w:tab/>
      </w:r>
      <w:r w:rsidR="00E26776" w:rsidRPr="0092035C">
        <w:t>Municipal Review: This Section authorizes the municipality to review and make a final disposition of a request for a First-Time System</w:t>
      </w:r>
      <w:r w:rsidR="00E26776" w:rsidRPr="0088183A">
        <w:t xml:space="preserve"> </w:t>
      </w:r>
      <w:r w:rsidR="0088183A" w:rsidRPr="0088183A">
        <w:t>Variance</w:t>
      </w:r>
      <w:r w:rsidR="006D4B8C" w:rsidRPr="0088183A">
        <w:t xml:space="preserve"> </w:t>
      </w:r>
      <w:r w:rsidR="00E26776" w:rsidRPr="0092035C">
        <w:t>through the LPI.</w:t>
      </w:r>
      <w:r w:rsidR="000A504D">
        <w:t xml:space="preserve"> </w:t>
      </w:r>
      <w:r w:rsidR="00E26776" w:rsidRPr="0092035C">
        <w:t xml:space="preserve">The intent of this Section is that all decisions regarding these First-Time System </w:t>
      </w:r>
      <w:r w:rsidR="0088183A" w:rsidRPr="0088183A">
        <w:t>Variance</w:t>
      </w:r>
      <w:r w:rsidR="00F647F1" w:rsidRPr="000E4754">
        <w:t>s</w:t>
      </w:r>
      <w:r w:rsidR="006D4B8C" w:rsidRPr="000E4754">
        <w:t xml:space="preserve"> </w:t>
      </w:r>
      <w:r w:rsidR="00246305" w:rsidRPr="000E4754">
        <w:t xml:space="preserve">for soil conditions </w:t>
      </w:r>
      <w:r w:rsidR="00E26776" w:rsidRPr="0092035C">
        <w:t>be made at the local level, with no requirement for Department review.</w:t>
      </w:r>
      <w:r w:rsidR="000A504D">
        <w:t xml:space="preserve"> </w:t>
      </w:r>
      <w:r w:rsidR="00E26776" w:rsidRPr="0092035C">
        <w:t>However, if a municipality so chooses, it may request, in writing, that the Department make final decisions regarding these First-Time System</w:t>
      </w:r>
      <w:r w:rsidR="00E26776" w:rsidRPr="00F647F1">
        <w:t xml:space="preserve"> </w:t>
      </w:r>
      <w:r w:rsidR="006D4B8C" w:rsidRPr="00F647F1">
        <w:t>Variances</w:t>
      </w:r>
      <w:r w:rsidR="00E26776" w:rsidRPr="00F647F1">
        <w:t>.</w:t>
      </w:r>
      <w:r w:rsidR="000A504D">
        <w:t xml:space="preserve"> </w:t>
      </w:r>
      <w:r w:rsidR="00E26776" w:rsidRPr="0092035C">
        <w:t>When so notified, the Department will review and make final disposition upon all First-Time System</w:t>
      </w:r>
      <w:r w:rsidR="00E26776" w:rsidRPr="00F647F1">
        <w:t xml:space="preserve"> </w:t>
      </w:r>
      <w:r w:rsidR="0088183A" w:rsidRPr="00F647F1">
        <w:t>Variance</w:t>
      </w:r>
      <w:r w:rsidR="006D4B8C" w:rsidRPr="00F647F1">
        <w:rPr>
          <w:color w:val="FF0000"/>
        </w:rPr>
        <w:t xml:space="preserve"> </w:t>
      </w:r>
      <w:r w:rsidR="00E26776" w:rsidRPr="0092035C">
        <w:t>requests within a municipality’s jurisdiction.</w:t>
      </w:r>
    </w:p>
    <w:p w:rsidR="00E26776" w:rsidRPr="004F158E" w:rsidRDefault="00E26776" w:rsidP="003C2AB7">
      <w:pPr>
        <w:ind w:left="300" w:firstLine="720"/>
        <w:rPr>
          <w:color w:val="F79646"/>
          <w:u w:val="single"/>
        </w:rPr>
      </w:pPr>
    </w:p>
    <w:p w:rsidR="00E26776" w:rsidRPr="0092035C" w:rsidRDefault="00E26776" w:rsidP="003C2AB7">
      <w:pPr>
        <w:numPr>
          <w:ilvl w:val="0"/>
          <w:numId w:val="66"/>
        </w:numPr>
        <w:tabs>
          <w:tab w:val="clear" w:pos="720"/>
          <w:tab w:val="num" w:pos="1800"/>
        </w:tabs>
        <w:ind w:left="2100"/>
        <w:rPr>
          <w:u w:val="single"/>
        </w:rPr>
      </w:pPr>
      <w:r w:rsidRPr="0092035C">
        <w:t>Soil conditions: For a site that does not comply with the minimum soil conditions in Table 4F, the LPI or Department will use the criteria contained in Tables 7C through 7M, to evaluate the potential for a</w:t>
      </w:r>
      <w:r w:rsidRPr="0092035C">
        <w:rPr>
          <w:u w:val="single"/>
        </w:rPr>
        <w:t xml:space="preserve"> </w:t>
      </w:r>
      <w:r w:rsidR="0088183A" w:rsidRPr="00F647F1">
        <w:t>variance</w:t>
      </w:r>
      <w:r w:rsidRPr="0092035C">
        <w:t xml:space="preserve">, except that sites with less than </w:t>
      </w:r>
      <w:r w:rsidR="00F647F1" w:rsidRPr="000E4754">
        <w:t xml:space="preserve">nine </w:t>
      </w:r>
      <w:r w:rsidRPr="0092035C">
        <w:t>inches over hydraulically restrictive horizon, seasonal water table, or bedrock, will not be considered.</w:t>
      </w:r>
    </w:p>
    <w:p w:rsidR="00E26776" w:rsidRPr="004F158E" w:rsidRDefault="00E26776" w:rsidP="003C2AB7">
      <w:pPr>
        <w:ind w:left="1380" w:firstLine="720"/>
        <w:rPr>
          <w:color w:val="F79646"/>
          <w:u w:val="single"/>
        </w:rPr>
      </w:pPr>
    </w:p>
    <w:p w:rsidR="00E26776" w:rsidRPr="004F158E" w:rsidRDefault="00E26776" w:rsidP="003C2AB7">
      <w:pPr>
        <w:numPr>
          <w:ilvl w:val="0"/>
          <w:numId w:val="66"/>
        </w:numPr>
        <w:tabs>
          <w:tab w:val="clear" w:pos="720"/>
          <w:tab w:val="num" w:pos="1800"/>
        </w:tabs>
        <w:ind w:left="2100"/>
        <w:rPr>
          <w:color w:val="F79646"/>
          <w:u w:val="single"/>
        </w:rPr>
      </w:pPr>
      <w:r w:rsidRPr="0092035C">
        <w:t xml:space="preserve">Setbacks: For a site that does not comply with the minimum first-time system setback distances </w:t>
      </w:r>
      <w:r w:rsidRPr="000E4754">
        <w:t>in Table 7B,</w:t>
      </w:r>
      <w:r w:rsidRPr="000E4754">
        <w:rPr>
          <w:color w:val="F79646"/>
        </w:rPr>
        <w:t xml:space="preserve"> </w:t>
      </w:r>
      <w:r w:rsidR="006D4B8C" w:rsidRPr="00F647F1">
        <w:t>variance</w:t>
      </w:r>
      <w:r w:rsidR="0092035C" w:rsidRPr="00F647F1">
        <w:t>s</w:t>
      </w:r>
      <w:r w:rsidRPr="00F647F1">
        <w:rPr>
          <w:color w:val="F79646"/>
        </w:rPr>
        <w:t xml:space="preserve"> </w:t>
      </w:r>
      <w:r w:rsidRPr="0092035C">
        <w:t>must be processed in accordance with Section 7(B) (Department review required).</w:t>
      </w:r>
    </w:p>
    <w:p w:rsidR="00D04234" w:rsidRPr="000702CE" w:rsidRDefault="00D04234" w:rsidP="003C2AB7">
      <w:pPr>
        <w:ind w:left="300"/>
        <w:rPr>
          <w:b/>
          <w:color w:val="000000"/>
        </w:rPr>
      </w:pPr>
    </w:p>
    <w:p w:rsidR="00E26776" w:rsidRPr="000E4754" w:rsidRDefault="00F04E6F" w:rsidP="003C2AB7">
      <w:pPr>
        <w:ind w:left="1740" w:hanging="720"/>
      </w:pPr>
      <w:r w:rsidRPr="000E4754">
        <w:lastRenderedPageBreak/>
        <w:t>4</w:t>
      </w:r>
      <w:r w:rsidR="00DC0305" w:rsidRPr="000E4754">
        <w:t>.</w:t>
      </w:r>
      <w:r w:rsidR="000A504D">
        <w:rPr>
          <w:color w:val="000000"/>
        </w:rPr>
        <w:t xml:space="preserve"> </w:t>
      </w:r>
      <w:r w:rsidR="00DE4003" w:rsidRPr="000702CE">
        <w:rPr>
          <w:color w:val="000000"/>
        </w:rPr>
        <w:tab/>
      </w:r>
      <w:r w:rsidR="00E26776" w:rsidRPr="000E4754">
        <w:t>Disposition by the Department:</w:t>
      </w:r>
      <w:r w:rsidR="000A504D">
        <w:t xml:space="preserve"> </w:t>
      </w:r>
      <w:r w:rsidR="00E26776" w:rsidRPr="000E4754">
        <w:t xml:space="preserve">The Department may approve a </w:t>
      </w:r>
      <w:r w:rsidR="00F647F1" w:rsidRPr="000E4754">
        <w:t>variance</w:t>
      </w:r>
      <w:r w:rsidR="00E26776" w:rsidRPr="000E4754">
        <w:t>, deny it, or approve it with conditions.</w:t>
      </w:r>
      <w:r w:rsidR="000A504D">
        <w:t xml:space="preserve"> </w:t>
      </w:r>
      <w:r w:rsidR="00E26776" w:rsidRPr="000E4754">
        <w:t xml:space="preserve">The disposition of the </w:t>
      </w:r>
      <w:r w:rsidR="00F647F1" w:rsidRPr="000E4754">
        <w:t>variance</w:t>
      </w:r>
      <w:r w:rsidR="006D4B8C" w:rsidRPr="000E4754">
        <w:t xml:space="preserve"> </w:t>
      </w:r>
      <w:r w:rsidR="00E26776" w:rsidRPr="000E4754">
        <w:t>request will be in writing and state the specifications and conditions of any approval or the reasons for denial.</w:t>
      </w:r>
      <w:r w:rsidR="000A504D">
        <w:t xml:space="preserve"> </w:t>
      </w:r>
      <w:r w:rsidR="00E26776" w:rsidRPr="000E4754">
        <w:t>The conditions may include deed covenants, inspections and mandatory installation of a holding tank if the system fails in the future.</w:t>
      </w:r>
      <w:r w:rsidR="000A504D">
        <w:t xml:space="preserve"> </w:t>
      </w:r>
      <w:r w:rsidR="00E26776" w:rsidRPr="000E4754">
        <w:t xml:space="preserve">The disposition of the </w:t>
      </w:r>
      <w:r w:rsidR="00F647F1" w:rsidRPr="000E4754">
        <w:t>variance</w:t>
      </w:r>
      <w:r w:rsidR="006D4B8C" w:rsidRPr="000E4754">
        <w:rPr>
          <w:u w:val="single"/>
        </w:rPr>
        <w:t xml:space="preserve"> </w:t>
      </w:r>
      <w:r w:rsidR="00E26776" w:rsidRPr="000E4754">
        <w:t>request comprises authorization</w:t>
      </w:r>
      <w:r w:rsidR="006B7CA9" w:rsidRPr="000E4754">
        <w:t xml:space="preserve">, but not an obligation, </w:t>
      </w:r>
      <w:r w:rsidR="00E26776" w:rsidRPr="000E4754">
        <w:t>for the LPI to issue a permit for the subject system design, if approved</w:t>
      </w:r>
      <w:r w:rsidR="008F75BB">
        <w:t>,</w:t>
      </w:r>
      <w:r w:rsidR="00E26776" w:rsidRPr="000E4754">
        <w:t xml:space="preserve"> or prohibition for the LPI to issue a permit for the subject system design, if denied.</w:t>
      </w:r>
    </w:p>
    <w:p w:rsidR="00CA5DC6" w:rsidRPr="000702CE" w:rsidRDefault="00CA5DC6" w:rsidP="003C2AB7">
      <w:pPr>
        <w:ind w:left="300"/>
        <w:rPr>
          <w:color w:val="000000"/>
        </w:rPr>
      </w:pPr>
    </w:p>
    <w:p w:rsidR="00CA5DC6" w:rsidRPr="000702CE" w:rsidRDefault="00A63FB2" w:rsidP="003C2AB7">
      <w:pPr>
        <w:ind w:left="300" w:firstLine="360"/>
        <w:rPr>
          <w:b/>
          <w:color w:val="000000"/>
        </w:rPr>
      </w:pPr>
      <w:r w:rsidRPr="000702CE">
        <w:rPr>
          <w:b/>
          <w:color w:val="000000"/>
        </w:rPr>
        <w:t>C</w:t>
      </w:r>
      <w:r w:rsidR="00AC6E04" w:rsidRPr="000702CE">
        <w:rPr>
          <w:b/>
          <w:color w:val="000000"/>
        </w:rPr>
        <w:t>.</w:t>
      </w:r>
      <w:r w:rsidR="000A504D">
        <w:rPr>
          <w:b/>
          <w:color w:val="000000"/>
        </w:rPr>
        <w:t xml:space="preserve"> </w:t>
      </w:r>
      <w:r w:rsidR="00C32818" w:rsidRPr="000702CE">
        <w:rPr>
          <w:b/>
          <w:color w:val="000000"/>
        </w:rPr>
        <w:t xml:space="preserve"> </w:t>
      </w:r>
      <w:r w:rsidR="00CA5DC6" w:rsidRPr="000702CE">
        <w:rPr>
          <w:b/>
          <w:color w:val="000000"/>
        </w:rPr>
        <w:t>CRITERIA USED FOR APPROVAL</w:t>
      </w:r>
    </w:p>
    <w:p w:rsidR="00CA5DC6" w:rsidRPr="000702CE" w:rsidRDefault="00CA5DC6" w:rsidP="003C2AB7">
      <w:pPr>
        <w:ind w:left="300"/>
        <w:rPr>
          <w:color w:val="000000"/>
        </w:rPr>
      </w:pPr>
    </w:p>
    <w:p w:rsidR="00CA5DC6" w:rsidRPr="000702CE" w:rsidRDefault="00CA5DC6" w:rsidP="003C2AB7">
      <w:pPr>
        <w:ind w:left="1560" w:hanging="540"/>
        <w:rPr>
          <w:color w:val="000000"/>
        </w:rPr>
      </w:pPr>
      <w:r w:rsidRPr="000702CE">
        <w:rPr>
          <w:color w:val="000000"/>
        </w:rPr>
        <w:t>1</w:t>
      </w:r>
      <w:r w:rsidR="00DE4003" w:rsidRPr="000702CE">
        <w:rPr>
          <w:color w:val="000000"/>
        </w:rPr>
        <w:t>.</w:t>
      </w:r>
      <w:r w:rsidR="00DE4003" w:rsidRPr="000702CE">
        <w:rPr>
          <w:color w:val="000000"/>
        </w:rPr>
        <w:tab/>
      </w:r>
      <w:r w:rsidRPr="000702CE">
        <w:rPr>
          <w:color w:val="000000"/>
        </w:rPr>
        <w:t xml:space="preserve">An application, an HHE-200 Form, a </w:t>
      </w:r>
      <w:r w:rsidR="0088183A" w:rsidRPr="00F647F1">
        <w:t>Variance</w:t>
      </w:r>
      <w:r w:rsidR="006D15B7" w:rsidRPr="00F647F1">
        <w:t xml:space="preserve"> </w:t>
      </w:r>
      <w:r w:rsidRPr="000702CE">
        <w:rPr>
          <w:color w:val="000000"/>
        </w:rPr>
        <w:t>Request Form (HHE</w:t>
      </w:r>
      <w:r w:rsidR="007D1D8C" w:rsidRPr="000702CE">
        <w:rPr>
          <w:color w:val="000000"/>
        </w:rPr>
        <w:t>-</w:t>
      </w:r>
      <w:r w:rsidR="003C36B1" w:rsidRPr="000702CE">
        <w:rPr>
          <w:color w:val="000000"/>
        </w:rPr>
        <w:t>204</w:t>
      </w:r>
      <w:r w:rsidR="007D1D8C" w:rsidRPr="000702CE">
        <w:rPr>
          <w:color w:val="000000"/>
        </w:rPr>
        <w:t xml:space="preserve"> Form</w:t>
      </w:r>
      <w:r w:rsidRPr="000702CE">
        <w:rPr>
          <w:color w:val="000000"/>
        </w:rPr>
        <w:t xml:space="preserve">) </w:t>
      </w:r>
      <w:r w:rsidRPr="00F7535D">
        <w:rPr>
          <w:color w:val="000000"/>
        </w:rPr>
        <w:t>and Review Fee</w:t>
      </w:r>
      <w:r w:rsidRPr="000702CE">
        <w:rPr>
          <w:color w:val="000000"/>
        </w:rPr>
        <w:t xml:space="preserve"> must be submitted to the LPI or Department</w:t>
      </w:r>
      <w:r w:rsidR="00CB1424" w:rsidRPr="000702CE">
        <w:rPr>
          <w:color w:val="000000"/>
        </w:rPr>
        <w:t>,</w:t>
      </w:r>
      <w:r w:rsidRPr="000702CE">
        <w:rPr>
          <w:color w:val="000000"/>
        </w:rPr>
        <w:t xml:space="preserve"> demonstrating the criteria set forth in</w:t>
      </w:r>
      <w:r w:rsidR="00CB1424" w:rsidRPr="000702CE">
        <w:rPr>
          <w:color w:val="000000"/>
        </w:rPr>
        <w:t xml:space="preserve"> </w:t>
      </w:r>
      <w:r w:rsidR="00CC6FC6" w:rsidRPr="000702CE">
        <w:rPr>
          <w:color w:val="000000"/>
        </w:rPr>
        <w:t>this Section</w:t>
      </w:r>
      <w:r w:rsidRPr="000702CE">
        <w:rPr>
          <w:color w:val="000000"/>
        </w:rPr>
        <w:t>.</w:t>
      </w:r>
    </w:p>
    <w:p w:rsidR="00A8436B" w:rsidRPr="000702CE" w:rsidRDefault="00A8436B" w:rsidP="003C2AB7">
      <w:pPr>
        <w:ind w:left="1020"/>
        <w:rPr>
          <w:color w:val="000000"/>
        </w:rPr>
      </w:pPr>
    </w:p>
    <w:p w:rsidR="00CA5DC6" w:rsidRPr="000702CE" w:rsidRDefault="00A8436B" w:rsidP="003C2AB7">
      <w:pPr>
        <w:ind w:left="1560" w:hanging="540"/>
        <w:rPr>
          <w:color w:val="000000"/>
        </w:rPr>
      </w:pPr>
      <w:r w:rsidRPr="000702CE">
        <w:rPr>
          <w:color w:val="000000"/>
        </w:rPr>
        <w:t>2.</w:t>
      </w:r>
      <w:r w:rsidR="00686862">
        <w:rPr>
          <w:color w:val="000000"/>
        </w:rPr>
        <w:tab/>
      </w:r>
      <w:r w:rsidR="00B44A5D" w:rsidRPr="000E4754">
        <w:t>The applicant has demonstrated that t</w:t>
      </w:r>
      <w:r w:rsidR="00CA5DC6" w:rsidRPr="000702CE">
        <w:rPr>
          <w:color w:val="000000"/>
        </w:rPr>
        <w:t>here is no practical alternative for wastewater disposal, such as access to public sewer;</w:t>
      </w:r>
    </w:p>
    <w:p w:rsidR="00CA5DC6" w:rsidRPr="000702CE" w:rsidRDefault="00CA5DC6" w:rsidP="003C2AB7">
      <w:pPr>
        <w:ind w:left="300" w:firstLine="720"/>
        <w:rPr>
          <w:color w:val="000000"/>
        </w:rPr>
      </w:pPr>
    </w:p>
    <w:p w:rsidR="00CA5DC6" w:rsidRPr="000702CE" w:rsidRDefault="00500337" w:rsidP="003C2AB7">
      <w:pPr>
        <w:ind w:left="1560" w:hanging="540"/>
        <w:rPr>
          <w:color w:val="000000"/>
        </w:rPr>
      </w:pPr>
      <w:r w:rsidRPr="000702CE">
        <w:rPr>
          <w:color w:val="000000"/>
        </w:rPr>
        <w:t>3</w:t>
      </w:r>
      <w:r w:rsidR="001767A8" w:rsidRPr="000702CE">
        <w:rPr>
          <w:color w:val="000000"/>
        </w:rPr>
        <w:t>.</w:t>
      </w:r>
      <w:r w:rsidR="00DE4003" w:rsidRPr="000702CE">
        <w:rPr>
          <w:color w:val="000000"/>
        </w:rPr>
        <w:tab/>
      </w:r>
      <w:r w:rsidR="00B44A5D" w:rsidRPr="000E4754">
        <w:t>The applicant has demonstrated that t</w:t>
      </w:r>
      <w:r w:rsidR="003050EB" w:rsidRPr="000702CE">
        <w:rPr>
          <w:color w:val="000000"/>
        </w:rPr>
        <w:t>here is n</w:t>
      </w:r>
      <w:r w:rsidR="00CA5DC6" w:rsidRPr="000702CE">
        <w:rPr>
          <w:color w:val="000000"/>
        </w:rPr>
        <w:t>o conflict with Shoreland Zoning;</w:t>
      </w:r>
    </w:p>
    <w:p w:rsidR="00CA5DC6" w:rsidRPr="000702CE" w:rsidRDefault="00CA5DC6" w:rsidP="003C2AB7">
      <w:pPr>
        <w:ind w:left="300" w:firstLine="720"/>
        <w:rPr>
          <w:color w:val="000000"/>
        </w:rPr>
      </w:pPr>
    </w:p>
    <w:p w:rsidR="00CA5DC6" w:rsidRPr="000E4754" w:rsidRDefault="00500337" w:rsidP="003C2AB7">
      <w:pPr>
        <w:ind w:left="1560" w:hanging="540"/>
      </w:pPr>
      <w:r w:rsidRPr="000702CE">
        <w:rPr>
          <w:color w:val="000000"/>
        </w:rPr>
        <w:t>4</w:t>
      </w:r>
      <w:r w:rsidR="00CF25F3" w:rsidRPr="000702CE">
        <w:rPr>
          <w:color w:val="000000"/>
        </w:rPr>
        <w:t>.</w:t>
      </w:r>
      <w:r w:rsidR="00CF25F3" w:rsidRPr="000702CE">
        <w:rPr>
          <w:color w:val="000000"/>
        </w:rPr>
        <w:tab/>
      </w:r>
      <w:r w:rsidR="00CA5DC6" w:rsidRPr="000702CE">
        <w:rPr>
          <w:color w:val="000000"/>
        </w:rPr>
        <w:t>The relative suitability of a proposed first</w:t>
      </w:r>
      <w:r w:rsidR="001767A8" w:rsidRPr="000702CE">
        <w:rPr>
          <w:color w:val="000000"/>
        </w:rPr>
        <w:t>-</w:t>
      </w:r>
      <w:r w:rsidR="00CA5DC6" w:rsidRPr="000702CE">
        <w:rPr>
          <w:color w:val="000000"/>
        </w:rPr>
        <w:t xml:space="preserve">time disposal system is determined by </w:t>
      </w:r>
      <w:r w:rsidR="003802CF" w:rsidRPr="000E4754">
        <w:t xml:space="preserve">the Department evaluating the potential for malfunctions, well contamination, groundwater contamination or impacts to waterbodies/courses </w:t>
      </w:r>
      <w:r w:rsidR="00CA5DC6" w:rsidRPr="000E4754">
        <w:t>associated with the proposed installation.</w:t>
      </w:r>
      <w:r w:rsidR="000A504D">
        <w:t xml:space="preserve"> </w:t>
      </w:r>
      <w:r w:rsidR="003802CF" w:rsidRPr="000E4754">
        <w:t>Tables 7C through 7M will be used as guidance.</w:t>
      </w:r>
      <w:r w:rsidR="000A504D">
        <w:t xml:space="preserve"> </w:t>
      </w:r>
      <w:r w:rsidR="00CA5DC6" w:rsidRPr="000E4754">
        <w:t xml:space="preserve">The phrase “not permitted” means that a property meeting that designation in any Table in this </w:t>
      </w:r>
      <w:r w:rsidR="001767A8" w:rsidRPr="000E4754">
        <w:t xml:space="preserve">Section </w:t>
      </w:r>
      <w:r w:rsidR="00CA5DC6" w:rsidRPr="000E4754">
        <w:t>is excluded from consideration for a First</w:t>
      </w:r>
      <w:r w:rsidR="001767A8" w:rsidRPr="000E4754">
        <w:t>-</w:t>
      </w:r>
      <w:r w:rsidR="00CA5DC6" w:rsidRPr="000E4754">
        <w:t xml:space="preserve">Time </w:t>
      </w:r>
      <w:r w:rsidR="001767A8" w:rsidRPr="000E4754">
        <w:t>S</w:t>
      </w:r>
      <w:r w:rsidR="00CA5DC6" w:rsidRPr="000E4754">
        <w:t xml:space="preserve">ystem </w:t>
      </w:r>
      <w:r w:rsidR="0088183A" w:rsidRPr="000E4754">
        <w:t>Variance</w:t>
      </w:r>
      <w:r w:rsidR="00CA5DC6" w:rsidRPr="000E4754">
        <w:t>.</w:t>
      </w:r>
      <w:r w:rsidR="000A504D">
        <w:t xml:space="preserve"> </w:t>
      </w:r>
      <w:r w:rsidR="003802CF" w:rsidRPr="000E4754">
        <w:t xml:space="preserve">Slopes </w:t>
      </w:r>
      <w:r w:rsidR="00B44A5D" w:rsidRPr="000E4754">
        <w:t xml:space="preserve">under the disposal area </w:t>
      </w:r>
      <w:r w:rsidR="003802CF" w:rsidRPr="000E4754">
        <w:t xml:space="preserve">greater than 33 percent </w:t>
      </w:r>
      <w:r w:rsidR="00B44A5D" w:rsidRPr="000E4754">
        <w:t xml:space="preserve">located </w:t>
      </w:r>
      <w:r w:rsidR="003802CF" w:rsidRPr="000E4754">
        <w:t xml:space="preserve">outside the Shoreland Zone are not </w:t>
      </w:r>
      <w:r w:rsidR="006B7CA9" w:rsidRPr="000E4754">
        <w:t>permitted</w:t>
      </w:r>
      <w:r w:rsidR="003802CF" w:rsidRPr="000E4754">
        <w:t>.</w:t>
      </w:r>
      <w:r w:rsidR="000A504D">
        <w:t xml:space="preserve"> </w:t>
      </w:r>
      <w:r w:rsidR="00B44A5D" w:rsidRPr="000E4754">
        <w:t xml:space="preserve">Applications that are determined by the Department to result in unreasonable threats to groundwater quality, drinking water wells, water bodies/courses </w:t>
      </w:r>
      <w:r w:rsidR="008F75BB">
        <w:t>and</w:t>
      </w:r>
      <w:r w:rsidR="00B44A5D" w:rsidRPr="000E4754">
        <w:t xml:space="preserve"> public health shall not be approved.</w:t>
      </w:r>
      <w:r w:rsidR="000A504D">
        <w:t xml:space="preserve"> </w:t>
      </w:r>
    </w:p>
    <w:p w:rsidR="003050EB" w:rsidRPr="000702CE" w:rsidRDefault="003050EB" w:rsidP="003C2AB7">
      <w:pPr>
        <w:ind w:left="300" w:firstLine="720"/>
        <w:rPr>
          <w:color w:val="000000"/>
        </w:rPr>
      </w:pPr>
    </w:p>
    <w:p w:rsidR="00FB11EA" w:rsidRPr="0092035C" w:rsidRDefault="00500337" w:rsidP="003C2AB7">
      <w:pPr>
        <w:ind w:left="1560" w:hanging="540"/>
        <w:rPr>
          <w:color w:val="FF0000"/>
        </w:rPr>
      </w:pPr>
      <w:r w:rsidRPr="000702CE">
        <w:rPr>
          <w:color w:val="000000"/>
        </w:rPr>
        <w:t>5</w:t>
      </w:r>
      <w:r w:rsidR="001767A8" w:rsidRPr="000702CE">
        <w:rPr>
          <w:color w:val="000000"/>
        </w:rPr>
        <w:t>.</w:t>
      </w:r>
      <w:r w:rsidR="00CF25F3" w:rsidRPr="000702CE">
        <w:rPr>
          <w:color w:val="000000"/>
        </w:rPr>
        <w:tab/>
      </w:r>
      <w:r w:rsidR="00CA5DC6" w:rsidRPr="000702CE">
        <w:rPr>
          <w:color w:val="000000"/>
        </w:rPr>
        <w:t>Minimum point value for sites within the shoreland zoned areas of major waterbodies/courses: Any proposed first</w:t>
      </w:r>
      <w:r w:rsidR="00CB1424" w:rsidRPr="000702CE">
        <w:rPr>
          <w:color w:val="000000"/>
        </w:rPr>
        <w:t>-</w:t>
      </w:r>
      <w:r w:rsidR="00CA5DC6" w:rsidRPr="000702CE">
        <w:rPr>
          <w:color w:val="000000"/>
        </w:rPr>
        <w:t xml:space="preserve">time disposal system located within </w:t>
      </w:r>
      <w:r w:rsidR="00CA5DC6" w:rsidRPr="000E4754">
        <w:t xml:space="preserve">the </w:t>
      </w:r>
      <w:r w:rsidR="00547FDA" w:rsidRPr="000E4754">
        <w:t>Shoreland</w:t>
      </w:r>
      <w:r w:rsidR="00BB2784" w:rsidRPr="000E4754">
        <w:t xml:space="preserve"> Zone</w:t>
      </w:r>
      <w:r w:rsidR="00547FDA" w:rsidRPr="000E4754">
        <w:t xml:space="preserve"> </w:t>
      </w:r>
      <w:r w:rsidR="00CA5DC6" w:rsidRPr="000E4754">
        <w:t xml:space="preserve">must </w:t>
      </w:r>
      <w:r w:rsidR="00547FDA" w:rsidRPr="000E4754">
        <w:t xml:space="preserve">score </w:t>
      </w:r>
      <w:r w:rsidR="00CA5DC6" w:rsidRPr="000E4754">
        <w:t>at least 65 points</w:t>
      </w:r>
      <w:r w:rsidR="00244957" w:rsidRPr="000E4754">
        <w:t xml:space="preserve"> </w:t>
      </w:r>
      <w:r w:rsidR="00E34EC5" w:rsidRPr="000E4754">
        <w:t>using Tables 7C through 7M</w:t>
      </w:r>
      <w:r w:rsidR="00CA5DC6" w:rsidRPr="000E4754">
        <w:t xml:space="preserve"> to be consid</w:t>
      </w:r>
      <w:r w:rsidR="00CA5DC6" w:rsidRPr="000702CE">
        <w:rPr>
          <w:color w:val="000000"/>
        </w:rPr>
        <w:t xml:space="preserve">ered acceptable, unless a local ordinance requires a higher minimum </w:t>
      </w:r>
      <w:r w:rsidR="00547FDA" w:rsidRPr="000E4754">
        <w:t>score</w:t>
      </w:r>
      <w:r w:rsidR="00CA5DC6" w:rsidRPr="000702CE">
        <w:rPr>
          <w:color w:val="000000"/>
        </w:rPr>
        <w:t>.</w:t>
      </w:r>
      <w:r w:rsidR="000A504D">
        <w:rPr>
          <w:color w:val="000000"/>
        </w:rPr>
        <w:t xml:space="preserve"> </w:t>
      </w:r>
      <w:r w:rsidR="00FB11EA" w:rsidRPr="000E4754">
        <w:t>Applications that are determined by the Department to result in unreasonable threats to groundwater quality, drinking water wells, water bodies/courses or public health shall not be approved.</w:t>
      </w:r>
      <w:r w:rsidR="000A504D">
        <w:rPr>
          <w:u w:val="single"/>
        </w:rPr>
        <w:t xml:space="preserve"> </w:t>
      </w:r>
    </w:p>
    <w:p w:rsidR="003050EB" w:rsidRPr="000702CE" w:rsidRDefault="003050EB" w:rsidP="003C2AB7">
      <w:pPr>
        <w:ind w:left="300" w:firstLine="720"/>
        <w:rPr>
          <w:color w:val="000000"/>
        </w:rPr>
      </w:pPr>
    </w:p>
    <w:p w:rsidR="00CA5DC6" w:rsidRPr="000702CE" w:rsidRDefault="00500337" w:rsidP="003C2AB7">
      <w:pPr>
        <w:ind w:left="1560" w:hanging="540"/>
        <w:rPr>
          <w:color w:val="000000"/>
        </w:rPr>
      </w:pPr>
      <w:r w:rsidRPr="000702CE">
        <w:rPr>
          <w:color w:val="000000"/>
        </w:rPr>
        <w:t>6</w:t>
      </w:r>
      <w:r w:rsidR="00E1395D" w:rsidRPr="000702CE">
        <w:rPr>
          <w:color w:val="000000"/>
        </w:rPr>
        <w:t>.</w:t>
      </w:r>
      <w:r w:rsidR="00CF25F3" w:rsidRPr="000702CE">
        <w:rPr>
          <w:color w:val="000000"/>
        </w:rPr>
        <w:tab/>
      </w:r>
      <w:r w:rsidR="00CA5DC6" w:rsidRPr="000702CE">
        <w:rPr>
          <w:color w:val="000000"/>
        </w:rPr>
        <w:t xml:space="preserve">Owner’s understanding: The owners’ signatures affixed on the application for </w:t>
      </w:r>
      <w:r w:rsidR="0088183A" w:rsidRPr="00F647F1">
        <w:t>variance</w:t>
      </w:r>
      <w:r w:rsidR="006D15B7" w:rsidRPr="000702CE">
        <w:rPr>
          <w:color w:val="000000"/>
        </w:rPr>
        <w:t xml:space="preserve"> </w:t>
      </w:r>
      <w:r w:rsidR="00CA5DC6" w:rsidRPr="000702CE">
        <w:rPr>
          <w:color w:val="000000"/>
        </w:rPr>
        <w:t xml:space="preserve">means that it is understood that the proposed system is not in total compliance with the </w:t>
      </w:r>
      <w:r w:rsidR="002D0AAC" w:rsidRPr="000702CE">
        <w:rPr>
          <w:color w:val="000000"/>
        </w:rPr>
        <w:t>R</w:t>
      </w:r>
      <w:r w:rsidR="00CA5DC6" w:rsidRPr="000702CE">
        <w:rPr>
          <w:color w:val="000000"/>
        </w:rPr>
        <w:t>ules.</w:t>
      </w:r>
      <w:r w:rsidR="000A504D">
        <w:rPr>
          <w:color w:val="000000"/>
        </w:rPr>
        <w:t xml:space="preserve"> </w:t>
      </w:r>
      <w:r w:rsidR="003A007A" w:rsidRPr="000702CE">
        <w:rPr>
          <w:color w:val="000000"/>
        </w:rPr>
        <w:t>The owner(s) signature also signifies that:</w:t>
      </w:r>
    </w:p>
    <w:p w:rsidR="003050EB" w:rsidRPr="000702CE" w:rsidRDefault="003050EB" w:rsidP="003C2AB7">
      <w:pPr>
        <w:ind w:left="300"/>
        <w:rPr>
          <w:color w:val="000000"/>
        </w:rPr>
      </w:pPr>
    </w:p>
    <w:p w:rsidR="00CA5DC6" w:rsidRPr="000702CE" w:rsidRDefault="00CA5DC6" w:rsidP="003C2AB7">
      <w:pPr>
        <w:numPr>
          <w:ilvl w:val="0"/>
          <w:numId w:val="48"/>
        </w:numPr>
        <w:tabs>
          <w:tab w:val="bar" w:pos="2160"/>
        </w:tabs>
        <w:ind w:left="1020" w:firstLine="720"/>
        <w:rPr>
          <w:color w:val="000000"/>
        </w:rPr>
      </w:pPr>
      <w:r w:rsidRPr="000702CE">
        <w:rPr>
          <w:color w:val="000000"/>
        </w:rPr>
        <w:t xml:space="preserve">The property owner is aware of the </w:t>
      </w:r>
      <w:r w:rsidR="0088183A" w:rsidRPr="00F647F1">
        <w:t>variance</w:t>
      </w:r>
      <w:r w:rsidRPr="000702CE">
        <w:rPr>
          <w:color w:val="000000"/>
        </w:rPr>
        <w:t xml:space="preserve">, its limitations and costs; </w:t>
      </w:r>
    </w:p>
    <w:p w:rsidR="00AC6E04" w:rsidRPr="000702CE" w:rsidRDefault="00AC6E04" w:rsidP="003C2AB7">
      <w:pPr>
        <w:ind w:left="1020"/>
        <w:rPr>
          <w:color w:val="000000"/>
        </w:rPr>
      </w:pPr>
    </w:p>
    <w:p w:rsidR="00CA5DC6" w:rsidRPr="000702CE" w:rsidRDefault="003A007A" w:rsidP="00686862">
      <w:pPr>
        <w:numPr>
          <w:ilvl w:val="0"/>
          <w:numId w:val="48"/>
        </w:numPr>
        <w:tabs>
          <w:tab w:val="clear" w:pos="720"/>
          <w:tab w:val="num" w:pos="2160"/>
        </w:tabs>
        <w:ind w:left="2160" w:hanging="420"/>
        <w:rPr>
          <w:color w:val="000000"/>
        </w:rPr>
      </w:pPr>
      <w:r w:rsidRPr="000702CE">
        <w:rPr>
          <w:color w:val="000000"/>
        </w:rPr>
        <w:t xml:space="preserve">The property owner is aware </w:t>
      </w:r>
      <w:r w:rsidR="00500337" w:rsidRPr="000702CE">
        <w:rPr>
          <w:color w:val="000000"/>
        </w:rPr>
        <w:t xml:space="preserve">that </w:t>
      </w:r>
      <w:r w:rsidRPr="000702CE">
        <w:rPr>
          <w:color w:val="000000"/>
        </w:rPr>
        <w:t>a</w:t>
      </w:r>
      <w:r w:rsidR="00CA5DC6" w:rsidRPr="000702CE">
        <w:rPr>
          <w:color w:val="000000"/>
        </w:rPr>
        <w:t>dditional engineering has been proposed to overcome limitations of the existing soils, such as increased separation distance for limiting factor, increased design flow, curtain drain, etc.</w:t>
      </w:r>
    </w:p>
    <w:p w:rsidR="003050EB" w:rsidRPr="000702CE" w:rsidRDefault="003050EB" w:rsidP="003C2AB7">
      <w:pPr>
        <w:ind w:left="300"/>
        <w:rPr>
          <w:color w:val="000000"/>
        </w:rPr>
      </w:pPr>
    </w:p>
    <w:p w:rsidR="00CA5DC6" w:rsidRPr="000702CE" w:rsidRDefault="00500337" w:rsidP="003C2AB7">
      <w:pPr>
        <w:ind w:left="1560" w:hanging="540"/>
        <w:rPr>
          <w:color w:val="000000"/>
        </w:rPr>
      </w:pPr>
      <w:r w:rsidRPr="000702CE">
        <w:rPr>
          <w:color w:val="000000"/>
        </w:rPr>
        <w:t>7</w:t>
      </w:r>
      <w:r w:rsidR="00CF25F3" w:rsidRPr="000702CE">
        <w:rPr>
          <w:color w:val="000000"/>
        </w:rPr>
        <w:t>.</w:t>
      </w:r>
      <w:r w:rsidR="00CF25F3" w:rsidRPr="000702CE">
        <w:rPr>
          <w:color w:val="000000"/>
        </w:rPr>
        <w:tab/>
      </w:r>
      <w:r w:rsidR="00CA5DC6" w:rsidRPr="000702CE">
        <w:rPr>
          <w:color w:val="000000"/>
        </w:rPr>
        <w:t xml:space="preserve">A deed covenant may be required </w:t>
      </w:r>
      <w:r w:rsidR="008F50F0" w:rsidRPr="000E4754">
        <w:t xml:space="preserve">by the Department </w:t>
      </w:r>
      <w:r w:rsidR="00CA5DC6" w:rsidRPr="000702CE">
        <w:rPr>
          <w:color w:val="000000"/>
        </w:rPr>
        <w:t>for any property which obtains additional points for lot size prior to final approval of a First</w:t>
      </w:r>
      <w:r w:rsidR="00270E12" w:rsidRPr="000702CE">
        <w:rPr>
          <w:color w:val="000000"/>
        </w:rPr>
        <w:t>-T</w:t>
      </w:r>
      <w:r w:rsidR="00CA5DC6" w:rsidRPr="000702CE">
        <w:rPr>
          <w:color w:val="000000"/>
        </w:rPr>
        <w:t xml:space="preserve">ime System </w:t>
      </w:r>
      <w:r w:rsidR="0088183A" w:rsidRPr="00F647F1">
        <w:t>Variance</w:t>
      </w:r>
      <w:r w:rsidR="00CA5DC6" w:rsidRPr="000702CE">
        <w:rPr>
          <w:color w:val="000000"/>
        </w:rPr>
        <w:t>.</w:t>
      </w:r>
      <w:r w:rsidR="000A504D">
        <w:rPr>
          <w:color w:val="000000"/>
        </w:rPr>
        <w:t xml:space="preserve"> </w:t>
      </w:r>
      <w:r w:rsidR="00CA5DC6" w:rsidRPr="000702CE">
        <w:rPr>
          <w:color w:val="000000"/>
        </w:rPr>
        <w:t>The covenant must stipulate that the subject property cannot be subdivided without prior approval from the</w:t>
      </w:r>
      <w:r w:rsidRPr="000702CE">
        <w:rPr>
          <w:color w:val="000000"/>
        </w:rPr>
        <w:t xml:space="preserve"> </w:t>
      </w:r>
      <w:r w:rsidR="00335512" w:rsidRPr="000702CE">
        <w:rPr>
          <w:color w:val="000000"/>
        </w:rPr>
        <w:t>LPI</w:t>
      </w:r>
      <w:r w:rsidR="00CA5DC6" w:rsidRPr="000702CE">
        <w:rPr>
          <w:color w:val="000000"/>
        </w:rPr>
        <w:t xml:space="preserve"> or the Department.</w:t>
      </w:r>
    </w:p>
    <w:p w:rsidR="003050EB" w:rsidRPr="000702CE" w:rsidRDefault="003050EB" w:rsidP="003C2AB7">
      <w:pPr>
        <w:ind w:left="1560" w:hanging="540"/>
        <w:rPr>
          <w:color w:val="000000"/>
        </w:rPr>
      </w:pPr>
    </w:p>
    <w:p w:rsidR="00CA5DC6" w:rsidRPr="000702CE" w:rsidRDefault="00500337" w:rsidP="003C2AB7">
      <w:pPr>
        <w:ind w:left="1560" w:hanging="540"/>
        <w:rPr>
          <w:color w:val="000000"/>
        </w:rPr>
      </w:pPr>
      <w:r w:rsidRPr="000702CE">
        <w:rPr>
          <w:color w:val="000000"/>
        </w:rPr>
        <w:t>8</w:t>
      </w:r>
      <w:r w:rsidR="00CF25F3" w:rsidRPr="000702CE">
        <w:rPr>
          <w:color w:val="000000"/>
        </w:rPr>
        <w:t>.</w:t>
      </w:r>
      <w:r w:rsidR="00CF25F3" w:rsidRPr="000702CE">
        <w:rPr>
          <w:color w:val="000000"/>
        </w:rPr>
        <w:tab/>
      </w:r>
      <w:r w:rsidR="00CA5DC6" w:rsidRPr="000702CE">
        <w:rPr>
          <w:color w:val="000000"/>
        </w:rPr>
        <w:t>An 8-1/2</w:t>
      </w:r>
      <w:r w:rsidR="00E1395D" w:rsidRPr="000702CE">
        <w:rPr>
          <w:color w:val="000000"/>
        </w:rPr>
        <w:t>-</w:t>
      </w:r>
      <w:r w:rsidR="00CA5DC6" w:rsidRPr="000702CE">
        <w:rPr>
          <w:color w:val="000000"/>
        </w:rPr>
        <w:t>by</w:t>
      </w:r>
      <w:r w:rsidR="00E1395D" w:rsidRPr="000702CE">
        <w:rPr>
          <w:color w:val="000000"/>
        </w:rPr>
        <w:t>-</w:t>
      </w:r>
      <w:r w:rsidR="00CA5DC6" w:rsidRPr="000702CE">
        <w:rPr>
          <w:color w:val="000000"/>
        </w:rPr>
        <w:t>11</w:t>
      </w:r>
      <w:r w:rsidR="00E1395D" w:rsidRPr="000702CE">
        <w:rPr>
          <w:color w:val="000000"/>
        </w:rPr>
        <w:t>-</w:t>
      </w:r>
      <w:r w:rsidR="00CA5DC6" w:rsidRPr="000702CE">
        <w:rPr>
          <w:color w:val="000000"/>
        </w:rPr>
        <w:t>inch</w:t>
      </w:r>
      <w:r w:rsidR="00E1395D" w:rsidRPr="000702CE">
        <w:rPr>
          <w:color w:val="000000"/>
        </w:rPr>
        <w:t>-</w:t>
      </w:r>
      <w:r w:rsidR="00CA5DC6" w:rsidRPr="000702CE">
        <w:rPr>
          <w:color w:val="000000"/>
        </w:rPr>
        <w:t xml:space="preserve">sized map from the Maine Atlas or a U.S.G.S. topographic survey map must accompany each </w:t>
      </w:r>
      <w:r w:rsidR="0088183A" w:rsidRPr="00F647F1">
        <w:t>variance</w:t>
      </w:r>
      <w:r w:rsidR="006D15B7" w:rsidRPr="000702CE">
        <w:rPr>
          <w:color w:val="000000"/>
        </w:rPr>
        <w:t xml:space="preserve"> </w:t>
      </w:r>
      <w:r w:rsidR="00CA5DC6" w:rsidRPr="000702CE">
        <w:rPr>
          <w:color w:val="000000"/>
        </w:rPr>
        <w:t>request and must indicate sufficient identification to locate the property.</w:t>
      </w:r>
    </w:p>
    <w:p w:rsidR="003050EB" w:rsidRPr="000702CE" w:rsidRDefault="003050EB" w:rsidP="003C2AB7">
      <w:pPr>
        <w:ind w:left="300" w:firstLine="720"/>
        <w:rPr>
          <w:color w:val="000000"/>
        </w:rPr>
      </w:pPr>
    </w:p>
    <w:p w:rsidR="00CA5DC6" w:rsidRPr="000702CE" w:rsidRDefault="00500337" w:rsidP="003C2AB7">
      <w:pPr>
        <w:ind w:left="1560" w:hanging="540"/>
        <w:rPr>
          <w:color w:val="000000"/>
        </w:rPr>
      </w:pPr>
      <w:r w:rsidRPr="000702CE">
        <w:rPr>
          <w:color w:val="000000"/>
        </w:rPr>
        <w:t>9</w:t>
      </w:r>
      <w:r w:rsidR="00E1395D" w:rsidRPr="000702CE">
        <w:rPr>
          <w:color w:val="000000"/>
        </w:rPr>
        <w:t>.</w:t>
      </w:r>
      <w:r w:rsidR="00CF25F3" w:rsidRPr="000702CE">
        <w:rPr>
          <w:color w:val="000000"/>
        </w:rPr>
        <w:tab/>
      </w:r>
      <w:r w:rsidR="00CA5DC6" w:rsidRPr="000702CE">
        <w:rPr>
          <w:color w:val="000000"/>
        </w:rPr>
        <w:t xml:space="preserve">A </w:t>
      </w:r>
      <w:r w:rsidR="0088183A" w:rsidRPr="00F647F1">
        <w:t>variance</w:t>
      </w:r>
      <w:r w:rsidR="006D15B7" w:rsidRPr="000702CE">
        <w:rPr>
          <w:color w:val="000000"/>
        </w:rPr>
        <w:t xml:space="preserve"> </w:t>
      </w:r>
      <w:r w:rsidR="00CA5DC6" w:rsidRPr="000702CE">
        <w:rPr>
          <w:color w:val="000000"/>
        </w:rPr>
        <w:t xml:space="preserve">must not be approved for a lot that had a disposal site approved during Municipal or Department of Environmental Protection subdivision review unless the applicant can prove that the site requiring a </w:t>
      </w:r>
      <w:r w:rsidR="0088183A" w:rsidRPr="00F647F1">
        <w:t>variance</w:t>
      </w:r>
      <w:r w:rsidR="006D15B7" w:rsidRPr="00F647F1">
        <w:t xml:space="preserve"> </w:t>
      </w:r>
      <w:r w:rsidR="00CA5DC6" w:rsidRPr="000702CE">
        <w:rPr>
          <w:color w:val="000000"/>
        </w:rPr>
        <w:t>will provide equal or better treatment of the wastewater than the previously approved site.</w:t>
      </w:r>
    </w:p>
    <w:p w:rsidR="00D04234" w:rsidRPr="000702CE" w:rsidRDefault="00D04234" w:rsidP="003C2AB7">
      <w:pPr>
        <w:ind w:left="300" w:firstLine="720"/>
        <w:rPr>
          <w:color w:val="000000"/>
        </w:rPr>
      </w:pPr>
    </w:p>
    <w:p w:rsidR="00A941D3" w:rsidRDefault="00A941D3" w:rsidP="003C2AB7">
      <w:pPr>
        <w:tabs>
          <w:tab w:val="left" w:pos="720"/>
        </w:tabs>
        <w:ind w:left="300" w:firstLine="360"/>
        <w:rPr>
          <w:b/>
          <w:color w:val="000000"/>
        </w:rPr>
      </w:pPr>
    </w:p>
    <w:p w:rsidR="00A941D3" w:rsidRDefault="00A941D3" w:rsidP="003C2AB7">
      <w:pPr>
        <w:tabs>
          <w:tab w:val="left" w:pos="720"/>
        </w:tabs>
        <w:ind w:left="300" w:firstLine="360"/>
        <w:rPr>
          <w:b/>
          <w:color w:val="000000"/>
        </w:rPr>
      </w:pPr>
    </w:p>
    <w:p w:rsidR="00A941D3" w:rsidRDefault="00A941D3" w:rsidP="003C2AB7">
      <w:pPr>
        <w:tabs>
          <w:tab w:val="left" w:pos="720"/>
        </w:tabs>
        <w:ind w:left="300" w:firstLine="360"/>
        <w:rPr>
          <w:b/>
          <w:color w:val="000000"/>
        </w:rPr>
      </w:pPr>
    </w:p>
    <w:p w:rsidR="009655C9" w:rsidRPr="000702CE" w:rsidRDefault="00A63FB2" w:rsidP="003C2AB7">
      <w:pPr>
        <w:tabs>
          <w:tab w:val="left" w:pos="720"/>
        </w:tabs>
        <w:ind w:left="300" w:firstLine="360"/>
        <w:rPr>
          <w:color w:val="000000"/>
        </w:rPr>
      </w:pPr>
      <w:r w:rsidRPr="000702CE">
        <w:rPr>
          <w:b/>
          <w:color w:val="000000"/>
        </w:rPr>
        <w:lastRenderedPageBreak/>
        <w:t>D</w:t>
      </w:r>
      <w:r w:rsidR="00AC6E04" w:rsidRPr="000702CE">
        <w:rPr>
          <w:b/>
          <w:color w:val="000000"/>
        </w:rPr>
        <w:t xml:space="preserve">. </w:t>
      </w:r>
      <w:r w:rsidR="009655C9" w:rsidRPr="000702CE">
        <w:rPr>
          <w:b/>
          <w:color w:val="000000"/>
        </w:rPr>
        <w:t>HOLDING TANKS</w:t>
      </w:r>
    </w:p>
    <w:p w:rsidR="00EF297C" w:rsidRPr="000702CE" w:rsidRDefault="00EF297C" w:rsidP="003C2AB7">
      <w:pPr>
        <w:ind w:left="300"/>
        <w:rPr>
          <w:color w:val="000000"/>
        </w:rPr>
      </w:pPr>
    </w:p>
    <w:p w:rsidR="00A068C5" w:rsidRPr="000702CE" w:rsidRDefault="00213831" w:rsidP="00A941D3">
      <w:pPr>
        <w:ind w:left="300" w:firstLine="690"/>
        <w:rPr>
          <w:b/>
          <w:color w:val="000000"/>
        </w:rPr>
      </w:pPr>
      <w:r w:rsidRPr="000702CE">
        <w:rPr>
          <w:b/>
          <w:color w:val="000000"/>
        </w:rPr>
        <w:t>1</w:t>
      </w:r>
      <w:r w:rsidR="00AC6E04" w:rsidRPr="000702CE">
        <w:rPr>
          <w:b/>
          <w:color w:val="000000"/>
        </w:rPr>
        <w:t>.</w:t>
      </w:r>
      <w:r w:rsidR="000A504D">
        <w:rPr>
          <w:b/>
          <w:color w:val="000000"/>
        </w:rPr>
        <w:t xml:space="preserve"> </w:t>
      </w:r>
      <w:r w:rsidR="00A068C5" w:rsidRPr="000702CE">
        <w:rPr>
          <w:b/>
          <w:color w:val="000000"/>
        </w:rPr>
        <w:t>GENERAL</w:t>
      </w:r>
    </w:p>
    <w:p w:rsidR="00A068C5" w:rsidRPr="000702CE" w:rsidRDefault="00A068C5" w:rsidP="003C2AB7">
      <w:pPr>
        <w:ind w:left="300"/>
        <w:rPr>
          <w:color w:val="000000"/>
        </w:rPr>
      </w:pPr>
    </w:p>
    <w:p w:rsidR="00724AF1" w:rsidRPr="000702CE" w:rsidRDefault="00724AF1" w:rsidP="003C2AB7">
      <w:pPr>
        <w:ind w:left="1020"/>
        <w:rPr>
          <w:color w:val="000000"/>
        </w:rPr>
      </w:pPr>
      <w:r w:rsidRPr="000702CE">
        <w:rPr>
          <w:color w:val="000000"/>
        </w:rPr>
        <w:t>A holding tank is a closed, watertight, non-discharging structure</w:t>
      </w:r>
      <w:r w:rsidR="00E1395D" w:rsidRPr="000702CE">
        <w:rPr>
          <w:color w:val="000000"/>
        </w:rPr>
        <w:t>,</w:t>
      </w:r>
      <w:r w:rsidRPr="000702CE">
        <w:rPr>
          <w:color w:val="000000"/>
        </w:rPr>
        <w:t xml:space="preserve"> designed and used </w:t>
      </w:r>
      <w:r w:rsidR="00E1395D" w:rsidRPr="000702CE">
        <w:rPr>
          <w:color w:val="000000"/>
        </w:rPr>
        <w:t xml:space="preserve">to </w:t>
      </w:r>
      <w:r w:rsidRPr="000702CE">
        <w:rPr>
          <w:color w:val="000000"/>
        </w:rPr>
        <w:t>store wastewater for periodic removal via pumping, in lieu of a subsurface wastewater disposal system.</w:t>
      </w:r>
      <w:r w:rsidR="000A504D">
        <w:rPr>
          <w:color w:val="000000"/>
        </w:rPr>
        <w:t xml:space="preserve"> </w:t>
      </w:r>
      <w:r w:rsidRPr="000702CE">
        <w:rPr>
          <w:color w:val="000000"/>
        </w:rPr>
        <w:t>Holding tanks are designed and constructed to facilitate ultimate disposal of wastewater at another site.</w:t>
      </w:r>
      <w:r w:rsidR="000A504D">
        <w:rPr>
          <w:color w:val="000000"/>
        </w:rPr>
        <w:t xml:space="preserve"> </w:t>
      </w:r>
      <w:r w:rsidRPr="000702CE">
        <w:rPr>
          <w:color w:val="000000"/>
        </w:rPr>
        <w:t>Holding tanks are allowed for first-time systems under limited conditions</w:t>
      </w:r>
      <w:r w:rsidR="00E1395D" w:rsidRPr="000702CE">
        <w:rPr>
          <w:color w:val="000000"/>
        </w:rPr>
        <w:t>,</w:t>
      </w:r>
      <w:r w:rsidRPr="000702CE">
        <w:rPr>
          <w:color w:val="000000"/>
        </w:rPr>
        <w:t xml:space="preserve"> pursuant to Sections</w:t>
      </w:r>
      <w:r w:rsidR="00732ABF" w:rsidRPr="000702CE">
        <w:rPr>
          <w:color w:val="000000"/>
        </w:rPr>
        <w:t xml:space="preserve"> </w:t>
      </w:r>
      <w:r w:rsidRPr="000702CE">
        <w:rPr>
          <w:color w:val="000000"/>
        </w:rPr>
        <w:t xml:space="preserve">7(D)(4), 7(D)(5), and 7(D)(6), and are subject to the following provisions: </w:t>
      </w:r>
    </w:p>
    <w:p w:rsidR="00724AF1" w:rsidRPr="000702CE" w:rsidRDefault="00724AF1" w:rsidP="003C2AB7">
      <w:pPr>
        <w:ind w:left="1740" w:hanging="540"/>
        <w:rPr>
          <w:color w:val="000000"/>
        </w:rPr>
      </w:pPr>
    </w:p>
    <w:p w:rsidR="00A068C5" w:rsidRPr="000702CE" w:rsidRDefault="00686862" w:rsidP="003C2AB7">
      <w:pPr>
        <w:ind w:left="1740" w:hanging="540"/>
        <w:rPr>
          <w:color w:val="000000"/>
        </w:rPr>
      </w:pPr>
      <w:r>
        <w:rPr>
          <w:color w:val="000000"/>
        </w:rPr>
        <w:t>(a)</w:t>
      </w:r>
      <w:r>
        <w:rPr>
          <w:color w:val="000000"/>
        </w:rPr>
        <w:tab/>
      </w:r>
      <w:r w:rsidR="00A068C5" w:rsidRPr="000702CE">
        <w:rPr>
          <w:color w:val="000000"/>
        </w:rPr>
        <w:t xml:space="preserve">Annual pumping required: Every holding tank must be pumped at least once a year, </w:t>
      </w:r>
      <w:r w:rsidR="002D0AAC" w:rsidRPr="000702CE">
        <w:rPr>
          <w:color w:val="000000"/>
        </w:rPr>
        <w:t xml:space="preserve">if </w:t>
      </w:r>
      <w:r w:rsidR="00A068C5" w:rsidRPr="000702CE">
        <w:rPr>
          <w:color w:val="000000"/>
        </w:rPr>
        <w:t>the system has been used</w:t>
      </w:r>
      <w:r w:rsidR="002D0AAC" w:rsidRPr="000702CE">
        <w:rPr>
          <w:color w:val="000000"/>
        </w:rPr>
        <w:t xml:space="preserve"> at all during that year</w:t>
      </w:r>
      <w:r w:rsidR="00A068C5" w:rsidRPr="000702CE">
        <w:rPr>
          <w:color w:val="000000"/>
        </w:rPr>
        <w:t>.</w:t>
      </w:r>
    </w:p>
    <w:p w:rsidR="00A068C5" w:rsidRPr="000702CE" w:rsidRDefault="00A068C5" w:rsidP="003C2AB7">
      <w:pPr>
        <w:ind w:left="1740" w:hanging="540"/>
        <w:rPr>
          <w:color w:val="000000"/>
        </w:rPr>
      </w:pPr>
    </w:p>
    <w:p w:rsidR="00377237" w:rsidRPr="000702CE" w:rsidRDefault="00686862" w:rsidP="003C2AB7">
      <w:pPr>
        <w:ind w:left="1740" w:hanging="540"/>
        <w:rPr>
          <w:color w:val="000000"/>
        </w:rPr>
      </w:pPr>
      <w:r>
        <w:rPr>
          <w:color w:val="000000"/>
        </w:rPr>
        <w:t>(b)</w:t>
      </w:r>
      <w:r w:rsidR="00CF25F3" w:rsidRPr="000702CE">
        <w:rPr>
          <w:color w:val="000000"/>
        </w:rPr>
        <w:tab/>
      </w:r>
      <w:r w:rsidR="00A068C5" w:rsidRPr="000702CE">
        <w:rPr>
          <w:color w:val="000000"/>
        </w:rPr>
        <w:t>Seasonal conversion not permitted: Holding tanks cannot be used to satisfy the requirements for a Seasonal Conversion Permit under 30-A M</w:t>
      </w:r>
      <w:r w:rsidR="00DA6AB8" w:rsidRPr="000702CE">
        <w:rPr>
          <w:color w:val="000000"/>
        </w:rPr>
        <w:t>.</w:t>
      </w:r>
      <w:r w:rsidR="00A068C5" w:rsidRPr="000702CE">
        <w:rPr>
          <w:color w:val="000000"/>
        </w:rPr>
        <w:t>R</w:t>
      </w:r>
      <w:r w:rsidR="00DA6AB8" w:rsidRPr="000702CE">
        <w:rPr>
          <w:color w:val="000000"/>
        </w:rPr>
        <w:t>.</w:t>
      </w:r>
      <w:r w:rsidR="00A068C5" w:rsidRPr="000702CE">
        <w:rPr>
          <w:color w:val="000000"/>
        </w:rPr>
        <w:t>S</w:t>
      </w:r>
      <w:r w:rsidR="00DA6AB8" w:rsidRPr="000702CE">
        <w:rPr>
          <w:color w:val="000000"/>
        </w:rPr>
        <w:t>.</w:t>
      </w:r>
      <w:r w:rsidR="00A068C5" w:rsidRPr="000702CE">
        <w:rPr>
          <w:color w:val="000000"/>
        </w:rPr>
        <w:t xml:space="preserve"> </w:t>
      </w:r>
      <w:r w:rsidR="0062366F" w:rsidRPr="000702CE">
        <w:rPr>
          <w:color w:val="000000"/>
        </w:rPr>
        <w:t>§ 4</w:t>
      </w:r>
      <w:r w:rsidR="00A068C5" w:rsidRPr="000702CE">
        <w:rPr>
          <w:color w:val="000000"/>
        </w:rPr>
        <w:t>2</w:t>
      </w:r>
      <w:r w:rsidR="00E1395D" w:rsidRPr="000702CE">
        <w:rPr>
          <w:color w:val="000000"/>
        </w:rPr>
        <w:t>15 (2)</w:t>
      </w:r>
      <w:r w:rsidR="00377237" w:rsidRPr="000702CE">
        <w:rPr>
          <w:color w:val="000000"/>
        </w:rPr>
        <w:t>.</w:t>
      </w:r>
    </w:p>
    <w:p w:rsidR="00DA6AB8" w:rsidRPr="000702CE" w:rsidRDefault="00DA6AB8" w:rsidP="003C2AB7">
      <w:pPr>
        <w:ind w:left="1740" w:hanging="540"/>
        <w:rPr>
          <w:color w:val="000000"/>
        </w:rPr>
      </w:pPr>
    </w:p>
    <w:p w:rsidR="00A068C5" w:rsidRPr="000702CE" w:rsidRDefault="00377237" w:rsidP="003C2AB7">
      <w:pPr>
        <w:ind w:left="1740" w:hanging="540"/>
        <w:rPr>
          <w:color w:val="000000"/>
        </w:rPr>
      </w:pPr>
      <w:r w:rsidRPr="000702CE">
        <w:rPr>
          <w:color w:val="000000"/>
        </w:rPr>
        <w:t>(c)</w:t>
      </w:r>
      <w:r w:rsidR="00686862">
        <w:rPr>
          <w:color w:val="000000"/>
        </w:rPr>
        <w:tab/>
      </w:r>
      <w:r w:rsidRPr="000702CE">
        <w:rPr>
          <w:color w:val="000000"/>
        </w:rPr>
        <w:t xml:space="preserve">Holding tanks may not be used as </w:t>
      </w:r>
      <w:r w:rsidR="00A068C5" w:rsidRPr="000702CE">
        <w:rPr>
          <w:color w:val="000000"/>
        </w:rPr>
        <w:t>a first</w:t>
      </w:r>
      <w:r w:rsidR="00E1395D" w:rsidRPr="000702CE">
        <w:rPr>
          <w:color w:val="000000"/>
        </w:rPr>
        <w:t>-</w:t>
      </w:r>
      <w:r w:rsidR="00A068C5" w:rsidRPr="000702CE">
        <w:rPr>
          <w:color w:val="000000"/>
        </w:rPr>
        <w:t>time system located within the shoreland zoned area of major water courses.</w:t>
      </w:r>
    </w:p>
    <w:p w:rsidR="00AC6E04" w:rsidRPr="000702CE" w:rsidRDefault="00AC6E04" w:rsidP="003C2AB7">
      <w:pPr>
        <w:ind w:left="1740" w:hanging="540"/>
        <w:rPr>
          <w:color w:val="000000"/>
        </w:rPr>
      </w:pPr>
    </w:p>
    <w:p w:rsidR="00A068C5" w:rsidRPr="000702CE" w:rsidRDefault="00AC6E04" w:rsidP="003C2AB7">
      <w:pPr>
        <w:ind w:left="1740" w:hanging="540"/>
        <w:rPr>
          <w:color w:val="000000"/>
        </w:rPr>
      </w:pPr>
      <w:r w:rsidRPr="000702CE">
        <w:rPr>
          <w:color w:val="000000"/>
        </w:rPr>
        <w:t>(</w:t>
      </w:r>
      <w:r w:rsidR="00377237" w:rsidRPr="000702CE">
        <w:rPr>
          <w:color w:val="000000"/>
        </w:rPr>
        <w:t>d</w:t>
      </w:r>
      <w:r w:rsidR="00686862">
        <w:rPr>
          <w:color w:val="000000"/>
        </w:rPr>
        <w:t>)</w:t>
      </w:r>
      <w:r w:rsidR="00E1395D" w:rsidRPr="000702CE">
        <w:rPr>
          <w:color w:val="000000"/>
        </w:rPr>
        <w:tab/>
      </w:r>
      <w:r w:rsidR="00A068C5" w:rsidRPr="000702CE">
        <w:rPr>
          <w:color w:val="000000"/>
        </w:rPr>
        <w:t>Water use monitoring:</w:t>
      </w:r>
      <w:r w:rsidR="000A504D">
        <w:rPr>
          <w:color w:val="000000"/>
        </w:rPr>
        <w:t xml:space="preserve"> </w:t>
      </w:r>
      <w:r w:rsidR="00335512" w:rsidRPr="000702CE">
        <w:rPr>
          <w:color w:val="000000"/>
        </w:rPr>
        <w:t>LPI</w:t>
      </w:r>
      <w:r w:rsidR="00A068C5" w:rsidRPr="000702CE">
        <w:rPr>
          <w:color w:val="000000"/>
        </w:rPr>
        <w:t xml:space="preserve"> may require the installation of a water meter to monitor the flow to the holding tank.</w:t>
      </w:r>
    </w:p>
    <w:p w:rsidR="00A068C5" w:rsidRPr="000702CE" w:rsidRDefault="00A068C5" w:rsidP="003C2AB7">
      <w:pPr>
        <w:ind w:left="1740" w:hanging="540"/>
        <w:rPr>
          <w:color w:val="000000"/>
        </w:rPr>
      </w:pPr>
    </w:p>
    <w:p w:rsidR="00A068C5" w:rsidRPr="000702CE" w:rsidRDefault="00AC6E04" w:rsidP="003C2AB7">
      <w:pPr>
        <w:ind w:left="1740" w:hanging="540"/>
        <w:rPr>
          <w:color w:val="000000"/>
        </w:rPr>
      </w:pPr>
      <w:r w:rsidRPr="000702CE">
        <w:rPr>
          <w:color w:val="000000"/>
        </w:rPr>
        <w:t>(</w:t>
      </w:r>
      <w:r w:rsidR="00377237" w:rsidRPr="000702CE">
        <w:rPr>
          <w:color w:val="000000"/>
        </w:rPr>
        <w:t>e</w:t>
      </w:r>
      <w:r w:rsidRPr="000702CE">
        <w:rPr>
          <w:color w:val="000000"/>
        </w:rPr>
        <w:t>)</w:t>
      </w:r>
      <w:r w:rsidR="00CF25F3" w:rsidRPr="000702CE">
        <w:rPr>
          <w:color w:val="000000"/>
        </w:rPr>
        <w:tab/>
      </w:r>
      <w:r w:rsidR="00A068C5" w:rsidRPr="000702CE">
        <w:rPr>
          <w:color w:val="000000"/>
        </w:rPr>
        <w:t>Reporting: The owner or agent for the owner of a holding tank shall retain for a period of three years the copies of the pumping records, water use records (if required) and the current agreement between the owner and tank pumper.</w:t>
      </w:r>
      <w:r w:rsidR="000A504D">
        <w:rPr>
          <w:color w:val="000000"/>
        </w:rPr>
        <w:t xml:space="preserve"> </w:t>
      </w:r>
      <w:r w:rsidR="00A068C5" w:rsidRPr="000702CE">
        <w:rPr>
          <w:color w:val="000000"/>
        </w:rPr>
        <w:t xml:space="preserve">A copy of these records must be made available to the </w:t>
      </w:r>
      <w:r w:rsidR="00335512" w:rsidRPr="000702CE">
        <w:rPr>
          <w:color w:val="000000"/>
        </w:rPr>
        <w:t>LPI</w:t>
      </w:r>
      <w:r w:rsidR="00A068C5" w:rsidRPr="000702CE">
        <w:rPr>
          <w:color w:val="000000"/>
        </w:rPr>
        <w:t xml:space="preserve"> upon his/her request.</w:t>
      </w:r>
    </w:p>
    <w:p w:rsidR="00A068C5" w:rsidRPr="000702CE" w:rsidRDefault="00A068C5" w:rsidP="003C2AB7">
      <w:pPr>
        <w:ind w:left="1740" w:hanging="540"/>
        <w:rPr>
          <w:color w:val="000000"/>
        </w:rPr>
      </w:pPr>
    </w:p>
    <w:p w:rsidR="00A068C5" w:rsidRPr="000702CE" w:rsidRDefault="00AC6E04" w:rsidP="003C2AB7">
      <w:pPr>
        <w:ind w:left="1740" w:hanging="540"/>
        <w:rPr>
          <w:color w:val="000000"/>
        </w:rPr>
      </w:pPr>
      <w:r w:rsidRPr="000702CE">
        <w:rPr>
          <w:color w:val="000000"/>
        </w:rPr>
        <w:t>(</w:t>
      </w:r>
      <w:r w:rsidR="00377237" w:rsidRPr="000702CE">
        <w:rPr>
          <w:color w:val="000000"/>
        </w:rPr>
        <w:t>f</w:t>
      </w:r>
      <w:r w:rsidRPr="000702CE">
        <w:rPr>
          <w:color w:val="000000"/>
        </w:rPr>
        <w:t>)</w:t>
      </w:r>
      <w:r w:rsidR="00CF25F3" w:rsidRPr="000702CE">
        <w:rPr>
          <w:color w:val="000000"/>
        </w:rPr>
        <w:tab/>
      </w:r>
      <w:r w:rsidR="00A068C5" w:rsidRPr="000702CE">
        <w:rPr>
          <w:color w:val="000000"/>
        </w:rPr>
        <w:t>Holding tank specifications: Newly installed holding tanks must be constructed of the same materials and to the same structural specifications as septic tanks, as specified in</w:t>
      </w:r>
      <w:r w:rsidR="00500337" w:rsidRPr="000702CE">
        <w:rPr>
          <w:color w:val="000000"/>
        </w:rPr>
        <w:t xml:space="preserve"> </w:t>
      </w:r>
      <w:r w:rsidR="00F12655" w:rsidRPr="0092035C">
        <w:rPr>
          <w:color w:val="000000"/>
        </w:rPr>
        <w:t xml:space="preserve">Section </w:t>
      </w:r>
      <w:r w:rsidR="00B8195B" w:rsidRPr="000E4754">
        <w:t>6C</w:t>
      </w:r>
      <w:r w:rsidR="00A068C5" w:rsidRPr="000702CE">
        <w:rPr>
          <w:color w:val="000000"/>
        </w:rPr>
        <w:t>.</w:t>
      </w:r>
      <w:r w:rsidR="000A504D">
        <w:rPr>
          <w:color w:val="000000"/>
        </w:rPr>
        <w:t xml:space="preserve"> </w:t>
      </w:r>
      <w:r w:rsidR="00A068C5" w:rsidRPr="000702CE">
        <w:rPr>
          <w:color w:val="000000"/>
        </w:rPr>
        <w:t>They must be either: a) of monolithic construction (effective May 1, 1999) below the top of the inlet to the holding tank</w:t>
      </w:r>
      <w:r w:rsidR="00B114F3" w:rsidRPr="000702CE">
        <w:rPr>
          <w:color w:val="000000"/>
        </w:rPr>
        <w:t>;</w:t>
      </w:r>
      <w:r w:rsidR="00A068C5" w:rsidRPr="000702CE">
        <w:rPr>
          <w:color w:val="000000"/>
        </w:rPr>
        <w:t xml:space="preserve"> or b) sealed at the joint with a non-water soluble compound and all holding tanks must have, at a minimum, an 18</w:t>
      </w:r>
      <w:r w:rsidR="00B114F3" w:rsidRPr="000702CE">
        <w:rPr>
          <w:color w:val="000000"/>
        </w:rPr>
        <w:t>-</w:t>
      </w:r>
      <w:r w:rsidR="00A068C5" w:rsidRPr="000702CE">
        <w:rPr>
          <w:color w:val="000000"/>
        </w:rPr>
        <w:t>inch diameter cleanout cover and a 13</w:t>
      </w:r>
      <w:r w:rsidR="00B114F3" w:rsidRPr="000702CE">
        <w:rPr>
          <w:color w:val="000000"/>
        </w:rPr>
        <w:t>-</w:t>
      </w:r>
      <w:r w:rsidR="00A068C5" w:rsidRPr="000702CE">
        <w:rPr>
          <w:color w:val="000000"/>
        </w:rPr>
        <w:t>by</w:t>
      </w:r>
      <w:r w:rsidR="00B114F3" w:rsidRPr="000702CE">
        <w:rPr>
          <w:color w:val="000000"/>
        </w:rPr>
        <w:t>-</w:t>
      </w:r>
      <w:r w:rsidR="00A068C5" w:rsidRPr="000702CE">
        <w:rPr>
          <w:color w:val="000000"/>
        </w:rPr>
        <w:t>17</w:t>
      </w:r>
      <w:r w:rsidR="00B114F3" w:rsidRPr="000702CE">
        <w:rPr>
          <w:color w:val="000000"/>
        </w:rPr>
        <w:t>-</w:t>
      </w:r>
      <w:r w:rsidR="00A068C5" w:rsidRPr="000702CE">
        <w:rPr>
          <w:color w:val="000000"/>
        </w:rPr>
        <w:t>inch inspection cover over the inlet.</w:t>
      </w:r>
    </w:p>
    <w:p w:rsidR="00A068C5" w:rsidRPr="000702CE" w:rsidRDefault="00A068C5" w:rsidP="003C2AB7">
      <w:pPr>
        <w:ind w:left="1740" w:hanging="540"/>
        <w:rPr>
          <w:color w:val="000000"/>
        </w:rPr>
      </w:pPr>
    </w:p>
    <w:p w:rsidR="00A068C5" w:rsidRPr="000702CE" w:rsidRDefault="00A75CA9" w:rsidP="003C2AB7">
      <w:pPr>
        <w:ind w:left="1740" w:hanging="540"/>
        <w:rPr>
          <w:color w:val="000000"/>
        </w:rPr>
      </w:pPr>
      <w:r w:rsidRPr="000702CE">
        <w:rPr>
          <w:color w:val="000000"/>
        </w:rPr>
        <w:t>(</w:t>
      </w:r>
      <w:r w:rsidR="00377237" w:rsidRPr="000702CE">
        <w:rPr>
          <w:color w:val="000000"/>
        </w:rPr>
        <w:t>g</w:t>
      </w:r>
      <w:r w:rsidR="00686862">
        <w:rPr>
          <w:color w:val="000000"/>
        </w:rPr>
        <w:t>)</w:t>
      </w:r>
      <w:r w:rsidR="00B114F3" w:rsidRPr="000702CE">
        <w:rPr>
          <w:color w:val="000000"/>
        </w:rPr>
        <w:tab/>
      </w:r>
      <w:r w:rsidR="00A068C5" w:rsidRPr="000702CE">
        <w:rPr>
          <w:color w:val="000000"/>
        </w:rPr>
        <w:t>Installation: Holding tanks must be installed in accordance with Section</w:t>
      </w:r>
      <w:r w:rsidR="00500337" w:rsidRPr="000702CE">
        <w:rPr>
          <w:color w:val="000000"/>
        </w:rPr>
        <w:t xml:space="preserve"> </w:t>
      </w:r>
      <w:r w:rsidRPr="000702CE">
        <w:rPr>
          <w:color w:val="000000"/>
        </w:rPr>
        <w:t>7</w:t>
      </w:r>
      <w:r w:rsidR="00A068C5" w:rsidRPr="000702CE">
        <w:rPr>
          <w:color w:val="000000"/>
        </w:rPr>
        <w:t>.</w:t>
      </w:r>
    </w:p>
    <w:p w:rsidR="00A068C5" w:rsidRPr="000702CE" w:rsidRDefault="00A068C5" w:rsidP="003C2AB7">
      <w:pPr>
        <w:ind w:left="1740" w:hanging="540"/>
        <w:rPr>
          <w:color w:val="000000"/>
        </w:rPr>
      </w:pPr>
    </w:p>
    <w:p w:rsidR="00A068C5" w:rsidRPr="000702CE" w:rsidRDefault="00A75CA9" w:rsidP="003C2AB7">
      <w:pPr>
        <w:ind w:left="1740" w:hanging="540"/>
        <w:rPr>
          <w:color w:val="000000"/>
        </w:rPr>
      </w:pPr>
      <w:r w:rsidRPr="000702CE">
        <w:rPr>
          <w:color w:val="000000"/>
        </w:rPr>
        <w:t>(</w:t>
      </w:r>
      <w:r w:rsidR="00377237" w:rsidRPr="000702CE">
        <w:rPr>
          <w:color w:val="000000"/>
        </w:rPr>
        <w:t>h</w:t>
      </w:r>
      <w:r w:rsidR="00686862">
        <w:rPr>
          <w:color w:val="000000"/>
        </w:rPr>
        <w:t>)</w:t>
      </w:r>
      <w:r w:rsidR="00CF25F3" w:rsidRPr="000702CE">
        <w:rPr>
          <w:color w:val="000000"/>
        </w:rPr>
        <w:tab/>
      </w:r>
      <w:r w:rsidR="00A068C5" w:rsidRPr="000702CE">
        <w:rPr>
          <w:color w:val="000000"/>
        </w:rPr>
        <w:t>Setbacks: Must meet the setback requirements for treatment tanks</w:t>
      </w:r>
      <w:r w:rsidR="00C32818" w:rsidRPr="000702CE">
        <w:rPr>
          <w:color w:val="000000"/>
        </w:rPr>
        <w:t>.</w:t>
      </w:r>
    </w:p>
    <w:p w:rsidR="00A068C5" w:rsidRPr="000702CE" w:rsidRDefault="00A068C5" w:rsidP="003C2AB7">
      <w:pPr>
        <w:ind w:left="1740" w:hanging="540"/>
        <w:rPr>
          <w:color w:val="000000"/>
        </w:rPr>
      </w:pPr>
    </w:p>
    <w:p w:rsidR="00A068C5" w:rsidRPr="000702CE" w:rsidRDefault="00A75CA9" w:rsidP="003C2AB7">
      <w:pPr>
        <w:ind w:left="1740" w:hanging="540"/>
        <w:rPr>
          <w:color w:val="000000"/>
        </w:rPr>
      </w:pPr>
      <w:r w:rsidRPr="000702CE">
        <w:rPr>
          <w:color w:val="000000"/>
        </w:rPr>
        <w:t>(</w:t>
      </w:r>
      <w:proofErr w:type="spellStart"/>
      <w:r w:rsidR="00377237" w:rsidRPr="000702CE">
        <w:rPr>
          <w:color w:val="000000"/>
        </w:rPr>
        <w:t>i</w:t>
      </w:r>
      <w:proofErr w:type="spellEnd"/>
      <w:r w:rsidR="00B114F3" w:rsidRPr="000702CE">
        <w:rPr>
          <w:color w:val="000000"/>
        </w:rPr>
        <w:t>)</w:t>
      </w:r>
      <w:r w:rsidR="00CF25F3" w:rsidRPr="000702CE">
        <w:rPr>
          <w:color w:val="000000"/>
        </w:rPr>
        <w:tab/>
      </w:r>
      <w:r w:rsidR="00A068C5" w:rsidRPr="000702CE">
        <w:rPr>
          <w:color w:val="000000"/>
        </w:rPr>
        <w:t>Alarm provisions: The holding tank must have visual and audible alarm devices to assure the tank is</w:t>
      </w:r>
      <w:r w:rsidRPr="000702CE">
        <w:rPr>
          <w:color w:val="000000"/>
        </w:rPr>
        <w:t xml:space="preserve"> </w:t>
      </w:r>
      <w:r w:rsidR="00A068C5" w:rsidRPr="000702CE">
        <w:rPr>
          <w:color w:val="000000"/>
        </w:rPr>
        <w:t>always pumped before it is full.</w:t>
      </w:r>
    </w:p>
    <w:p w:rsidR="00A068C5" w:rsidRPr="000702CE" w:rsidRDefault="00A068C5" w:rsidP="003C2AB7">
      <w:pPr>
        <w:ind w:left="1740" w:hanging="540"/>
        <w:rPr>
          <w:color w:val="000000"/>
        </w:rPr>
      </w:pPr>
    </w:p>
    <w:p w:rsidR="00A068C5" w:rsidRPr="000702CE" w:rsidRDefault="00A75CA9" w:rsidP="003C2AB7">
      <w:pPr>
        <w:ind w:left="1740" w:hanging="540"/>
        <w:rPr>
          <w:color w:val="000000"/>
        </w:rPr>
      </w:pPr>
      <w:r w:rsidRPr="000702CE">
        <w:rPr>
          <w:color w:val="000000"/>
        </w:rPr>
        <w:t>(</w:t>
      </w:r>
      <w:r w:rsidR="00377237" w:rsidRPr="000702CE">
        <w:rPr>
          <w:color w:val="000000"/>
        </w:rPr>
        <w:t>j</w:t>
      </w:r>
      <w:r w:rsidR="00686862">
        <w:rPr>
          <w:color w:val="000000"/>
        </w:rPr>
        <w:t>)</w:t>
      </w:r>
      <w:r w:rsidR="00CF25F3" w:rsidRPr="000702CE">
        <w:rPr>
          <w:color w:val="000000"/>
        </w:rPr>
        <w:tab/>
      </w:r>
      <w:r w:rsidR="00A068C5" w:rsidRPr="000702CE">
        <w:rPr>
          <w:color w:val="000000"/>
        </w:rPr>
        <w:t xml:space="preserve">Number and size of holding tanks: The installation must have a minimum capacity of at least </w:t>
      </w:r>
      <w:r w:rsidR="00943720" w:rsidRPr="000702CE">
        <w:rPr>
          <w:color w:val="000000"/>
        </w:rPr>
        <w:t xml:space="preserve">7 </w:t>
      </w:r>
      <w:r w:rsidR="00A068C5" w:rsidRPr="000702CE">
        <w:rPr>
          <w:color w:val="000000"/>
        </w:rPr>
        <w:t>times the daily flow</w:t>
      </w:r>
      <w:r w:rsidR="00943720" w:rsidRPr="000702CE">
        <w:rPr>
          <w:color w:val="000000"/>
        </w:rPr>
        <w:t>,</w:t>
      </w:r>
      <w:r w:rsidR="00A068C5" w:rsidRPr="000702CE">
        <w:rPr>
          <w:color w:val="000000"/>
        </w:rPr>
        <w:t xml:space="preserve"> but not less than 1,000 gallons.</w:t>
      </w:r>
      <w:r w:rsidR="000A504D">
        <w:rPr>
          <w:color w:val="000000"/>
        </w:rPr>
        <w:t xml:space="preserve"> </w:t>
      </w:r>
      <w:r w:rsidR="00A068C5" w:rsidRPr="000702CE">
        <w:rPr>
          <w:color w:val="000000"/>
        </w:rPr>
        <w:t>Multiple tanks must be installed in series.</w:t>
      </w:r>
    </w:p>
    <w:p w:rsidR="00A068C5" w:rsidRPr="000702CE" w:rsidRDefault="00A068C5" w:rsidP="003C2AB7">
      <w:pPr>
        <w:ind w:left="1740" w:hanging="540"/>
        <w:rPr>
          <w:color w:val="000000"/>
        </w:rPr>
      </w:pPr>
    </w:p>
    <w:p w:rsidR="00A068C5" w:rsidRPr="000702CE" w:rsidRDefault="00A75CA9" w:rsidP="003C2AB7">
      <w:pPr>
        <w:ind w:left="1740" w:hanging="540"/>
        <w:rPr>
          <w:color w:val="000000"/>
        </w:rPr>
      </w:pPr>
      <w:r w:rsidRPr="000702CE">
        <w:rPr>
          <w:color w:val="000000"/>
        </w:rPr>
        <w:t>(</w:t>
      </w:r>
      <w:r w:rsidR="00377237" w:rsidRPr="000702CE">
        <w:rPr>
          <w:color w:val="000000"/>
        </w:rPr>
        <w:t>k</w:t>
      </w:r>
      <w:r w:rsidR="00686862">
        <w:rPr>
          <w:color w:val="000000"/>
        </w:rPr>
        <w:t>)</w:t>
      </w:r>
      <w:r w:rsidR="00CF25F3" w:rsidRPr="000702CE">
        <w:rPr>
          <w:color w:val="000000"/>
        </w:rPr>
        <w:tab/>
      </w:r>
      <w:r w:rsidR="00A068C5" w:rsidRPr="000702CE">
        <w:rPr>
          <w:color w:val="000000"/>
        </w:rPr>
        <w:t>Water conservation: The plumbing in the structure optimizes water conservation and all water closets meet or exceed ASME standard A112.19.2 (1.6 gallons per flush maximum).</w:t>
      </w:r>
    </w:p>
    <w:p w:rsidR="00A068C5" w:rsidRPr="000702CE" w:rsidRDefault="00A068C5" w:rsidP="003C2AB7">
      <w:pPr>
        <w:ind w:left="1740" w:hanging="540"/>
        <w:rPr>
          <w:color w:val="000000"/>
        </w:rPr>
      </w:pPr>
    </w:p>
    <w:p w:rsidR="00A068C5" w:rsidRPr="000702CE" w:rsidRDefault="00A75CA9" w:rsidP="003C2AB7">
      <w:pPr>
        <w:ind w:left="1740" w:hanging="540"/>
        <w:rPr>
          <w:color w:val="000000"/>
        </w:rPr>
      </w:pPr>
      <w:r w:rsidRPr="000702CE">
        <w:rPr>
          <w:color w:val="000000"/>
        </w:rPr>
        <w:t>(</w:t>
      </w:r>
      <w:r w:rsidR="00377237" w:rsidRPr="000702CE">
        <w:rPr>
          <w:color w:val="000000"/>
        </w:rPr>
        <w:t>l</w:t>
      </w:r>
      <w:r w:rsidR="00686862">
        <w:rPr>
          <w:color w:val="000000"/>
        </w:rPr>
        <w:t>)</w:t>
      </w:r>
      <w:r w:rsidR="00CF25F3" w:rsidRPr="000702CE">
        <w:rPr>
          <w:color w:val="000000"/>
        </w:rPr>
        <w:tab/>
      </w:r>
      <w:r w:rsidR="00A068C5" w:rsidRPr="000702CE">
        <w:rPr>
          <w:color w:val="000000"/>
        </w:rPr>
        <w:t xml:space="preserve">Discontinuance of Holding Tank: Any structure which utilizes a </w:t>
      </w:r>
      <w:r w:rsidR="00BA3B2E" w:rsidRPr="000702CE">
        <w:rPr>
          <w:color w:val="000000"/>
        </w:rPr>
        <w:t xml:space="preserve">permanent </w:t>
      </w:r>
      <w:r w:rsidR="00A068C5" w:rsidRPr="000702CE">
        <w:rPr>
          <w:color w:val="000000"/>
        </w:rPr>
        <w:t>holding tank permitted after July 1, 1974</w:t>
      </w:r>
      <w:r w:rsidR="00606AA3" w:rsidRPr="000702CE">
        <w:rPr>
          <w:color w:val="000000"/>
        </w:rPr>
        <w:t>, as a first</w:t>
      </w:r>
      <w:r w:rsidR="00B114F3" w:rsidRPr="000702CE">
        <w:rPr>
          <w:color w:val="000000"/>
        </w:rPr>
        <w:t>-</w:t>
      </w:r>
      <w:r w:rsidR="00606AA3" w:rsidRPr="000702CE">
        <w:rPr>
          <w:color w:val="000000"/>
        </w:rPr>
        <w:t>time system,</w:t>
      </w:r>
      <w:r w:rsidR="00A068C5" w:rsidRPr="000702CE">
        <w:rPr>
          <w:color w:val="000000"/>
        </w:rPr>
        <w:t xml:space="preserve"> is required to meet first</w:t>
      </w:r>
      <w:r w:rsidR="00B114F3" w:rsidRPr="000702CE">
        <w:rPr>
          <w:color w:val="000000"/>
        </w:rPr>
        <w:t>-</w:t>
      </w:r>
      <w:r w:rsidR="00A068C5" w:rsidRPr="000702CE">
        <w:rPr>
          <w:color w:val="000000"/>
        </w:rPr>
        <w:t>time criteria for alternate means of subsurface wastewater disposal.</w:t>
      </w:r>
    </w:p>
    <w:p w:rsidR="00A068C5" w:rsidRPr="000702CE" w:rsidRDefault="00A068C5" w:rsidP="003C2AB7">
      <w:pPr>
        <w:ind w:left="300"/>
        <w:rPr>
          <w:color w:val="000000"/>
        </w:rPr>
      </w:pPr>
    </w:p>
    <w:p w:rsidR="00A068C5" w:rsidRPr="000702CE" w:rsidRDefault="00213831" w:rsidP="00A941D3">
      <w:pPr>
        <w:ind w:left="300" w:firstLine="600"/>
        <w:rPr>
          <w:b/>
          <w:color w:val="000000"/>
        </w:rPr>
      </w:pPr>
      <w:r w:rsidRPr="000702CE">
        <w:rPr>
          <w:b/>
          <w:color w:val="000000"/>
        </w:rPr>
        <w:t>2</w:t>
      </w:r>
      <w:r w:rsidR="00A75CA9" w:rsidRPr="000702CE">
        <w:rPr>
          <w:b/>
          <w:color w:val="000000"/>
        </w:rPr>
        <w:t>.</w:t>
      </w:r>
      <w:r w:rsidR="000A504D">
        <w:rPr>
          <w:b/>
          <w:color w:val="000000"/>
        </w:rPr>
        <w:t xml:space="preserve"> </w:t>
      </w:r>
      <w:r w:rsidR="00A068C5" w:rsidRPr="000702CE">
        <w:rPr>
          <w:b/>
          <w:color w:val="000000"/>
        </w:rPr>
        <w:t>APPLICATION PROCEDURE</w:t>
      </w:r>
    </w:p>
    <w:p w:rsidR="00A068C5" w:rsidRPr="000702CE" w:rsidRDefault="00A068C5" w:rsidP="003C2AB7">
      <w:pPr>
        <w:ind w:left="300"/>
        <w:rPr>
          <w:color w:val="000000"/>
        </w:rPr>
      </w:pPr>
    </w:p>
    <w:p w:rsidR="00A068C5" w:rsidRPr="000702CE" w:rsidRDefault="00A75CA9" w:rsidP="003C2AB7">
      <w:pPr>
        <w:ind w:left="1740" w:hanging="540"/>
        <w:rPr>
          <w:color w:val="000000"/>
        </w:rPr>
      </w:pPr>
      <w:r w:rsidRPr="000702CE">
        <w:rPr>
          <w:color w:val="000000"/>
        </w:rPr>
        <w:t xml:space="preserve">(a) </w:t>
      </w:r>
      <w:r w:rsidR="00CF25F3" w:rsidRPr="000702CE">
        <w:rPr>
          <w:color w:val="000000"/>
        </w:rPr>
        <w:tab/>
      </w:r>
      <w:r w:rsidR="00335512" w:rsidRPr="000702CE">
        <w:rPr>
          <w:color w:val="000000"/>
        </w:rPr>
        <w:t>LPI</w:t>
      </w:r>
      <w:r w:rsidR="00A068C5" w:rsidRPr="000702CE">
        <w:rPr>
          <w:color w:val="000000"/>
        </w:rPr>
        <w:t xml:space="preserve"> approval: A holding tank application requires</w:t>
      </w:r>
      <w:r w:rsidR="003F723E" w:rsidRPr="000702CE">
        <w:rPr>
          <w:color w:val="000000"/>
        </w:rPr>
        <w:t xml:space="preserve"> </w:t>
      </w:r>
      <w:r w:rsidR="00335512" w:rsidRPr="000702CE">
        <w:rPr>
          <w:color w:val="000000"/>
        </w:rPr>
        <w:t>LPI</w:t>
      </w:r>
      <w:r w:rsidR="00A068C5" w:rsidRPr="000702CE">
        <w:rPr>
          <w:color w:val="000000"/>
        </w:rPr>
        <w:t xml:space="preserve"> approval.</w:t>
      </w:r>
    </w:p>
    <w:p w:rsidR="00A068C5" w:rsidRPr="000702CE" w:rsidRDefault="00A068C5" w:rsidP="003C2AB7">
      <w:pPr>
        <w:ind w:left="300"/>
        <w:rPr>
          <w:color w:val="000000"/>
        </w:rPr>
      </w:pPr>
    </w:p>
    <w:p w:rsidR="00A068C5" w:rsidRPr="000702CE" w:rsidRDefault="00A75CA9" w:rsidP="003C2AB7">
      <w:pPr>
        <w:ind w:left="1740" w:hanging="540"/>
        <w:rPr>
          <w:color w:val="000000"/>
        </w:rPr>
      </w:pPr>
      <w:r w:rsidRPr="000702CE">
        <w:rPr>
          <w:color w:val="000000"/>
        </w:rPr>
        <w:t xml:space="preserve">(b) </w:t>
      </w:r>
      <w:r w:rsidR="00B114F3" w:rsidRPr="000702CE">
        <w:rPr>
          <w:color w:val="000000"/>
        </w:rPr>
        <w:tab/>
      </w:r>
      <w:r w:rsidR="00A068C5" w:rsidRPr="000702CE">
        <w:rPr>
          <w:color w:val="000000"/>
        </w:rPr>
        <w:t xml:space="preserve">Application for a holding tank: A completed application for a holding tank prepared by a </w:t>
      </w:r>
      <w:r w:rsidR="00C545F9" w:rsidRPr="000702CE">
        <w:rPr>
          <w:color w:val="000000"/>
        </w:rPr>
        <w:t>Site Evaluator</w:t>
      </w:r>
      <w:r w:rsidR="00817DAB" w:rsidRPr="000702CE">
        <w:rPr>
          <w:color w:val="000000"/>
        </w:rPr>
        <w:fldChar w:fldCharType="begin"/>
      </w:r>
      <w:r w:rsidR="00817DAB" w:rsidRPr="000702CE">
        <w:rPr>
          <w:color w:val="000000"/>
        </w:rPr>
        <w:instrText xml:space="preserve"> XE "Site Evaluator" </w:instrText>
      </w:r>
      <w:r w:rsidR="00817DAB" w:rsidRPr="000702CE">
        <w:rPr>
          <w:color w:val="000000"/>
        </w:rPr>
        <w:fldChar w:fldCharType="end"/>
      </w:r>
      <w:r w:rsidR="00A068C5" w:rsidRPr="000702CE">
        <w:rPr>
          <w:color w:val="000000"/>
        </w:rPr>
        <w:t xml:space="preserve"> must contain </w:t>
      </w:r>
      <w:r w:rsidR="00B114F3" w:rsidRPr="000702CE">
        <w:rPr>
          <w:color w:val="000000"/>
        </w:rPr>
        <w:t>the following</w:t>
      </w:r>
      <w:r w:rsidR="003F723E" w:rsidRPr="000702CE">
        <w:rPr>
          <w:color w:val="000000"/>
        </w:rPr>
        <w:t>:</w:t>
      </w:r>
      <w:r w:rsidR="000A504D">
        <w:rPr>
          <w:color w:val="000000"/>
        </w:rPr>
        <w:t xml:space="preserve"> </w:t>
      </w:r>
      <w:r w:rsidR="00B114F3" w:rsidRPr="000702CE">
        <w:rPr>
          <w:color w:val="000000"/>
        </w:rPr>
        <w:t xml:space="preserve"> </w:t>
      </w:r>
      <w:r w:rsidR="008640DE" w:rsidRPr="000702CE">
        <w:rPr>
          <w:color w:val="000000"/>
        </w:rPr>
        <w:t>an HHE-200 Form</w:t>
      </w:r>
      <w:r w:rsidR="003F723E" w:rsidRPr="000702CE">
        <w:rPr>
          <w:color w:val="000000"/>
        </w:rPr>
        <w:t>;</w:t>
      </w:r>
      <w:r w:rsidR="008640DE" w:rsidRPr="000702CE">
        <w:rPr>
          <w:color w:val="000000"/>
        </w:rPr>
        <w:t xml:space="preserve"> and a</w:t>
      </w:r>
      <w:r w:rsidR="00A068C5" w:rsidRPr="000702CE">
        <w:rPr>
          <w:color w:val="000000"/>
        </w:rPr>
        <w:t xml:space="preserve"> completed holding tank agreement (HH</w:t>
      </w:r>
      <w:r w:rsidR="008640DE" w:rsidRPr="000702CE">
        <w:rPr>
          <w:color w:val="000000"/>
        </w:rPr>
        <w:t>E-233)</w:t>
      </w:r>
      <w:r w:rsidR="00732ABF" w:rsidRPr="000702CE">
        <w:rPr>
          <w:color w:val="000000"/>
        </w:rPr>
        <w:t>,</w:t>
      </w:r>
      <w:r w:rsidR="008640DE" w:rsidRPr="000702CE">
        <w:rPr>
          <w:color w:val="000000"/>
        </w:rPr>
        <w:t xml:space="preserve"> with the necessary owner and </w:t>
      </w:r>
      <w:r w:rsidR="00A068C5" w:rsidRPr="000702CE">
        <w:rPr>
          <w:color w:val="000000"/>
        </w:rPr>
        <w:t>municipality statement</w:t>
      </w:r>
      <w:r w:rsidR="008640DE" w:rsidRPr="000702CE">
        <w:rPr>
          <w:color w:val="000000"/>
        </w:rPr>
        <w:t>s</w:t>
      </w:r>
      <w:r w:rsidR="00A068C5" w:rsidRPr="000702CE">
        <w:rPr>
          <w:color w:val="000000"/>
        </w:rPr>
        <w:t>.</w:t>
      </w:r>
    </w:p>
    <w:p w:rsidR="00A068C5" w:rsidRPr="000702CE" w:rsidRDefault="00A068C5" w:rsidP="003C2AB7">
      <w:pPr>
        <w:ind w:left="300"/>
        <w:rPr>
          <w:color w:val="000000"/>
        </w:rPr>
      </w:pPr>
    </w:p>
    <w:p w:rsidR="00A068C5" w:rsidRPr="000702CE" w:rsidRDefault="00213831" w:rsidP="00A941D3">
      <w:pPr>
        <w:ind w:left="300" w:firstLine="600"/>
        <w:rPr>
          <w:b/>
          <w:color w:val="000000"/>
        </w:rPr>
      </w:pPr>
      <w:r w:rsidRPr="000702CE">
        <w:rPr>
          <w:b/>
          <w:color w:val="000000"/>
        </w:rPr>
        <w:lastRenderedPageBreak/>
        <w:t>3</w:t>
      </w:r>
      <w:r w:rsidR="00A75CA9" w:rsidRPr="000702CE">
        <w:rPr>
          <w:b/>
          <w:color w:val="000000"/>
        </w:rPr>
        <w:t>.</w:t>
      </w:r>
      <w:r w:rsidR="000A504D">
        <w:rPr>
          <w:b/>
          <w:color w:val="000000"/>
        </w:rPr>
        <w:t xml:space="preserve"> </w:t>
      </w:r>
      <w:r w:rsidR="00A068C5" w:rsidRPr="000702CE">
        <w:rPr>
          <w:b/>
          <w:color w:val="000000"/>
        </w:rPr>
        <w:t>REQUIREMENTS FOR APPROVAL</w:t>
      </w:r>
      <w:r w:rsidR="00CA0C71" w:rsidRPr="000702CE">
        <w:rPr>
          <w:b/>
          <w:color w:val="000000"/>
        </w:rPr>
        <w:t xml:space="preserve"> </w:t>
      </w:r>
    </w:p>
    <w:p w:rsidR="00213831" w:rsidRPr="000702CE" w:rsidRDefault="00213831" w:rsidP="003C2AB7">
      <w:pPr>
        <w:ind w:left="300"/>
        <w:rPr>
          <w:color w:val="000000"/>
        </w:rPr>
      </w:pPr>
    </w:p>
    <w:p w:rsidR="00A068C5" w:rsidRPr="000702CE" w:rsidRDefault="00A75CA9" w:rsidP="003C2AB7">
      <w:pPr>
        <w:ind w:left="1560" w:hanging="360"/>
        <w:rPr>
          <w:color w:val="000000"/>
        </w:rPr>
      </w:pPr>
      <w:r w:rsidRPr="000702CE">
        <w:rPr>
          <w:color w:val="000000"/>
        </w:rPr>
        <w:t>(a)</w:t>
      </w:r>
      <w:r w:rsidR="00BB0357" w:rsidRPr="000702CE">
        <w:rPr>
          <w:color w:val="000000"/>
        </w:rPr>
        <w:tab/>
      </w:r>
      <w:r w:rsidR="00C32818" w:rsidRPr="000702CE">
        <w:rPr>
          <w:color w:val="000000"/>
        </w:rPr>
        <w:t xml:space="preserve">LPI </w:t>
      </w:r>
      <w:r w:rsidR="00A068C5" w:rsidRPr="000702CE">
        <w:rPr>
          <w:color w:val="000000"/>
        </w:rPr>
        <w:t xml:space="preserve">Approval: The </w:t>
      </w:r>
      <w:r w:rsidR="00335512" w:rsidRPr="000702CE">
        <w:rPr>
          <w:color w:val="000000"/>
        </w:rPr>
        <w:t>LPI</w:t>
      </w:r>
      <w:r w:rsidR="00A068C5" w:rsidRPr="000702CE">
        <w:rPr>
          <w:color w:val="000000"/>
        </w:rPr>
        <w:t xml:space="preserve"> may approve the permanent use of a holding tank under the following conditions:</w:t>
      </w:r>
    </w:p>
    <w:p w:rsidR="00A068C5" w:rsidRPr="000702CE" w:rsidRDefault="00A068C5" w:rsidP="003C2AB7">
      <w:pPr>
        <w:ind w:left="300"/>
        <w:rPr>
          <w:color w:val="000000"/>
        </w:rPr>
      </w:pPr>
    </w:p>
    <w:p w:rsidR="00A068C5" w:rsidRPr="000702CE" w:rsidRDefault="00CA0C71" w:rsidP="003C2AB7">
      <w:pPr>
        <w:ind w:left="2460" w:hanging="360"/>
        <w:rPr>
          <w:color w:val="000000"/>
        </w:rPr>
      </w:pPr>
      <w:proofErr w:type="spellStart"/>
      <w:r w:rsidRPr="000702CE">
        <w:rPr>
          <w:color w:val="000000"/>
        </w:rPr>
        <w:t>i</w:t>
      </w:r>
      <w:proofErr w:type="spellEnd"/>
      <w:r w:rsidRPr="000702CE">
        <w:rPr>
          <w:color w:val="000000"/>
        </w:rPr>
        <w:t xml:space="preserve">. </w:t>
      </w:r>
      <w:r w:rsidRPr="000702CE">
        <w:rPr>
          <w:color w:val="000000"/>
        </w:rPr>
        <w:tab/>
      </w:r>
      <w:r w:rsidR="00A068C5" w:rsidRPr="000702CE">
        <w:rPr>
          <w:color w:val="000000"/>
        </w:rPr>
        <w:t xml:space="preserve">Required by other regulation: A local ordinance </w:t>
      </w:r>
      <w:r w:rsidR="009D3B24" w:rsidRPr="000702CE">
        <w:rPr>
          <w:color w:val="000000"/>
        </w:rPr>
        <w:t xml:space="preserve">or </w:t>
      </w:r>
      <w:r w:rsidR="00A068C5" w:rsidRPr="000702CE">
        <w:rPr>
          <w:color w:val="000000"/>
        </w:rPr>
        <w:t>Private and Special Law requires that a holding tank be used for wastewater, or</w:t>
      </w:r>
      <w:r w:rsidR="00AB7416" w:rsidRPr="000702CE">
        <w:rPr>
          <w:color w:val="000000"/>
        </w:rPr>
        <w:br/>
      </w:r>
    </w:p>
    <w:p w:rsidR="00AB7416" w:rsidRPr="000702CE" w:rsidRDefault="00CA0C71" w:rsidP="003C2AB7">
      <w:pPr>
        <w:ind w:left="2460" w:hanging="360"/>
        <w:rPr>
          <w:color w:val="000000"/>
        </w:rPr>
      </w:pPr>
      <w:r w:rsidRPr="000702CE">
        <w:rPr>
          <w:color w:val="000000"/>
        </w:rPr>
        <w:t xml:space="preserve">ii. </w:t>
      </w:r>
      <w:r w:rsidRPr="000702CE">
        <w:rPr>
          <w:color w:val="000000"/>
        </w:rPr>
        <w:tab/>
      </w:r>
      <w:r w:rsidR="00AB7416" w:rsidRPr="000702CE">
        <w:rPr>
          <w:color w:val="000000"/>
        </w:rPr>
        <w:t>First</w:t>
      </w:r>
      <w:r w:rsidRPr="000702CE">
        <w:rPr>
          <w:color w:val="000000"/>
        </w:rPr>
        <w:t>-</w:t>
      </w:r>
      <w:r w:rsidR="00AB7416" w:rsidRPr="000702CE">
        <w:rPr>
          <w:color w:val="000000"/>
        </w:rPr>
        <w:t>Time System:</w:t>
      </w:r>
      <w:r w:rsidR="000A504D">
        <w:rPr>
          <w:color w:val="000000"/>
        </w:rPr>
        <w:t xml:space="preserve"> </w:t>
      </w:r>
      <w:r w:rsidR="00AB7416" w:rsidRPr="000702CE">
        <w:rPr>
          <w:color w:val="000000"/>
        </w:rPr>
        <w:t xml:space="preserve">The Municipality has adopted the model holding tank ordinance in </w:t>
      </w:r>
      <w:r w:rsidRPr="000702CE">
        <w:rPr>
          <w:color w:val="000000"/>
        </w:rPr>
        <w:t>these Rules</w:t>
      </w:r>
      <w:r w:rsidR="00AB7416" w:rsidRPr="000702CE">
        <w:rPr>
          <w:color w:val="000000"/>
        </w:rPr>
        <w:t xml:space="preserve"> for first</w:t>
      </w:r>
      <w:r w:rsidRPr="000702CE">
        <w:rPr>
          <w:color w:val="000000"/>
        </w:rPr>
        <w:t>-</w:t>
      </w:r>
      <w:r w:rsidR="00AB7416" w:rsidRPr="000702CE">
        <w:rPr>
          <w:color w:val="000000"/>
        </w:rPr>
        <w:t>time systems</w:t>
      </w:r>
      <w:r w:rsidR="00EE6E72" w:rsidRPr="000702CE">
        <w:rPr>
          <w:color w:val="000000"/>
        </w:rPr>
        <w:t>;</w:t>
      </w:r>
      <w:r w:rsidR="00F962F4" w:rsidRPr="000702CE">
        <w:rPr>
          <w:color w:val="000000"/>
        </w:rPr>
        <w:t xml:space="preserve"> and</w:t>
      </w:r>
      <w:r w:rsidR="00AB7416" w:rsidRPr="000702CE">
        <w:rPr>
          <w:color w:val="000000"/>
        </w:rPr>
        <w:t xml:space="preserve"> </w:t>
      </w:r>
    </w:p>
    <w:p w:rsidR="00A068C5" w:rsidRPr="000702CE" w:rsidRDefault="00A068C5" w:rsidP="003C2AB7">
      <w:pPr>
        <w:ind w:left="300" w:firstLine="540"/>
        <w:rPr>
          <w:color w:val="000000"/>
        </w:rPr>
      </w:pPr>
    </w:p>
    <w:p w:rsidR="00A068C5" w:rsidRPr="000702CE" w:rsidRDefault="00A068C5" w:rsidP="003C2AB7">
      <w:pPr>
        <w:numPr>
          <w:ilvl w:val="2"/>
          <w:numId w:val="22"/>
        </w:numPr>
        <w:tabs>
          <w:tab w:val="left" w:pos="1800"/>
        </w:tabs>
        <w:ind w:left="2460"/>
        <w:rPr>
          <w:color w:val="000000"/>
        </w:rPr>
      </w:pPr>
      <w:r w:rsidRPr="000702CE">
        <w:rPr>
          <w:color w:val="000000"/>
        </w:rPr>
        <w:t xml:space="preserve">No practical alternative: Due to site conditions, lot configuration, or other constraints, the installation of a system, in full compliance with </w:t>
      </w:r>
      <w:r w:rsidR="00CA0C71" w:rsidRPr="000702CE">
        <w:rPr>
          <w:color w:val="000000"/>
        </w:rPr>
        <w:t>these Rules</w:t>
      </w:r>
      <w:r w:rsidR="00B62A06" w:rsidRPr="000702CE">
        <w:rPr>
          <w:color w:val="000000"/>
        </w:rPr>
        <w:t>,</w:t>
      </w:r>
      <w:r w:rsidRPr="000702CE">
        <w:rPr>
          <w:color w:val="000000"/>
        </w:rPr>
        <w:t xml:space="preserve"> is not achievable without the employment of extraordinary measures or extraordinary cost; </w:t>
      </w:r>
      <w:r w:rsidR="00A75CA9" w:rsidRPr="000702CE">
        <w:rPr>
          <w:color w:val="000000"/>
        </w:rPr>
        <w:t>and</w:t>
      </w:r>
    </w:p>
    <w:p w:rsidR="00A068C5" w:rsidRPr="000702CE" w:rsidRDefault="00A068C5" w:rsidP="003C2AB7">
      <w:pPr>
        <w:ind w:left="300" w:firstLine="540"/>
        <w:rPr>
          <w:color w:val="000000"/>
        </w:rPr>
      </w:pPr>
    </w:p>
    <w:p w:rsidR="00A068C5" w:rsidRPr="000702CE" w:rsidRDefault="00A068C5" w:rsidP="003C2AB7">
      <w:pPr>
        <w:numPr>
          <w:ilvl w:val="2"/>
          <w:numId w:val="22"/>
        </w:numPr>
        <w:ind w:left="2460"/>
        <w:rPr>
          <w:color w:val="000000"/>
        </w:rPr>
      </w:pPr>
      <w:r w:rsidRPr="000702CE">
        <w:rPr>
          <w:color w:val="000000"/>
        </w:rPr>
        <w:t>Public sewers not available: Public sewers and/or multi-user systems are, by practical means, not immediately available; and</w:t>
      </w:r>
    </w:p>
    <w:p w:rsidR="00A068C5" w:rsidRPr="000702CE" w:rsidRDefault="00A068C5" w:rsidP="003C2AB7">
      <w:pPr>
        <w:ind w:left="300" w:firstLine="540"/>
        <w:rPr>
          <w:color w:val="000000"/>
        </w:rPr>
      </w:pPr>
    </w:p>
    <w:p w:rsidR="00A068C5" w:rsidRPr="000702CE" w:rsidRDefault="00A068C5" w:rsidP="003C2AB7">
      <w:pPr>
        <w:numPr>
          <w:ilvl w:val="2"/>
          <w:numId w:val="22"/>
        </w:numPr>
        <w:ind w:left="2460"/>
        <w:rPr>
          <w:color w:val="000000"/>
        </w:rPr>
      </w:pPr>
      <w:r w:rsidRPr="000702CE">
        <w:rPr>
          <w:color w:val="000000"/>
        </w:rPr>
        <w:t>Water conservation: The plumbing in the structure will be modified for maximum water conservation, and all water closets must meet or exceed ASME A112.19.2 for 1.6 gallons per flush.</w:t>
      </w:r>
    </w:p>
    <w:p w:rsidR="00A068C5" w:rsidRPr="000702CE" w:rsidRDefault="00A068C5" w:rsidP="003C2AB7">
      <w:pPr>
        <w:ind w:left="300" w:firstLine="540"/>
        <w:rPr>
          <w:color w:val="000000"/>
        </w:rPr>
      </w:pPr>
    </w:p>
    <w:p w:rsidR="00A068C5" w:rsidRPr="000702CE" w:rsidRDefault="000A504D" w:rsidP="003C2AB7">
      <w:pPr>
        <w:ind w:left="2460" w:hanging="540"/>
        <w:rPr>
          <w:color w:val="000000"/>
        </w:rPr>
      </w:pPr>
      <w:r>
        <w:rPr>
          <w:color w:val="000000"/>
        </w:rPr>
        <w:t xml:space="preserve">  </w:t>
      </w:r>
      <w:r w:rsidR="001F56EB" w:rsidRPr="000702CE">
        <w:rPr>
          <w:color w:val="000000"/>
        </w:rPr>
        <w:t>vi.</w:t>
      </w:r>
      <w:r>
        <w:rPr>
          <w:color w:val="000000"/>
        </w:rPr>
        <w:t xml:space="preserve"> </w:t>
      </w:r>
      <w:r w:rsidR="001F56EB" w:rsidRPr="000702CE">
        <w:rPr>
          <w:color w:val="000000"/>
        </w:rPr>
        <w:t xml:space="preserve"> </w:t>
      </w:r>
      <w:r w:rsidR="00A068C5" w:rsidRPr="000702CE">
        <w:rPr>
          <w:color w:val="000000"/>
        </w:rPr>
        <w:t>Deed Covenant: A deed covenant (HHE-300) is required for any residential structure served by a holding tank.</w:t>
      </w:r>
      <w:r>
        <w:rPr>
          <w:color w:val="000000"/>
        </w:rPr>
        <w:t xml:space="preserve"> </w:t>
      </w:r>
      <w:r w:rsidR="00A068C5" w:rsidRPr="000702CE">
        <w:rPr>
          <w:color w:val="000000"/>
        </w:rPr>
        <w:t>A</w:t>
      </w:r>
      <w:r w:rsidR="00C730CD" w:rsidRPr="000702CE">
        <w:rPr>
          <w:color w:val="000000"/>
        </w:rPr>
        <w:t>t</w:t>
      </w:r>
      <w:r w:rsidR="00A068C5" w:rsidRPr="000702CE">
        <w:rPr>
          <w:color w:val="000000"/>
        </w:rPr>
        <w:t xml:space="preserve"> a minimum, the covenant must include a statement that a holding tank is serving the structure for the disposal of human sewage and wastewater. The aforementioned statement must be a separate stand</w:t>
      </w:r>
      <w:r w:rsidR="00C730CD" w:rsidRPr="000702CE">
        <w:rPr>
          <w:color w:val="000000"/>
        </w:rPr>
        <w:t>-</w:t>
      </w:r>
      <w:r w:rsidR="00A068C5" w:rsidRPr="000702CE">
        <w:rPr>
          <w:color w:val="000000"/>
        </w:rPr>
        <w:t>alone section or paragraph.</w:t>
      </w:r>
    </w:p>
    <w:p w:rsidR="001F56EB" w:rsidRPr="000702CE" w:rsidRDefault="001F56EB" w:rsidP="003C2AB7">
      <w:pPr>
        <w:ind w:left="300" w:firstLine="720"/>
        <w:rPr>
          <w:b/>
          <w:strike/>
          <w:color w:val="000000"/>
        </w:rPr>
      </w:pPr>
    </w:p>
    <w:p w:rsidR="009655C9" w:rsidRPr="000702CE" w:rsidRDefault="00486DE4" w:rsidP="003C2AB7">
      <w:pPr>
        <w:ind w:left="300" w:firstLine="720"/>
        <w:rPr>
          <w:b/>
          <w:color w:val="000000"/>
        </w:rPr>
      </w:pPr>
      <w:r w:rsidRPr="000702CE">
        <w:rPr>
          <w:b/>
          <w:color w:val="000000"/>
        </w:rPr>
        <w:t>4.</w:t>
      </w:r>
      <w:r w:rsidR="000A504D">
        <w:rPr>
          <w:b/>
          <w:color w:val="000000"/>
        </w:rPr>
        <w:t xml:space="preserve"> </w:t>
      </w:r>
      <w:r w:rsidR="009655C9" w:rsidRPr="000702CE">
        <w:rPr>
          <w:b/>
          <w:color w:val="000000"/>
        </w:rPr>
        <w:t>WITH LOCAL ORDINANCE</w:t>
      </w:r>
    </w:p>
    <w:p w:rsidR="009655C9" w:rsidRPr="000702CE" w:rsidRDefault="009655C9" w:rsidP="003C2AB7">
      <w:pPr>
        <w:ind w:left="300"/>
        <w:rPr>
          <w:color w:val="000000"/>
        </w:rPr>
      </w:pPr>
    </w:p>
    <w:p w:rsidR="009655C9" w:rsidRPr="000702CE" w:rsidRDefault="00A75CA9" w:rsidP="003C2AB7">
      <w:pPr>
        <w:ind w:left="1740" w:hanging="450"/>
        <w:rPr>
          <w:color w:val="000000"/>
        </w:rPr>
      </w:pPr>
      <w:r w:rsidRPr="000702CE">
        <w:rPr>
          <w:color w:val="000000"/>
        </w:rPr>
        <w:t xml:space="preserve">(a) </w:t>
      </w:r>
      <w:r w:rsidR="00BB0357" w:rsidRPr="000702CE">
        <w:rPr>
          <w:color w:val="000000"/>
        </w:rPr>
        <w:tab/>
      </w:r>
      <w:r w:rsidR="009655C9" w:rsidRPr="000702CE">
        <w:rPr>
          <w:color w:val="000000"/>
        </w:rPr>
        <w:t xml:space="preserve">LPI Approval: The </w:t>
      </w:r>
      <w:r w:rsidR="00335512" w:rsidRPr="000702CE">
        <w:rPr>
          <w:color w:val="000000"/>
        </w:rPr>
        <w:t>LPI</w:t>
      </w:r>
      <w:r w:rsidR="009655C9" w:rsidRPr="000702CE">
        <w:rPr>
          <w:color w:val="000000"/>
        </w:rPr>
        <w:t xml:space="preserve"> may approve the permanent use of a holding tank for up to 2</w:t>
      </w:r>
      <w:r w:rsidR="00C730CD" w:rsidRPr="000702CE">
        <w:rPr>
          <w:color w:val="000000"/>
        </w:rPr>
        <w:t>,</w:t>
      </w:r>
      <w:r w:rsidR="009655C9" w:rsidRPr="000702CE">
        <w:rPr>
          <w:color w:val="000000"/>
        </w:rPr>
        <w:t>000 gpd as a first</w:t>
      </w:r>
      <w:r w:rsidR="00C730CD" w:rsidRPr="000702CE">
        <w:rPr>
          <w:color w:val="000000"/>
        </w:rPr>
        <w:t>-</w:t>
      </w:r>
      <w:r w:rsidR="009655C9" w:rsidRPr="000702CE">
        <w:rPr>
          <w:color w:val="000000"/>
        </w:rPr>
        <w:t>time system</w:t>
      </w:r>
      <w:r w:rsidR="00C730CD" w:rsidRPr="000702CE">
        <w:rPr>
          <w:color w:val="000000"/>
        </w:rPr>
        <w:t>,</w:t>
      </w:r>
      <w:r w:rsidR="009655C9" w:rsidRPr="000702CE">
        <w:rPr>
          <w:color w:val="000000"/>
        </w:rPr>
        <w:t xml:space="preserve"> provided all the following requirements are met.</w:t>
      </w:r>
      <w:r w:rsidR="000A504D">
        <w:rPr>
          <w:color w:val="000000"/>
        </w:rPr>
        <w:t xml:space="preserve"> </w:t>
      </w:r>
      <w:r w:rsidR="009655C9" w:rsidRPr="000702CE">
        <w:rPr>
          <w:color w:val="000000"/>
        </w:rPr>
        <w:t>Holding tanks for flows greater than 2</w:t>
      </w:r>
      <w:r w:rsidR="00C730CD" w:rsidRPr="000702CE">
        <w:rPr>
          <w:color w:val="000000"/>
        </w:rPr>
        <w:t>,</w:t>
      </w:r>
      <w:r w:rsidR="009655C9" w:rsidRPr="000702CE">
        <w:rPr>
          <w:color w:val="000000"/>
        </w:rPr>
        <w:t>000 gpd must be referred to the Department.</w:t>
      </w:r>
    </w:p>
    <w:p w:rsidR="00EA6366" w:rsidRPr="000702CE" w:rsidRDefault="00EA6366" w:rsidP="003C2AB7">
      <w:pPr>
        <w:ind w:left="1740" w:hanging="720"/>
        <w:rPr>
          <w:color w:val="000000"/>
        </w:rPr>
      </w:pPr>
    </w:p>
    <w:p w:rsidR="009655C9" w:rsidRPr="000702CE" w:rsidRDefault="00E83B25" w:rsidP="003C2AB7">
      <w:pPr>
        <w:ind w:left="1920" w:hanging="180"/>
        <w:rPr>
          <w:color w:val="000000"/>
        </w:rPr>
      </w:pPr>
      <w:proofErr w:type="spellStart"/>
      <w:r>
        <w:rPr>
          <w:color w:val="000000"/>
        </w:rPr>
        <w:t>i</w:t>
      </w:r>
      <w:proofErr w:type="spellEnd"/>
      <w:r>
        <w:rPr>
          <w:color w:val="000000"/>
        </w:rPr>
        <w:t>.</w:t>
      </w:r>
      <w:r w:rsidR="000A504D">
        <w:rPr>
          <w:color w:val="000000"/>
        </w:rPr>
        <w:t xml:space="preserve"> </w:t>
      </w:r>
      <w:r w:rsidR="009655C9" w:rsidRPr="000702CE">
        <w:rPr>
          <w:color w:val="000000"/>
        </w:rPr>
        <w:t>Local ordinance: The municipality has a holding tank ordinance, and has adopted this Section or an ordinance with similar or more strict provisions as the model ordinance in Appendix A, a copy of which has been sent to the Department; and</w:t>
      </w:r>
    </w:p>
    <w:p w:rsidR="009655C9" w:rsidRPr="000702CE" w:rsidRDefault="009655C9" w:rsidP="003C2AB7">
      <w:pPr>
        <w:ind w:left="1740" w:hanging="720"/>
        <w:rPr>
          <w:color w:val="000000"/>
        </w:rPr>
      </w:pPr>
    </w:p>
    <w:p w:rsidR="009655C9" w:rsidRPr="000702CE" w:rsidRDefault="00C730CD" w:rsidP="009D2966">
      <w:pPr>
        <w:ind w:left="1920" w:right="-180" w:hanging="180"/>
        <w:rPr>
          <w:color w:val="000000"/>
        </w:rPr>
      </w:pPr>
      <w:r w:rsidRPr="000702CE">
        <w:rPr>
          <w:color w:val="000000"/>
        </w:rPr>
        <w:t xml:space="preserve">ii. </w:t>
      </w:r>
      <w:r w:rsidR="009655C9" w:rsidRPr="000702CE">
        <w:rPr>
          <w:color w:val="000000"/>
        </w:rPr>
        <w:t xml:space="preserve">Application meets all criteria: The application meets all requirements of the ordinance and Section </w:t>
      </w:r>
      <w:r w:rsidR="00D5766C" w:rsidRPr="000702CE">
        <w:rPr>
          <w:color w:val="000000"/>
        </w:rPr>
        <w:t>7</w:t>
      </w:r>
      <w:r w:rsidR="00DA6AB8" w:rsidRPr="000702CE">
        <w:rPr>
          <w:color w:val="000000"/>
        </w:rPr>
        <w:t>(</w:t>
      </w:r>
      <w:r w:rsidR="00A75CA9" w:rsidRPr="000702CE">
        <w:rPr>
          <w:color w:val="000000"/>
        </w:rPr>
        <w:t>E</w:t>
      </w:r>
      <w:r w:rsidR="00DA6AB8" w:rsidRPr="000702CE">
        <w:rPr>
          <w:color w:val="000000"/>
        </w:rPr>
        <w:t>)</w:t>
      </w:r>
      <w:r w:rsidR="009655C9" w:rsidRPr="000702CE">
        <w:rPr>
          <w:color w:val="000000"/>
        </w:rPr>
        <w:t>.</w:t>
      </w:r>
    </w:p>
    <w:p w:rsidR="009655C9" w:rsidRPr="000702CE" w:rsidRDefault="009655C9" w:rsidP="003C2AB7">
      <w:pPr>
        <w:ind w:left="300"/>
        <w:rPr>
          <w:color w:val="000000"/>
        </w:rPr>
      </w:pPr>
    </w:p>
    <w:p w:rsidR="009655C9" w:rsidRPr="000702CE" w:rsidRDefault="00486DE4" w:rsidP="003C2AB7">
      <w:pPr>
        <w:ind w:left="300" w:firstLine="720"/>
        <w:rPr>
          <w:b/>
          <w:color w:val="000000"/>
        </w:rPr>
      </w:pPr>
      <w:r w:rsidRPr="000702CE">
        <w:rPr>
          <w:b/>
          <w:color w:val="000000"/>
        </w:rPr>
        <w:t>5.</w:t>
      </w:r>
      <w:r w:rsidR="000A504D">
        <w:rPr>
          <w:b/>
          <w:color w:val="000000"/>
        </w:rPr>
        <w:t xml:space="preserve"> </w:t>
      </w:r>
      <w:r w:rsidR="009655C9" w:rsidRPr="000702CE">
        <w:rPr>
          <w:b/>
          <w:color w:val="000000"/>
        </w:rPr>
        <w:t>WITHOUT LOCAL ORDINANCE</w:t>
      </w:r>
    </w:p>
    <w:p w:rsidR="009655C9" w:rsidRPr="000702CE" w:rsidRDefault="009655C9" w:rsidP="003C2AB7">
      <w:pPr>
        <w:ind w:left="300"/>
        <w:rPr>
          <w:color w:val="000000"/>
        </w:rPr>
      </w:pPr>
    </w:p>
    <w:p w:rsidR="00587AC5" w:rsidRPr="000702CE" w:rsidRDefault="008D31DF" w:rsidP="003C2AB7">
      <w:pPr>
        <w:ind w:left="1740" w:hanging="450"/>
        <w:rPr>
          <w:color w:val="000000"/>
        </w:rPr>
      </w:pPr>
      <w:r w:rsidRPr="000702CE">
        <w:rPr>
          <w:color w:val="000000"/>
        </w:rPr>
        <w:t xml:space="preserve">(a) </w:t>
      </w:r>
      <w:r w:rsidR="00E17DF5" w:rsidRPr="000702CE">
        <w:rPr>
          <w:color w:val="000000"/>
        </w:rPr>
        <w:tab/>
      </w:r>
      <w:r w:rsidR="009655C9" w:rsidRPr="000702CE">
        <w:rPr>
          <w:color w:val="000000"/>
        </w:rPr>
        <w:t>Approval criteria: If the municipality has not adopted a holding tank ordinance under</w:t>
      </w:r>
      <w:r w:rsidR="000340C5" w:rsidRPr="000702CE">
        <w:rPr>
          <w:color w:val="000000"/>
        </w:rPr>
        <w:t xml:space="preserve"> Section </w:t>
      </w:r>
      <w:r w:rsidR="00DA6AB8" w:rsidRPr="000702CE">
        <w:rPr>
          <w:color w:val="000000"/>
        </w:rPr>
        <w:t>7(D)(4)</w:t>
      </w:r>
      <w:r w:rsidR="009655C9" w:rsidRPr="000702CE">
        <w:rPr>
          <w:color w:val="000000"/>
        </w:rPr>
        <w:t xml:space="preserve"> and</w:t>
      </w:r>
      <w:r w:rsidRPr="000702CE">
        <w:rPr>
          <w:color w:val="000000"/>
        </w:rPr>
        <w:t xml:space="preserve"> </w:t>
      </w:r>
      <w:r w:rsidR="009655C9" w:rsidRPr="000702CE">
        <w:rPr>
          <w:color w:val="000000"/>
        </w:rPr>
        <w:t>Appendix A, holding tanks for residential first</w:t>
      </w:r>
      <w:r w:rsidR="000340C5" w:rsidRPr="000702CE">
        <w:rPr>
          <w:color w:val="000000"/>
        </w:rPr>
        <w:t>-</w:t>
      </w:r>
      <w:r w:rsidR="009655C9" w:rsidRPr="000702CE">
        <w:rPr>
          <w:color w:val="000000"/>
        </w:rPr>
        <w:t>time use are not allowed.</w:t>
      </w:r>
      <w:r w:rsidR="000A504D">
        <w:rPr>
          <w:color w:val="000000"/>
        </w:rPr>
        <w:t xml:space="preserve"> </w:t>
      </w:r>
    </w:p>
    <w:p w:rsidR="00587AC5" w:rsidRPr="000702CE" w:rsidRDefault="00587AC5" w:rsidP="003C2AB7">
      <w:pPr>
        <w:ind w:left="300" w:firstLine="1080"/>
        <w:rPr>
          <w:color w:val="000000"/>
        </w:rPr>
      </w:pPr>
    </w:p>
    <w:p w:rsidR="009655C9" w:rsidRPr="000702CE" w:rsidRDefault="008D31DF" w:rsidP="003C2AB7">
      <w:pPr>
        <w:ind w:left="1740" w:hanging="450"/>
        <w:rPr>
          <w:color w:val="000000"/>
        </w:rPr>
      </w:pPr>
      <w:r w:rsidRPr="000702CE">
        <w:rPr>
          <w:color w:val="000000"/>
        </w:rPr>
        <w:t>(b)</w:t>
      </w:r>
      <w:r w:rsidR="00E17DF5" w:rsidRPr="000702CE">
        <w:rPr>
          <w:color w:val="000000"/>
        </w:rPr>
        <w:tab/>
      </w:r>
      <w:r w:rsidR="009655C9" w:rsidRPr="000702CE">
        <w:rPr>
          <w:color w:val="000000"/>
        </w:rPr>
        <w:t>The</w:t>
      </w:r>
      <w:r w:rsidR="00486DE4" w:rsidRPr="000702CE">
        <w:rPr>
          <w:color w:val="000000"/>
        </w:rPr>
        <w:t xml:space="preserve"> </w:t>
      </w:r>
      <w:r w:rsidR="00335512" w:rsidRPr="000702CE">
        <w:rPr>
          <w:color w:val="000000"/>
        </w:rPr>
        <w:t>LPI</w:t>
      </w:r>
      <w:r w:rsidR="009655C9" w:rsidRPr="000702CE">
        <w:rPr>
          <w:color w:val="000000"/>
        </w:rPr>
        <w:t xml:space="preserve"> may approve the permanent use of a holding tank for nonresidential structures</w:t>
      </w:r>
      <w:r w:rsidR="000340C5" w:rsidRPr="000702CE">
        <w:rPr>
          <w:color w:val="000000"/>
        </w:rPr>
        <w:t>,</w:t>
      </w:r>
      <w:r w:rsidR="009655C9" w:rsidRPr="000702CE">
        <w:rPr>
          <w:color w:val="000000"/>
        </w:rPr>
        <w:t xml:space="preserve"> provided all the following requirements are met:</w:t>
      </w:r>
    </w:p>
    <w:p w:rsidR="00213831" w:rsidRPr="000702CE" w:rsidRDefault="00213831" w:rsidP="003C2AB7">
      <w:pPr>
        <w:ind w:left="300"/>
        <w:rPr>
          <w:color w:val="000000"/>
        </w:rPr>
      </w:pPr>
    </w:p>
    <w:p w:rsidR="009655C9" w:rsidRPr="000702CE" w:rsidRDefault="009655C9" w:rsidP="003C2AB7">
      <w:pPr>
        <w:numPr>
          <w:ilvl w:val="1"/>
          <w:numId w:val="46"/>
        </w:numPr>
        <w:ind w:left="2550" w:hanging="360"/>
        <w:rPr>
          <w:color w:val="000000"/>
        </w:rPr>
      </w:pPr>
      <w:r w:rsidRPr="000702CE">
        <w:rPr>
          <w:color w:val="000000"/>
        </w:rPr>
        <w:t>Use: The facility served must not require a license as an eating establishment from the Department.</w:t>
      </w:r>
    </w:p>
    <w:p w:rsidR="008D31DF" w:rsidRPr="000702CE" w:rsidRDefault="008D31DF" w:rsidP="003C2AB7">
      <w:pPr>
        <w:ind w:left="1380"/>
        <w:rPr>
          <w:color w:val="000000"/>
        </w:rPr>
      </w:pPr>
    </w:p>
    <w:p w:rsidR="009655C9" w:rsidRDefault="009655C9" w:rsidP="003C2AB7">
      <w:pPr>
        <w:numPr>
          <w:ilvl w:val="1"/>
          <w:numId w:val="46"/>
        </w:numPr>
        <w:ind w:left="2550" w:hanging="360"/>
        <w:rPr>
          <w:color w:val="000000"/>
        </w:rPr>
      </w:pPr>
      <w:r w:rsidRPr="000702CE">
        <w:rPr>
          <w:color w:val="000000"/>
        </w:rPr>
        <w:t>Design Flow: The flow must not exceed 100 gallons per day or 500 gallons per week.</w:t>
      </w:r>
      <w:r w:rsidR="000A504D">
        <w:rPr>
          <w:color w:val="000000"/>
        </w:rPr>
        <w:t xml:space="preserve"> </w:t>
      </w:r>
      <w:r w:rsidRPr="000702CE">
        <w:rPr>
          <w:color w:val="000000"/>
        </w:rPr>
        <w:t>Flows greater than 100 gallons per day or 500 gallons per week are to be referred to the Department.</w:t>
      </w:r>
    </w:p>
    <w:p w:rsidR="0092035C" w:rsidRDefault="0092035C" w:rsidP="003C2AB7">
      <w:pPr>
        <w:pStyle w:val="ListParagraph"/>
        <w:ind w:left="1020"/>
        <w:rPr>
          <w:color w:val="000000"/>
        </w:rPr>
      </w:pPr>
    </w:p>
    <w:p w:rsidR="009655C9" w:rsidRPr="0092035C" w:rsidRDefault="009655C9" w:rsidP="003C2AB7">
      <w:pPr>
        <w:numPr>
          <w:ilvl w:val="1"/>
          <w:numId w:val="46"/>
        </w:numPr>
        <w:ind w:left="2550" w:hanging="360"/>
        <w:rPr>
          <w:color w:val="000000"/>
        </w:rPr>
      </w:pPr>
      <w:r w:rsidRPr="0092035C">
        <w:rPr>
          <w:color w:val="000000"/>
        </w:rPr>
        <w:t>Application meets all criteria: The application meets all requirements of Section</w:t>
      </w:r>
      <w:r w:rsidR="00486DE4" w:rsidRPr="0092035C">
        <w:rPr>
          <w:color w:val="000000"/>
        </w:rPr>
        <w:t xml:space="preserve"> </w:t>
      </w:r>
      <w:r w:rsidR="00D5766C" w:rsidRPr="0092035C">
        <w:rPr>
          <w:color w:val="000000"/>
        </w:rPr>
        <w:t>7</w:t>
      </w:r>
      <w:r w:rsidR="008D31DF" w:rsidRPr="0092035C">
        <w:rPr>
          <w:color w:val="000000"/>
        </w:rPr>
        <w:t>(</w:t>
      </w:r>
      <w:r w:rsidR="00AE63D3" w:rsidRPr="0092035C">
        <w:rPr>
          <w:color w:val="000000"/>
        </w:rPr>
        <w:t>D</w:t>
      </w:r>
      <w:r w:rsidR="008D31DF" w:rsidRPr="0092035C">
        <w:rPr>
          <w:color w:val="000000"/>
        </w:rPr>
        <w:t>)(3</w:t>
      </w:r>
      <w:r w:rsidR="008D31DF" w:rsidRPr="000E4754">
        <w:t>)</w:t>
      </w:r>
      <w:r w:rsidR="008468A7" w:rsidRPr="000E4754">
        <w:t>,</w:t>
      </w:r>
      <w:r w:rsidR="00EE743A" w:rsidRPr="000E4754">
        <w:t xml:space="preserve"> except for Section 7</w:t>
      </w:r>
      <w:r w:rsidR="008468A7" w:rsidRPr="000E4754">
        <w:t>(</w:t>
      </w:r>
      <w:r w:rsidR="00EE743A" w:rsidRPr="000E4754">
        <w:t>D</w:t>
      </w:r>
      <w:r w:rsidR="008468A7" w:rsidRPr="000E4754">
        <w:t>)(</w:t>
      </w:r>
      <w:r w:rsidR="00EE743A" w:rsidRPr="000E4754">
        <w:t>3</w:t>
      </w:r>
      <w:r w:rsidR="008468A7" w:rsidRPr="000E4754">
        <w:t>)(</w:t>
      </w:r>
      <w:r w:rsidR="00EE743A" w:rsidRPr="000E4754">
        <w:t>a</w:t>
      </w:r>
      <w:r w:rsidR="008468A7" w:rsidRPr="000E4754">
        <w:t>)(</w:t>
      </w:r>
      <w:r w:rsidR="00EE743A" w:rsidRPr="000E4754">
        <w:t>ii</w:t>
      </w:r>
      <w:r w:rsidR="008468A7" w:rsidRPr="000E4754">
        <w:t>)</w:t>
      </w:r>
      <w:r w:rsidRPr="0092035C">
        <w:rPr>
          <w:color w:val="000000"/>
        </w:rPr>
        <w:t>.</w:t>
      </w:r>
    </w:p>
    <w:p w:rsidR="009655C9" w:rsidRPr="000702CE" w:rsidRDefault="009655C9" w:rsidP="003C2AB7">
      <w:pPr>
        <w:ind w:left="300"/>
        <w:rPr>
          <w:color w:val="000000"/>
        </w:rPr>
      </w:pPr>
    </w:p>
    <w:p w:rsidR="009655C9" w:rsidRPr="000702CE" w:rsidRDefault="00486DE4" w:rsidP="009D2966">
      <w:pPr>
        <w:keepNext/>
        <w:keepLines/>
        <w:ind w:left="300" w:firstLine="720"/>
        <w:rPr>
          <w:b/>
          <w:color w:val="000000"/>
        </w:rPr>
      </w:pPr>
      <w:r w:rsidRPr="000702CE">
        <w:rPr>
          <w:b/>
          <w:color w:val="000000"/>
        </w:rPr>
        <w:lastRenderedPageBreak/>
        <w:t xml:space="preserve">6. </w:t>
      </w:r>
      <w:r w:rsidR="009655C9" w:rsidRPr="000702CE">
        <w:rPr>
          <w:b/>
          <w:color w:val="000000"/>
        </w:rPr>
        <w:t>TEMPORARY HOLDING TANKS</w:t>
      </w:r>
    </w:p>
    <w:p w:rsidR="009655C9" w:rsidRPr="000702CE" w:rsidRDefault="009655C9" w:rsidP="009D2966">
      <w:pPr>
        <w:keepNext/>
        <w:keepLines/>
        <w:ind w:left="300"/>
        <w:rPr>
          <w:color w:val="000000"/>
        </w:rPr>
      </w:pPr>
    </w:p>
    <w:p w:rsidR="009655C9" w:rsidRPr="000702CE" w:rsidRDefault="008D31DF" w:rsidP="009D2966">
      <w:pPr>
        <w:keepNext/>
        <w:keepLines/>
        <w:ind w:left="2100" w:hanging="720"/>
        <w:rPr>
          <w:color w:val="000000"/>
        </w:rPr>
      </w:pPr>
      <w:r w:rsidRPr="000702CE">
        <w:rPr>
          <w:color w:val="000000"/>
        </w:rPr>
        <w:t>(a)</w:t>
      </w:r>
      <w:r w:rsidR="006523F5" w:rsidRPr="000702CE">
        <w:rPr>
          <w:color w:val="000000"/>
        </w:rPr>
        <w:tab/>
      </w:r>
      <w:r w:rsidR="009655C9" w:rsidRPr="000702CE">
        <w:rPr>
          <w:color w:val="000000"/>
        </w:rPr>
        <w:t>Temporary use: As a temporary means of wastewater disposal during alteration or repair of an existing system, the</w:t>
      </w:r>
      <w:r w:rsidR="00486DE4" w:rsidRPr="000702CE">
        <w:rPr>
          <w:color w:val="000000"/>
        </w:rPr>
        <w:t xml:space="preserve"> </w:t>
      </w:r>
      <w:r w:rsidR="00335512" w:rsidRPr="000702CE">
        <w:rPr>
          <w:color w:val="000000"/>
        </w:rPr>
        <w:t>LPI</w:t>
      </w:r>
      <w:r w:rsidR="009655C9" w:rsidRPr="000702CE">
        <w:rPr>
          <w:color w:val="000000"/>
        </w:rPr>
        <w:t xml:space="preserve"> may approve the use of a wastewater holding tank or a septic tank temporarily modified to serve as a holding tank for up to 2</w:t>
      </w:r>
      <w:r w:rsidR="00270E12" w:rsidRPr="000702CE">
        <w:rPr>
          <w:color w:val="000000"/>
        </w:rPr>
        <w:t>,</w:t>
      </w:r>
      <w:r w:rsidR="009655C9" w:rsidRPr="000702CE">
        <w:rPr>
          <w:color w:val="000000"/>
        </w:rPr>
        <w:t>000 gpd.</w:t>
      </w:r>
      <w:r w:rsidR="000A504D">
        <w:rPr>
          <w:color w:val="000000"/>
        </w:rPr>
        <w:t xml:space="preserve"> </w:t>
      </w:r>
      <w:r w:rsidR="009655C9" w:rsidRPr="000702CE">
        <w:rPr>
          <w:color w:val="000000"/>
        </w:rPr>
        <w:t>This use may not exceed 90 days.</w:t>
      </w:r>
      <w:r w:rsidR="000A504D">
        <w:rPr>
          <w:color w:val="000000"/>
        </w:rPr>
        <w:t xml:space="preserve"> </w:t>
      </w:r>
      <w:r w:rsidR="009655C9" w:rsidRPr="000702CE">
        <w:rPr>
          <w:color w:val="000000"/>
        </w:rPr>
        <w:t>Temporary holding tanks do not require a holding tank application.</w:t>
      </w:r>
    </w:p>
    <w:p w:rsidR="009655C9" w:rsidRPr="000702CE" w:rsidRDefault="009655C9" w:rsidP="003C2AB7">
      <w:pPr>
        <w:ind w:left="300" w:firstLine="1080"/>
        <w:rPr>
          <w:color w:val="000000"/>
        </w:rPr>
      </w:pPr>
    </w:p>
    <w:p w:rsidR="002750B0" w:rsidRPr="000702CE" w:rsidRDefault="008D31DF" w:rsidP="003C2AB7">
      <w:pPr>
        <w:ind w:left="2100" w:hanging="720"/>
        <w:rPr>
          <w:color w:val="000000"/>
        </w:rPr>
      </w:pPr>
      <w:r w:rsidRPr="000702CE">
        <w:rPr>
          <w:color w:val="000000"/>
        </w:rPr>
        <w:t>(b)</w:t>
      </w:r>
      <w:r w:rsidR="006523F5" w:rsidRPr="000702CE">
        <w:rPr>
          <w:color w:val="000000"/>
        </w:rPr>
        <w:tab/>
      </w:r>
      <w:r w:rsidR="009655C9" w:rsidRPr="000702CE">
        <w:rPr>
          <w:color w:val="000000"/>
        </w:rPr>
        <w:t>Future public sewer connection:</w:t>
      </w:r>
      <w:r w:rsidR="000A504D">
        <w:rPr>
          <w:color w:val="000000"/>
        </w:rPr>
        <w:t xml:space="preserve"> </w:t>
      </w:r>
      <w:r w:rsidR="009655C9" w:rsidRPr="000702CE">
        <w:rPr>
          <w:color w:val="000000"/>
        </w:rPr>
        <w:t xml:space="preserve">As a temporary means of wastewater collection, </w:t>
      </w:r>
      <w:r w:rsidR="00486DE4" w:rsidRPr="000702CE">
        <w:rPr>
          <w:color w:val="000000"/>
        </w:rPr>
        <w:t xml:space="preserve">LPI </w:t>
      </w:r>
      <w:r w:rsidR="009655C9" w:rsidRPr="000702CE">
        <w:rPr>
          <w:color w:val="000000"/>
        </w:rPr>
        <w:t>may permit use of a holding tank by a facility for up to 365 days when physical connection to a public sewer is anticipated</w:t>
      </w:r>
      <w:r w:rsidR="002B539B" w:rsidRPr="000702CE">
        <w:rPr>
          <w:color w:val="000000"/>
        </w:rPr>
        <w:t>,</w:t>
      </w:r>
      <w:r w:rsidR="009655C9" w:rsidRPr="000702CE">
        <w:rPr>
          <w:color w:val="000000"/>
        </w:rPr>
        <w:t xml:space="preserve"> as stated in writing by the sanitary district.</w:t>
      </w:r>
      <w:r w:rsidR="000A504D">
        <w:rPr>
          <w:color w:val="000000"/>
        </w:rPr>
        <w:t xml:space="preserve"> </w:t>
      </w:r>
      <w:r w:rsidR="009655C9" w:rsidRPr="000702CE">
        <w:rPr>
          <w:color w:val="000000"/>
        </w:rPr>
        <w:t>A holding tank application is not required for this instance.</w:t>
      </w:r>
      <w:r w:rsidR="000A504D">
        <w:rPr>
          <w:color w:val="000000"/>
        </w:rPr>
        <w:t xml:space="preserve"> </w:t>
      </w:r>
      <w:r w:rsidR="009655C9" w:rsidRPr="000702CE">
        <w:rPr>
          <w:color w:val="000000"/>
        </w:rPr>
        <w:t xml:space="preserve">This permit may be extended </w:t>
      </w:r>
      <w:r w:rsidR="00BD38E2" w:rsidRPr="000702CE">
        <w:rPr>
          <w:color w:val="000000"/>
        </w:rPr>
        <w:t xml:space="preserve">once </w:t>
      </w:r>
      <w:r w:rsidR="009655C9" w:rsidRPr="000702CE">
        <w:rPr>
          <w:color w:val="000000"/>
        </w:rPr>
        <w:t>for an additional 365 days</w:t>
      </w:r>
      <w:r w:rsidRPr="000702CE">
        <w:rPr>
          <w:color w:val="000000"/>
        </w:rPr>
        <w:t>,</w:t>
      </w:r>
      <w:r w:rsidR="009655C9" w:rsidRPr="000702CE">
        <w:rPr>
          <w:color w:val="000000"/>
        </w:rPr>
        <w:t xml:space="preserve"> if necessary.</w:t>
      </w:r>
    </w:p>
    <w:p w:rsidR="00AE63D3" w:rsidRPr="000702CE" w:rsidRDefault="00AE63D3" w:rsidP="003C2AB7">
      <w:pPr>
        <w:ind w:left="300" w:firstLine="720"/>
        <w:rPr>
          <w:b/>
          <w:color w:val="000000"/>
        </w:rPr>
      </w:pPr>
    </w:p>
    <w:p w:rsidR="002750B0" w:rsidRPr="000702CE" w:rsidRDefault="002750B0" w:rsidP="003C2AB7">
      <w:pPr>
        <w:ind w:left="300" w:firstLine="720"/>
        <w:rPr>
          <w:b/>
          <w:color w:val="000000"/>
        </w:rPr>
      </w:pPr>
      <w:r w:rsidRPr="000702CE">
        <w:rPr>
          <w:b/>
          <w:color w:val="000000"/>
        </w:rPr>
        <w:t>7</w:t>
      </w:r>
      <w:r w:rsidR="008D31DF" w:rsidRPr="000702CE">
        <w:rPr>
          <w:b/>
          <w:color w:val="000000"/>
        </w:rPr>
        <w:t>.</w:t>
      </w:r>
      <w:r w:rsidR="000A504D">
        <w:rPr>
          <w:b/>
          <w:color w:val="000000"/>
        </w:rPr>
        <w:t xml:space="preserve"> </w:t>
      </w:r>
      <w:r w:rsidRPr="000702CE">
        <w:rPr>
          <w:b/>
          <w:caps/>
          <w:color w:val="000000"/>
        </w:rPr>
        <w:t>Discontinuance of Holding Tank</w:t>
      </w:r>
    </w:p>
    <w:p w:rsidR="002750B0" w:rsidRPr="000702CE" w:rsidRDefault="002750B0" w:rsidP="003C2AB7">
      <w:pPr>
        <w:ind w:left="300"/>
        <w:rPr>
          <w:color w:val="000000"/>
        </w:rPr>
      </w:pPr>
    </w:p>
    <w:p w:rsidR="002750B0" w:rsidRPr="000702CE" w:rsidRDefault="002750B0" w:rsidP="003C2AB7">
      <w:pPr>
        <w:ind w:left="1740"/>
        <w:rPr>
          <w:color w:val="000000"/>
        </w:rPr>
      </w:pPr>
      <w:r w:rsidRPr="000702CE">
        <w:rPr>
          <w:color w:val="000000"/>
        </w:rPr>
        <w:t>Any structure which utilizes a first</w:t>
      </w:r>
      <w:r w:rsidR="00270E12" w:rsidRPr="000702CE">
        <w:rPr>
          <w:color w:val="000000"/>
        </w:rPr>
        <w:t>-</w:t>
      </w:r>
      <w:r w:rsidRPr="000702CE">
        <w:rPr>
          <w:color w:val="000000"/>
        </w:rPr>
        <w:t>time system holding tank permitted after July 1, 1974</w:t>
      </w:r>
      <w:r w:rsidR="00270E12" w:rsidRPr="000702CE">
        <w:rPr>
          <w:color w:val="000000"/>
        </w:rPr>
        <w:t>,</w:t>
      </w:r>
      <w:r w:rsidRPr="000702CE">
        <w:rPr>
          <w:color w:val="000000"/>
        </w:rPr>
        <w:t xml:space="preserve"> is required to meet first</w:t>
      </w:r>
      <w:r w:rsidR="002B539B" w:rsidRPr="000702CE">
        <w:rPr>
          <w:color w:val="000000"/>
        </w:rPr>
        <w:t>-</w:t>
      </w:r>
      <w:r w:rsidRPr="000702CE">
        <w:rPr>
          <w:color w:val="000000"/>
        </w:rPr>
        <w:t>time criteria for alternate means of subsurface wastewater disposal.</w:t>
      </w:r>
    </w:p>
    <w:p w:rsidR="003536F9" w:rsidRPr="000702CE" w:rsidRDefault="003536F9" w:rsidP="003C2AB7">
      <w:pPr>
        <w:ind w:left="300"/>
        <w:rPr>
          <w:color w:val="000000"/>
        </w:rPr>
      </w:pPr>
    </w:p>
    <w:p w:rsidR="003536F9" w:rsidRPr="000702CE" w:rsidRDefault="00A63FB2" w:rsidP="003C2AB7">
      <w:pPr>
        <w:ind w:left="300" w:firstLine="360"/>
        <w:rPr>
          <w:b/>
          <w:caps/>
          <w:color w:val="000000"/>
        </w:rPr>
      </w:pPr>
      <w:r w:rsidRPr="000702CE">
        <w:rPr>
          <w:b/>
          <w:caps/>
          <w:color w:val="000000"/>
        </w:rPr>
        <w:t>E</w:t>
      </w:r>
      <w:r w:rsidR="008D31DF" w:rsidRPr="000702CE">
        <w:rPr>
          <w:b/>
          <w:caps/>
          <w:color w:val="000000"/>
        </w:rPr>
        <w:t>.</w:t>
      </w:r>
      <w:r w:rsidR="000A504D">
        <w:rPr>
          <w:b/>
          <w:caps/>
          <w:color w:val="000000"/>
        </w:rPr>
        <w:t xml:space="preserve"> </w:t>
      </w:r>
      <w:r w:rsidR="00171FE2" w:rsidRPr="000702CE">
        <w:rPr>
          <w:b/>
          <w:caps/>
          <w:color w:val="000000"/>
        </w:rPr>
        <w:t xml:space="preserve"> </w:t>
      </w:r>
      <w:r w:rsidR="003536F9" w:rsidRPr="000702CE">
        <w:rPr>
          <w:b/>
          <w:caps/>
          <w:color w:val="000000"/>
        </w:rPr>
        <w:t>work adjacent to or within wetlands and water bodies</w:t>
      </w:r>
    </w:p>
    <w:p w:rsidR="003536F9" w:rsidRPr="000702CE" w:rsidRDefault="003536F9" w:rsidP="003C2AB7">
      <w:pPr>
        <w:ind w:left="300"/>
        <w:rPr>
          <w:color w:val="000000"/>
        </w:rPr>
      </w:pPr>
    </w:p>
    <w:p w:rsidR="003536F9" w:rsidRPr="000702CE" w:rsidRDefault="003536F9" w:rsidP="003C2AB7">
      <w:pPr>
        <w:ind w:left="1020"/>
        <w:rPr>
          <w:color w:val="000000"/>
        </w:rPr>
      </w:pPr>
      <w:r w:rsidRPr="000702CE">
        <w:rPr>
          <w:color w:val="000000"/>
        </w:rPr>
        <w:t>First</w:t>
      </w:r>
      <w:r w:rsidR="002B539B" w:rsidRPr="000702CE">
        <w:rPr>
          <w:color w:val="000000"/>
        </w:rPr>
        <w:t>-</w:t>
      </w:r>
      <w:r w:rsidRPr="000702CE">
        <w:rPr>
          <w:color w:val="000000"/>
        </w:rPr>
        <w:t>Time Subsurface Wastewater Disposal Systems:</w:t>
      </w:r>
      <w:r w:rsidRPr="000702CE">
        <w:rPr>
          <w:b/>
          <w:color w:val="000000"/>
        </w:rPr>
        <w:t xml:space="preserve"> </w:t>
      </w:r>
      <w:r w:rsidRPr="000702CE">
        <w:rPr>
          <w:color w:val="000000"/>
        </w:rPr>
        <w:t>First</w:t>
      </w:r>
      <w:r w:rsidR="002B539B" w:rsidRPr="000702CE">
        <w:rPr>
          <w:color w:val="000000"/>
        </w:rPr>
        <w:t>-</w:t>
      </w:r>
      <w:r w:rsidRPr="000702CE">
        <w:rPr>
          <w:color w:val="000000"/>
        </w:rPr>
        <w:t>time systems for previously undeveloped lots and other lots that do not qualify for replacement system criteria</w:t>
      </w:r>
      <w:r w:rsidR="00EE6E72" w:rsidRPr="000702CE">
        <w:rPr>
          <w:color w:val="000000"/>
        </w:rPr>
        <w:t>,</w:t>
      </w:r>
      <w:r w:rsidRPr="000702CE">
        <w:rPr>
          <w:color w:val="000000"/>
        </w:rPr>
        <w:t xml:space="preserve"> installed in accordance with </w:t>
      </w:r>
      <w:r w:rsidR="004916AF" w:rsidRPr="000702CE">
        <w:rPr>
          <w:color w:val="000000"/>
        </w:rPr>
        <w:t>these Rules</w:t>
      </w:r>
      <w:r w:rsidR="00EE6E72" w:rsidRPr="000702CE">
        <w:rPr>
          <w:color w:val="000000"/>
        </w:rPr>
        <w:t>,</w:t>
      </w:r>
      <w:r w:rsidRPr="000702CE">
        <w:rPr>
          <w:color w:val="000000"/>
        </w:rPr>
        <w:t xml:space="preserve"> pertaining to work adjacent to</w:t>
      </w:r>
      <w:r w:rsidR="00EE6E72" w:rsidRPr="000702CE">
        <w:rPr>
          <w:color w:val="000000"/>
        </w:rPr>
        <w:t>,</w:t>
      </w:r>
      <w:r w:rsidRPr="000702CE">
        <w:rPr>
          <w:color w:val="000000"/>
        </w:rPr>
        <w:t xml:space="preserve"> or within</w:t>
      </w:r>
      <w:r w:rsidR="00EE6E72" w:rsidRPr="000702CE">
        <w:rPr>
          <w:color w:val="000000"/>
        </w:rPr>
        <w:t>,</w:t>
      </w:r>
      <w:r w:rsidRPr="000702CE">
        <w:rPr>
          <w:color w:val="000000"/>
        </w:rPr>
        <w:t xml:space="preserve"> wetlands and water bodies do not require additional permits from the DEP (NRPA) or </w:t>
      </w:r>
      <w:r w:rsidRPr="0092035C">
        <w:rPr>
          <w:color w:val="000000"/>
        </w:rPr>
        <w:t>LU</w:t>
      </w:r>
      <w:r w:rsidR="00B62B8B" w:rsidRPr="000E4754">
        <w:t>P</w:t>
      </w:r>
      <w:r w:rsidRPr="0092035C">
        <w:rPr>
          <w:color w:val="000000"/>
        </w:rPr>
        <w:t>C</w:t>
      </w:r>
      <w:r w:rsidRPr="000702CE">
        <w:rPr>
          <w:color w:val="000000"/>
        </w:rPr>
        <w:t xml:space="preserve"> and are in accordance with Guidelines for Municipal Shoreland Zoning Ordinances. First</w:t>
      </w:r>
      <w:r w:rsidR="00EE6E72" w:rsidRPr="000702CE">
        <w:rPr>
          <w:color w:val="000000"/>
        </w:rPr>
        <w:t>-</w:t>
      </w:r>
      <w:r w:rsidRPr="000702CE">
        <w:rPr>
          <w:color w:val="000000"/>
        </w:rPr>
        <w:t xml:space="preserve">time systems that do not meet the minimum requirements of </w:t>
      </w:r>
      <w:r w:rsidR="004916AF" w:rsidRPr="000702CE">
        <w:rPr>
          <w:color w:val="000000"/>
        </w:rPr>
        <w:t>these Rules</w:t>
      </w:r>
      <w:r w:rsidRPr="000702CE">
        <w:rPr>
          <w:color w:val="000000"/>
        </w:rPr>
        <w:t xml:space="preserve"> pertaining to work adjacent to</w:t>
      </w:r>
      <w:r w:rsidR="00EE6E72" w:rsidRPr="000702CE">
        <w:rPr>
          <w:color w:val="000000"/>
        </w:rPr>
        <w:t>,</w:t>
      </w:r>
      <w:r w:rsidRPr="000702CE">
        <w:rPr>
          <w:color w:val="000000"/>
        </w:rPr>
        <w:t xml:space="preserve"> or within</w:t>
      </w:r>
      <w:r w:rsidR="00EE6E72" w:rsidRPr="000702CE">
        <w:rPr>
          <w:color w:val="000000"/>
        </w:rPr>
        <w:t>,</w:t>
      </w:r>
      <w:r w:rsidRPr="000702CE">
        <w:rPr>
          <w:color w:val="000000"/>
        </w:rPr>
        <w:t xml:space="preserve"> wetlands and water bodies</w:t>
      </w:r>
      <w:r w:rsidR="00EE6E72" w:rsidRPr="000702CE">
        <w:rPr>
          <w:color w:val="000000"/>
        </w:rPr>
        <w:t>,</w:t>
      </w:r>
      <w:r w:rsidRPr="000702CE">
        <w:rPr>
          <w:color w:val="000000"/>
        </w:rPr>
        <w:t xml:space="preserve"> may need a permit from DEP, </w:t>
      </w:r>
      <w:r w:rsidRPr="0092035C">
        <w:rPr>
          <w:color w:val="000000"/>
        </w:rPr>
        <w:t>LU</w:t>
      </w:r>
      <w:r w:rsidR="00B62B8B" w:rsidRPr="000E4754">
        <w:t>P</w:t>
      </w:r>
      <w:r w:rsidRPr="0092035C">
        <w:rPr>
          <w:color w:val="000000"/>
        </w:rPr>
        <w:t>C</w:t>
      </w:r>
      <w:r w:rsidRPr="000702CE">
        <w:rPr>
          <w:color w:val="000000"/>
        </w:rPr>
        <w:t xml:space="preserve"> and/or ACOE. </w:t>
      </w:r>
    </w:p>
    <w:p w:rsidR="003536F9" w:rsidRPr="000702CE" w:rsidRDefault="003536F9" w:rsidP="003C2AB7">
      <w:pPr>
        <w:ind w:left="300"/>
        <w:rPr>
          <w:color w:val="000000"/>
        </w:rPr>
      </w:pPr>
    </w:p>
    <w:p w:rsidR="00171FE2" w:rsidRPr="000702CE" w:rsidRDefault="00D5766C" w:rsidP="003C2AB7">
      <w:pPr>
        <w:pStyle w:val="TableName"/>
        <w:ind w:left="300"/>
        <w:rPr>
          <w:rFonts w:ascii="Times New Roman" w:hAnsi="Times New Roman"/>
          <w:color w:val="000000"/>
          <w:sz w:val="20"/>
        </w:rPr>
      </w:pPr>
      <w:r w:rsidRPr="000702CE">
        <w:rPr>
          <w:rFonts w:ascii="Times New Roman" w:hAnsi="Times New Roman"/>
          <w:color w:val="000000"/>
          <w:sz w:val="20"/>
        </w:rPr>
        <w:t>TABLE</w:t>
      </w:r>
      <w:r w:rsidR="000340C5" w:rsidRPr="000702CE">
        <w:rPr>
          <w:rFonts w:ascii="Times New Roman" w:hAnsi="Times New Roman"/>
          <w:color w:val="000000"/>
          <w:sz w:val="20"/>
        </w:rPr>
        <w:t xml:space="preserve"> </w:t>
      </w:r>
      <w:r w:rsidRPr="000702CE">
        <w:rPr>
          <w:rFonts w:ascii="Times New Roman" w:hAnsi="Times New Roman"/>
          <w:color w:val="000000"/>
          <w:sz w:val="20"/>
        </w:rPr>
        <w:t>7</w:t>
      </w:r>
      <w:r w:rsidR="008D31DF" w:rsidRPr="000702CE">
        <w:rPr>
          <w:rFonts w:ascii="Times New Roman" w:hAnsi="Times New Roman"/>
          <w:color w:val="000000"/>
          <w:sz w:val="20"/>
        </w:rPr>
        <w:t xml:space="preserve">B </w:t>
      </w:r>
    </w:p>
    <w:p w:rsidR="001525A6" w:rsidRPr="000702CE" w:rsidRDefault="001525A6" w:rsidP="003C2AB7">
      <w:pPr>
        <w:pStyle w:val="TableName"/>
        <w:ind w:left="300"/>
        <w:rPr>
          <w:rFonts w:ascii="Times New Roman" w:hAnsi="Times New Roman"/>
          <w:caps w:val="0"/>
          <w:color w:val="000000"/>
          <w:sz w:val="20"/>
        </w:rPr>
      </w:pPr>
      <w:r w:rsidRPr="000702CE">
        <w:rPr>
          <w:rFonts w:ascii="Times New Roman" w:hAnsi="Times New Roman"/>
          <w:caps w:val="0"/>
          <w:color w:val="000000"/>
          <w:sz w:val="20"/>
        </w:rPr>
        <w:t>Setback distances for first</w:t>
      </w:r>
      <w:r w:rsidR="008D31DF" w:rsidRPr="000702CE">
        <w:rPr>
          <w:rFonts w:ascii="Times New Roman" w:hAnsi="Times New Roman"/>
          <w:caps w:val="0"/>
          <w:color w:val="000000"/>
          <w:sz w:val="20"/>
        </w:rPr>
        <w:t>-</w:t>
      </w:r>
      <w:r w:rsidRPr="000702CE">
        <w:rPr>
          <w:rFonts w:ascii="Times New Roman" w:hAnsi="Times New Roman"/>
          <w:caps w:val="0"/>
          <w:color w:val="000000"/>
          <w:sz w:val="20"/>
        </w:rPr>
        <w:t xml:space="preserve">time systems </w:t>
      </w:r>
    </w:p>
    <w:tbl>
      <w:tblPr>
        <w:tblW w:w="9828" w:type="dxa"/>
        <w:jc w:val="center"/>
        <w:tblLayout w:type="fixed"/>
        <w:tblLook w:val="0000" w:firstRow="0" w:lastRow="0" w:firstColumn="0" w:lastColumn="0" w:noHBand="0" w:noVBand="0"/>
      </w:tblPr>
      <w:tblGrid>
        <w:gridCol w:w="3618"/>
        <w:gridCol w:w="936"/>
        <w:gridCol w:w="1044"/>
        <w:gridCol w:w="972"/>
        <w:gridCol w:w="990"/>
        <w:gridCol w:w="1080"/>
        <w:gridCol w:w="1188"/>
      </w:tblGrid>
      <w:tr w:rsidR="00DB1F22" w:rsidRPr="000702CE">
        <w:trPr>
          <w:jc w:val="center"/>
        </w:trPr>
        <w:tc>
          <w:tcPr>
            <w:tcW w:w="361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color w:val="000000"/>
                <w:sz w:val="20"/>
              </w:rPr>
              <w:t>Site features vs. disposal system components of various sizes</w:t>
            </w:r>
          </w:p>
        </w:tc>
        <w:tc>
          <w:tcPr>
            <w:tcW w:w="2952" w:type="dxa"/>
            <w:gridSpan w:val="3"/>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color w:val="000000"/>
                <w:sz w:val="20"/>
              </w:rPr>
              <w:t>Disposal Fields</w:t>
            </w:r>
          </w:p>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color w:val="000000"/>
                <w:sz w:val="20"/>
              </w:rPr>
              <w:t>(total design flow)</w:t>
            </w:r>
          </w:p>
        </w:tc>
        <w:tc>
          <w:tcPr>
            <w:tcW w:w="3258" w:type="dxa"/>
            <w:gridSpan w:val="3"/>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color w:val="000000"/>
                <w:sz w:val="20"/>
              </w:rPr>
              <w:t>Treatment Tanks</w:t>
            </w:r>
          </w:p>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color w:val="000000"/>
                <w:sz w:val="20"/>
              </w:rPr>
              <w:t>(total design flow)</w:t>
            </w:r>
          </w:p>
        </w:tc>
      </w:tr>
      <w:tr w:rsidR="00DB1F22" w:rsidRPr="000702CE">
        <w:trPr>
          <w:jc w:val="center"/>
        </w:trPr>
        <w:tc>
          <w:tcPr>
            <w:tcW w:w="361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DefaultText"/>
              <w:ind w:left="300"/>
              <w:rPr>
                <w:color w:val="000000"/>
                <w:sz w:val="20"/>
              </w:rPr>
            </w:pPr>
          </w:p>
        </w:tc>
        <w:tc>
          <w:tcPr>
            <w:tcW w:w="936" w:type="dxa"/>
            <w:tcBorders>
              <w:top w:val="single" w:sz="6" w:space="0" w:color="auto"/>
              <w:left w:val="single" w:sz="6" w:space="0" w:color="auto"/>
              <w:bottom w:val="single" w:sz="6" w:space="0" w:color="auto"/>
              <w:right w:val="single" w:sz="6" w:space="0" w:color="auto"/>
            </w:tcBorders>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b/>
                <w:color w:val="000000"/>
                <w:sz w:val="20"/>
              </w:rPr>
              <w:t>Less than 1</w:t>
            </w:r>
            <w:r w:rsidR="0092035C">
              <w:rPr>
                <w:rFonts w:ascii="Times New Roman" w:hAnsi="Times New Roman"/>
                <w:b/>
                <w:color w:val="000000"/>
                <w:sz w:val="20"/>
              </w:rPr>
              <w:t>,</w:t>
            </w:r>
            <w:r w:rsidRPr="000702CE">
              <w:rPr>
                <w:rFonts w:ascii="Times New Roman" w:hAnsi="Times New Roman"/>
                <w:b/>
                <w:color w:val="000000"/>
                <w:sz w:val="20"/>
              </w:rPr>
              <w:t>000 gpd</w:t>
            </w:r>
          </w:p>
        </w:tc>
        <w:tc>
          <w:tcPr>
            <w:tcW w:w="1044"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b/>
                <w:color w:val="000000"/>
                <w:sz w:val="20"/>
              </w:rPr>
              <w:t>1</w:t>
            </w:r>
            <w:r w:rsidR="0092035C">
              <w:rPr>
                <w:rFonts w:ascii="Times New Roman" w:hAnsi="Times New Roman"/>
                <w:b/>
                <w:color w:val="000000"/>
                <w:sz w:val="20"/>
              </w:rPr>
              <w:t>,</w:t>
            </w:r>
            <w:r w:rsidRPr="000702CE">
              <w:rPr>
                <w:rFonts w:ascii="Times New Roman" w:hAnsi="Times New Roman"/>
                <w:b/>
                <w:color w:val="000000"/>
                <w:sz w:val="20"/>
              </w:rPr>
              <w:t xml:space="preserve">000 to </w:t>
            </w:r>
            <w:r w:rsidR="00606895" w:rsidRPr="00A12EAA">
              <w:rPr>
                <w:rFonts w:ascii="Times New Roman" w:hAnsi="Times New Roman"/>
                <w:b/>
                <w:sz w:val="20"/>
              </w:rPr>
              <w:t xml:space="preserve">less than </w:t>
            </w:r>
            <w:r w:rsidRPr="000702CE">
              <w:rPr>
                <w:rFonts w:ascii="Times New Roman" w:hAnsi="Times New Roman"/>
                <w:b/>
                <w:color w:val="000000"/>
                <w:sz w:val="20"/>
              </w:rPr>
              <w:t>2</w:t>
            </w:r>
            <w:r w:rsidR="0092035C">
              <w:rPr>
                <w:rFonts w:ascii="Times New Roman" w:hAnsi="Times New Roman"/>
                <w:b/>
                <w:color w:val="000000"/>
                <w:sz w:val="20"/>
              </w:rPr>
              <w:t>,</w:t>
            </w:r>
            <w:r w:rsidRPr="000702CE">
              <w:rPr>
                <w:rFonts w:ascii="Times New Roman" w:hAnsi="Times New Roman"/>
                <w:b/>
                <w:color w:val="000000"/>
                <w:sz w:val="20"/>
              </w:rPr>
              <w:t>000 gpd</w:t>
            </w:r>
          </w:p>
        </w:tc>
        <w:tc>
          <w:tcPr>
            <w:tcW w:w="972"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b/>
                <w:color w:val="000000"/>
                <w:sz w:val="20"/>
              </w:rPr>
              <w:t>2</w:t>
            </w:r>
            <w:r w:rsidR="0092035C">
              <w:rPr>
                <w:rFonts w:ascii="Times New Roman" w:hAnsi="Times New Roman"/>
                <w:b/>
                <w:color w:val="000000"/>
                <w:sz w:val="20"/>
              </w:rPr>
              <w:t>,</w:t>
            </w:r>
            <w:r w:rsidRPr="000702CE">
              <w:rPr>
                <w:rFonts w:ascii="Times New Roman" w:hAnsi="Times New Roman"/>
                <w:b/>
                <w:color w:val="000000"/>
                <w:sz w:val="20"/>
              </w:rPr>
              <w:t>000 gpd</w:t>
            </w:r>
            <w:r w:rsidR="00606895">
              <w:rPr>
                <w:rFonts w:ascii="Times New Roman" w:hAnsi="Times New Roman"/>
                <w:b/>
                <w:color w:val="000000"/>
                <w:sz w:val="20"/>
              </w:rPr>
              <w:t xml:space="preserve"> </w:t>
            </w:r>
            <w:r w:rsidR="00606895" w:rsidRPr="00A12EAA">
              <w:rPr>
                <w:rFonts w:ascii="Times New Roman" w:hAnsi="Times New Roman"/>
                <w:b/>
                <w:sz w:val="20"/>
              </w:rPr>
              <w:t>or more</w:t>
            </w:r>
          </w:p>
        </w:tc>
        <w:tc>
          <w:tcPr>
            <w:tcW w:w="990"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b/>
                <w:color w:val="000000"/>
                <w:sz w:val="20"/>
              </w:rPr>
              <w:t>Less than 1</w:t>
            </w:r>
            <w:r w:rsidR="0092035C">
              <w:rPr>
                <w:rFonts w:ascii="Times New Roman" w:hAnsi="Times New Roman"/>
                <w:b/>
                <w:color w:val="000000"/>
                <w:sz w:val="20"/>
              </w:rPr>
              <w:t>,</w:t>
            </w:r>
            <w:r w:rsidRPr="000702CE">
              <w:rPr>
                <w:rFonts w:ascii="Times New Roman" w:hAnsi="Times New Roman"/>
                <w:b/>
                <w:color w:val="000000"/>
                <w:sz w:val="20"/>
              </w:rPr>
              <w:t>000 gpd</w:t>
            </w:r>
          </w:p>
        </w:tc>
        <w:tc>
          <w:tcPr>
            <w:tcW w:w="1080"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b/>
                <w:color w:val="000000"/>
                <w:sz w:val="20"/>
              </w:rPr>
              <w:t>1</w:t>
            </w:r>
            <w:r w:rsidR="0092035C">
              <w:rPr>
                <w:rFonts w:ascii="Times New Roman" w:hAnsi="Times New Roman"/>
                <w:b/>
                <w:color w:val="000000"/>
                <w:sz w:val="20"/>
              </w:rPr>
              <w:t>,</w:t>
            </w:r>
            <w:r w:rsidRPr="000702CE">
              <w:rPr>
                <w:rFonts w:ascii="Times New Roman" w:hAnsi="Times New Roman"/>
                <w:b/>
                <w:color w:val="000000"/>
                <w:sz w:val="20"/>
              </w:rPr>
              <w:t xml:space="preserve">000 to </w:t>
            </w:r>
            <w:r w:rsidR="00606895" w:rsidRPr="00A12EAA">
              <w:rPr>
                <w:rFonts w:ascii="Times New Roman" w:hAnsi="Times New Roman"/>
                <w:b/>
                <w:sz w:val="20"/>
              </w:rPr>
              <w:t xml:space="preserve">less than </w:t>
            </w:r>
            <w:r w:rsidRPr="000702CE">
              <w:rPr>
                <w:rFonts w:ascii="Times New Roman" w:hAnsi="Times New Roman"/>
                <w:b/>
                <w:color w:val="000000"/>
                <w:sz w:val="20"/>
              </w:rPr>
              <w:t>2</w:t>
            </w:r>
            <w:r w:rsidR="0092035C">
              <w:rPr>
                <w:rFonts w:ascii="Times New Roman" w:hAnsi="Times New Roman"/>
                <w:b/>
                <w:color w:val="000000"/>
                <w:sz w:val="20"/>
              </w:rPr>
              <w:t>,</w:t>
            </w:r>
            <w:r w:rsidRPr="000702CE">
              <w:rPr>
                <w:rFonts w:ascii="Times New Roman" w:hAnsi="Times New Roman"/>
                <w:b/>
                <w:color w:val="000000"/>
                <w:sz w:val="20"/>
              </w:rPr>
              <w:t>000 gpd</w:t>
            </w:r>
          </w:p>
        </w:tc>
        <w:tc>
          <w:tcPr>
            <w:tcW w:w="118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jc w:val="center"/>
              <w:rPr>
                <w:rFonts w:ascii="Times New Roman" w:hAnsi="Times New Roman"/>
                <w:color w:val="000000"/>
                <w:sz w:val="20"/>
              </w:rPr>
            </w:pPr>
            <w:r w:rsidRPr="000702CE">
              <w:rPr>
                <w:rFonts w:ascii="Times New Roman" w:hAnsi="Times New Roman"/>
                <w:b/>
                <w:color w:val="000000"/>
                <w:sz w:val="20"/>
              </w:rPr>
              <w:t>2</w:t>
            </w:r>
            <w:r w:rsidR="0092035C">
              <w:rPr>
                <w:rFonts w:ascii="Times New Roman" w:hAnsi="Times New Roman"/>
                <w:b/>
                <w:color w:val="000000"/>
                <w:sz w:val="20"/>
              </w:rPr>
              <w:t>,</w:t>
            </w:r>
            <w:r w:rsidRPr="000702CE">
              <w:rPr>
                <w:rFonts w:ascii="Times New Roman" w:hAnsi="Times New Roman"/>
                <w:b/>
                <w:color w:val="000000"/>
                <w:sz w:val="20"/>
              </w:rPr>
              <w:t>000 gpd</w:t>
            </w:r>
            <w:r w:rsidR="00606895">
              <w:rPr>
                <w:rFonts w:ascii="Times New Roman" w:hAnsi="Times New Roman"/>
                <w:b/>
                <w:color w:val="000000"/>
                <w:sz w:val="20"/>
              </w:rPr>
              <w:t xml:space="preserve"> </w:t>
            </w:r>
            <w:r w:rsidR="00606895" w:rsidRPr="00A12EAA">
              <w:rPr>
                <w:rFonts w:ascii="Times New Roman" w:hAnsi="Times New Roman"/>
                <w:b/>
                <w:sz w:val="20"/>
              </w:rPr>
              <w:t>or more</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rPr>
                <w:rFonts w:ascii="Times New Roman" w:hAnsi="Times New Roman"/>
                <w:color w:val="000000"/>
                <w:sz w:val="20"/>
              </w:rPr>
            </w:pPr>
            <w:r w:rsidRPr="000702CE">
              <w:rPr>
                <w:rFonts w:ascii="Times New Roman" w:hAnsi="Times New Roman"/>
                <w:color w:val="000000"/>
                <w:sz w:val="20"/>
              </w:rPr>
              <w:t>Wells with water usage of 2000 or more gpd or public water system wells</w:t>
            </w:r>
          </w:p>
        </w:tc>
        <w:tc>
          <w:tcPr>
            <w:tcW w:w="936" w:type="dxa"/>
            <w:tcBorders>
              <w:top w:val="single" w:sz="6" w:space="0" w:color="auto"/>
              <w:left w:val="single" w:sz="6" w:space="0" w:color="auto"/>
              <w:bottom w:val="single" w:sz="6" w:space="0" w:color="auto"/>
              <w:right w:val="single" w:sz="6" w:space="0" w:color="auto"/>
            </w:tcBorders>
          </w:tcPr>
          <w:p w:rsidR="00DB1F22" w:rsidRPr="000702CE" w:rsidRDefault="00DB1F22" w:rsidP="007371C5">
            <w:pPr>
              <w:pStyle w:val="TableText"/>
              <w:ind w:left="108"/>
              <w:rPr>
                <w:rFonts w:ascii="Times New Roman" w:hAnsi="Times New Roman"/>
                <w:color w:val="000000"/>
                <w:sz w:val="20"/>
              </w:rPr>
            </w:pPr>
            <w:r w:rsidRPr="000702CE">
              <w:rPr>
                <w:rFonts w:ascii="Times New Roman" w:hAnsi="Times New Roman"/>
                <w:color w:val="000000"/>
                <w:sz w:val="20"/>
              </w:rPr>
              <w:t>300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300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300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150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150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150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rPr>
                <w:rFonts w:ascii="Times New Roman" w:hAnsi="Times New Roman"/>
                <w:color w:val="000000"/>
                <w:sz w:val="20"/>
              </w:rPr>
            </w:pPr>
            <w:r w:rsidRPr="000702CE">
              <w:rPr>
                <w:rFonts w:ascii="Times New Roman" w:hAnsi="Times New Roman"/>
                <w:color w:val="000000"/>
                <w:sz w:val="20"/>
              </w:rPr>
              <w:t>Potable Water Supply</w:t>
            </w:r>
          </w:p>
        </w:tc>
        <w:tc>
          <w:tcPr>
            <w:tcW w:w="936" w:type="dxa"/>
            <w:tcBorders>
              <w:top w:val="single" w:sz="6" w:space="0" w:color="auto"/>
              <w:left w:val="single" w:sz="6" w:space="0" w:color="auto"/>
              <w:bottom w:val="single" w:sz="6" w:space="0" w:color="auto"/>
              <w:right w:val="single" w:sz="6" w:space="0" w:color="auto"/>
            </w:tcBorders>
          </w:tcPr>
          <w:p w:rsidR="00DB1F22" w:rsidRPr="000702CE" w:rsidRDefault="00DB1F22" w:rsidP="007371C5">
            <w:pPr>
              <w:pStyle w:val="TableText"/>
              <w:ind w:left="108"/>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[a]</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300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50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rPr>
                <w:rFonts w:ascii="Times New Roman" w:hAnsi="Times New Roman"/>
                <w:color w:val="000000"/>
                <w:sz w:val="20"/>
              </w:rPr>
            </w:pPr>
            <w:r w:rsidRPr="000702CE">
              <w:rPr>
                <w:rFonts w:ascii="Times New Roman" w:hAnsi="Times New Roman"/>
                <w:color w:val="000000"/>
                <w:sz w:val="20"/>
              </w:rPr>
              <w:t>Water supply line</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color w:val="000000"/>
                <w:sz w:val="20"/>
              </w:rPr>
              <w:t>10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12C4C" w:rsidP="007371C5">
            <w:pPr>
              <w:pStyle w:val="TableText"/>
              <w:ind w:left="300"/>
              <w:jc w:val="center"/>
              <w:rPr>
                <w:rFonts w:ascii="Times New Roman" w:hAnsi="Times New Roman"/>
                <w:color w:val="000000"/>
                <w:sz w:val="20"/>
              </w:rPr>
            </w:pPr>
            <w:r w:rsidRPr="00A12EAA">
              <w:rPr>
                <w:rFonts w:ascii="Times New Roman" w:hAnsi="Times New Roman"/>
                <w:sz w:val="20"/>
              </w:rPr>
              <w:t>20</w:t>
            </w:r>
            <w:r>
              <w:rPr>
                <w:rFonts w:ascii="Times New Roman" w:hAnsi="Times New Roman"/>
                <w:color w:val="000000"/>
                <w:sz w:val="20"/>
              </w:rPr>
              <w:t xml:space="preserve"> </w:t>
            </w:r>
            <w:r w:rsidR="00DB1F22" w:rsidRPr="000702CE">
              <w:rPr>
                <w:rFonts w:ascii="Times New Roman" w:hAnsi="Times New Roman"/>
                <w:color w:val="000000"/>
                <w:sz w:val="20"/>
              </w:rPr>
              <w:t>f</w:t>
            </w:r>
            <w:r w:rsidR="00AE63D3" w:rsidRPr="000702CE">
              <w:rPr>
                <w:rFonts w:ascii="Times New Roman" w:hAnsi="Times New Roman"/>
                <w:color w:val="000000"/>
                <w:sz w:val="20"/>
              </w:rPr>
              <w:t>ee</w:t>
            </w:r>
            <w:r w:rsidR="00DB1F22"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rPr>
                <w:rFonts w:ascii="Times New Roman" w:hAnsi="Times New Roman"/>
                <w:sz w:val="20"/>
              </w:rPr>
            </w:pPr>
            <w:r w:rsidRPr="00A12EAA">
              <w:rPr>
                <w:rFonts w:ascii="Times New Roman" w:hAnsi="Times New Roman"/>
                <w:sz w:val="20"/>
              </w:rPr>
              <w:t>Water body/course, major</w:t>
            </w:r>
            <w:r w:rsidR="000A504D">
              <w:rPr>
                <w:rFonts w:ascii="Times New Roman" w:hAnsi="Times New Roman"/>
                <w:sz w:val="20"/>
              </w:rPr>
              <w:t xml:space="preserve"> </w:t>
            </w:r>
            <w:r w:rsidRPr="00A12EAA">
              <w:rPr>
                <w:rFonts w:ascii="Times New Roman" w:hAnsi="Times New Roman"/>
                <w:sz w:val="20"/>
              </w:rPr>
              <w:t>[f]</w:t>
            </w:r>
            <w:r w:rsidR="00D55B39" w:rsidRPr="00A12EAA">
              <w:rPr>
                <w:rFonts w:ascii="Times New Roman" w:hAnsi="Times New Roman"/>
                <w:sz w:val="20"/>
              </w:rPr>
              <w:t xml:space="preserve"> </w:t>
            </w:r>
            <w:r w:rsidR="00D55B39" w:rsidRPr="00A12EAA">
              <w:rPr>
                <w:rFonts w:ascii="Times New Roman" w:hAnsi="Times New Roman"/>
                <w:sz w:val="20"/>
                <w:u w:val="single"/>
              </w:rPr>
              <w:t>[h]</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 [c]</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200 f</w:t>
            </w:r>
            <w:r w:rsidR="00AE63D3" w:rsidRPr="000702CE">
              <w:rPr>
                <w:rFonts w:ascii="Times New Roman" w:hAnsi="Times New Roman"/>
                <w:color w:val="000000"/>
                <w:sz w:val="20"/>
              </w:rPr>
              <w:t>ee</w:t>
            </w:r>
            <w:r w:rsidRPr="000702CE">
              <w:rPr>
                <w:rFonts w:ascii="Times New Roman" w:hAnsi="Times New Roman"/>
                <w:color w:val="000000"/>
                <w:sz w:val="20"/>
              </w:rPr>
              <w:t>t [c]</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300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[c]</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 [d]</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[d]</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[d]</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rPr>
                <w:rFonts w:ascii="Times New Roman" w:hAnsi="Times New Roman"/>
                <w:sz w:val="20"/>
              </w:rPr>
            </w:pPr>
            <w:r w:rsidRPr="00A12EAA">
              <w:rPr>
                <w:rFonts w:ascii="Times New Roman" w:hAnsi="Times New Roman"/>
                <w:sz w:val="20"/>
              </w:rPr>
              <w:t xml:space="preserve">Water body/course, minor </w:t>
            </w:r>
            <w:r w:rsidR="00D337B0" w:rsidRPr="00A12EAA">
              <w:rPr>
                <w:rFonts w:ascii="Times New Roman" w:hAnsi="Times New Roman"/>
                <w:sz w:val="20"/>
                <w:u w:val="single"/>
              </w:rPr>
              <w:t>[e]</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color w:val="000000"/>
                <w:sz w:val="20"/>
              </w:rPr>
              <w:t>50 f</w:t>
            </w:r>
            <w:r w:rsidR="00AE63D3" w:rsidRPr="000702CE">
              <w:rPr>
                <w:rFonts w:ascii="Times New Roman" w:hAnsi="Times New Roman"/>
                <w:color w:val="000000"/>
                <w:sz w:val="20"/>
              </w:rPr>
              <w:t>ee</w:t>
            </w:r>
            <w:r w:rsidRPr="000702CE">
              <w:rPr>
                <w:rFonts w:ascii="Times New Roman" w:hAnsi="Times New Roman"/>
                <w:color w:val="000000"/>
                <w:sz w:val="20"/>
              </w:rPr>
              <w:t>t [e]</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[e]</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150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50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50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 xml:space="preserve">50 </w:t>
            </w:r>
            <w:r w:rsidRPr="0092035C">
              <w:rPr>
                <w:rFonts w:ascii="Times New Roman" w:hAnsi="Times New Roman"/>
                <w:color w:val="000000"/>
                <w:sz w:val="20"/>
              </w:rPr>
              <w:t>f</w:t>
            </w:r>
            <w:r w:rsidR="00AE63D3" w:rsidRPr="0092035C">
              <w:rPr>
                <w:rFonts w:ascii="Times New Roman" w:hAnsi="Times New Roman"/>
                <w:color w:val="000000"/>
                <w:sz w:val="20"/>
              </w:rPr>
              <w:t>ee</w:t>
            </w:r>
            <w:r w:rsidRPr="0092035C">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rPr>
                <w:rFonts w:ascii="Times New Roman" w:hAnsi="Times New Roman"/>
                <w:color w:val="000000"/>
                <w:sz w:val="20"/>
              </w:rPr>
            </w:pPr>
            <w:r w:rsidRPr="000702CE">
              <w:rPr>
                <w:rFonts w:ascii="Times New Roman" w:hAnsi="Times New Roman"/>
                <w:color w:val="000000"/>
                <w:sz w:val="20"/>
              </w:rPr>
              <w:t>Drainage ditches</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50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75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rPr>
                <w:rFonts w:ascii="Times New Roman" w:hAnsi="Times New Roman"/>
                <w:color w:val="000000"/>
                <w:sz w:val="20"/>
              </w:rPr>
            </w:pPr>
            <w:r w:rsidRPr="000702CE">
              <w:rPr>
                <w:rFonts w:ascii="Times New Roman" w:hAnsi="Times New Roman"/>
                <w:color w:val="000000"/>
                <w:sz w:val="20"/>
              </w:rPr>
              <w:t>Slopes greater than 3:1</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color w:val="000000"/>
                <w:sz w:val="20"/>
              </w:rPr>
              <w:t>10 f</w:t>
            </w:r>
            <w:r w:rsidR="00AE63D3" w:rsidRPr="000702CE">
              <w:rPr>
                <w:rFonts w:ascii="Times New Roman" w:hAnsi="Times New Roman"/>
                <w:color w:val="000000"/>
                <w:sz w:val="20"/>
              </w:rPr>
              <w:t>ee</w:t>
            </w:r>
            <w:r w:rsidRPr="000702CE">
              <w:rPr>
                <w:rFonts w:ascii="Times New Roman" w:hAnsi="Times New Roman"/>
                <w:color w:val="000000"/>
                <w:sz w:val="20"/>
              </w:rPr>
              <w:t>t</w:t>
            </w:r>
            <w:r w:rsidR="00AE63D3" w:rsidRPr="000702CE">
              <w:rPr>
                <w:rFonts w:ascii="Times New Roman" w:hAnsi="Times New Roman"/>
                <w:color w:val="000000"/>
                <w:sz w:val="20"/>
              </w:rPr>
              <w:t xml:space="preserve"> [f]</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18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00AE63D3" w:rsidRPr="000702CE">
              <w:rPr>
                <w:rFonts w:ascii="Times New Roman" w:hAnsi="Times New Roman"/>
                <w:color w:val="000000"/>
                <w:sz w:val="20"/>
              </w:rPr>
              <w:t>[f]</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00AE63D3" w:rsidRPr="000702CE">
              <w:rPr>
                <w:rFonts w:ascii="Times New Roman" w:hAnsi="Times New Roman"/>
                <w:color w:val="000000"/>
                <w:sz w:val="20"/>
              </w:rPr>
              <w:t>[f]</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N/A</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N/A</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N/A</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rPr>
                <w:rFonts w:ascii="Times New Roman" w:hAnsi="Times New Roman"/>
                <w:color w:val="000000"/>
                <w:sz w:val="20"/>
              </w:rPr>
            </w:pPr>
            <w:r w:rsidRPr="000702CE">
              <w:rPr>
                <w:rFonts w:ascii="Times New Roman" w:hAnsi="Times New Roman"/>
                <w:color w:val="000000"/>
                <w:sz w:val="20"/>
              </w:rPr>
              <w:t>No full basement [e.g. slab</w:t>
            </w:r>
            <w:r w:rsidR="00B8195B" w:rsidRPr="00A12EAA">
              <w:rPr>
                <w:rFonts w:ascii="Times New Roman" w:hAnsi="Times New Roman"/>
                <w:sz w:val="20"/>
              </w:rPr>
              <w:t>, columns, posts</w:t>
            </w:r>
            <w:r w:rsidRPr="00A12EAA">
              <w:rPr>
                <w:rFonts w:ascii="Times New Roman" w:hAnsi="Times New Roman"/>
                <w:sz w:val="20"/>
              </w:rPr>
              <w:t>]</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color w:val="000000"/>
                <w:sz w:val="20"/>
              </w:rPr>
              <w:t>15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28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40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8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14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20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rPr>
                <w:rFonts w:ascii="Times New Roman" w:hAnsi="Times New Roman"/>
                <w:color w:val="000000"/>
                <w:sz w:val="20"/>
              </w:rPr>
            </w:pPr>
            <w:r w:rsidRPr="000702CE">
              <w:rPr>
                <w:rFonts w:ascii="Times New Roman" w:hAnsi="Times New Roman"/>
                <w:color w:val="000000"/>
                <w:sz w:val="20"/>
              </w:rPr>
              <w:t>Full basement [below grade foundation</w:t>
            </w:r>
            <w:r w:rsidR="00526DFE" w:rsidRPr="000702CE">
              <w:rPr>
                <w:rFonts w:ascii="Times New Roman" w:hAnsi="Times New Roman"/>
                <w:color w:val="000000"/>
                <w:sz w:val="20"/>
              </w:rPr>
              <w:t xml:space="preserve">, frost </w:t>
            </w:r>
            <w:r w:rsidR="00526DFE" w:rsidRPr="0092035C">
              <w:rPr>
                <w:rFonts w:ascii="Times New Roman" w:hAnsi="Times New Roman"/>
                <w:color w:val="000000"/>
                <w:sz w:val="20"/>
              </w:rPr>
              <w:t>walls</w:t>
            </w:r>
            <w:r w:rsidRPr="000702CE">
              <w:rPr>
                <w:rFonts w:ascii="Times New Roman" w:hAnsi="Times New Roman"/>
                <w:color w:val="000000"/>
                <w:sz w:val="20"/>
              </w:rPr>
              <w:t>]</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108"/>
              <w:jc w:val="center"/>
              <w:rPr>
                <w:rFonts w:ascii="Times New Roman" w:hAnsi="Times New Roman"/>
                <w:color w:val="000000"/>
                <w:sz w:val="20"/>
              </w:rPr>
            </w:pPr>
            <w:r w:rsidRPr="000702CE">
              <w:rPr>
                <w:rFonts w:ascii="Times New Roman" w:hAnsi="Times New Roman"/>
                <w:color w:val="000000"/>
                <w:sz w:val="20"/>
              </w:rPr>
              <w:t>20 f</w:t>
            </w:r>
            <w:r w:rsidR="00AE63D3" w:rsidRPr="000702CE">
              <w:rPr>
                <w:rFonts w:ascii="Times New Roman" w:hAnsi="Times New Roman"/>
                <w:color w:val="000000"/>
                <w:sz w:val="20"/>
              </w:rPr>
              <w:t>ee</w:t>
            </w:r>
            <w:r w:rsidRPr="000702CE">
              <w:rPr>
                <w:rFonts w:ascii="Times New Roman" w:hAnsi="Times New Roman"/>
                <w:color w:val="000000"/>
                <w:sz w:val="20"/>
              </w:rPr>
              <w:t>t</w:t>
            </w:r>
            <w:r w:rsidR="005C3C21" w:rsidRPr="000702CE">
              <w:rPr>
                <w:rFonts w:ascii="Times New Roman" w:hAnsi="Times New Roman"/>
                <w:color w:val="000000"/>
                <w:sz w:val="20"/>
              </w:rPr>
              <w:t xml:space="preserve"> [g]</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30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40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8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14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20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cantSplit/>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rPr>
                <w:rFonts w:ascii="Times New Roman" w:hAnsi="Times New Roman"/>
                <w:color w:val="000000"/>
                <w:sz w:val="20"/>
              </w:rPr>
            </w:pPr>
            <w:r w:rsidRPr="000702CE">
              <w:rPr>
                <w:rFonts w:ascii="Times New Roman" w:hAnsi="Times New Roman"/>
                <w:color w:val="000000"/>
                <w:sz w:val="20"/>
              </w:rPr>
              <w:lastRenderedPageBreak/>
              <w:t>Property lines</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 xml:space="preserve"> [b]</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18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 xml:space="preserve"> [b]</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20 f</w:t>
            </w:r>
            <w:r w:rsidR="00AE63D3" w:rsidRPr="000702CE">
              <w:rPr>
                <w:rFonts w:ascii="Times New Roman" w:hAnsi="Times New Roman"/>
                <w:color w:val="000000"/>
                <w:sz w:val="20"/>
              </w:rPr>
              <w:t>ee</w:t>
            </w:r>
            <w:r w:rsidRPr="000702CE">
              <w:rPr>
                <w:rFonts w:ascii="Times New Roman" w:hAnsi="Times New Roman"/>
                <w:color w:val="000000"/>
                <w:sz w:val="20"/>
              </w:rPr>
              <w:t>t</w:t>
            </w:r>
            <w:r w:rsidR="000A504D">
              <w:rPr>
                <w:rFonts w:ascii="Times New Roman" w:hAnsi="Times New Roman"/>
                <w:color w:val="000000"/>
                <w:sz w:val="20"/>
              </w:rPr>
              <w:t xml:space="preserve"> </w:t>
            </w:r>
            <w:r w:rsidRPr="000702CE">
              <w:rPr>
                <w:rFonts w:ascii="Times New Roman" w:hAnsi="Times New Roman"/>
                <w:color w:val="000000"/>
                <w:sz w:val="20"/>
              </w:rPr>
              <w:t xml:space="preserve"> [b]</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20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0702CE" w:rsidRDefault="005C3C21" w:rsidP="007371C5">
            <w:pPr>
              <w:pStyle w:val="TableText"/>
              <w:ind w:left="300"/>
              <w:rPr>
                <w:rFonts w:ascii="Times New Roman" w:hAnsi="Times New Roman"/>
                <w:color w:val="000000"/>
                <w:sz w:val="20"/>
              </w:rPr>
            </w:pPr>
            <w:r w:rsidRPr="000702CE">
              <w:rPr>
                <w:rFonts w:ascii="Times New Roman" w:hAnsi="Times New Roman"/>
                <w:color w:val="000000"/>
                <w:sz w:val="20"/>
              </w:rPr>
              <w:t>Burial sites or graveyard boundaries</w:t>
            </w:r>
            <w:r w:rsidR="00DB1F22" w:rsidRPr="000702CE">
              <w:rPr>
                <w:rFonts w:ascii="Times New Roman" w:hAnsi="Times New Roman"/>
                <w:color w:val="000000"/>
                <w:sz w:val="20"/>
              </w:rPr>
              <w:t>, measured from the toe of the fill extension</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rPr>
                <w:rFonts w:ascii="Times New Roman" w:hAnsi="Times New Roman"/>
                <w:color w:val="000000"/>
                <w:sz w:val="20"/>
              </w:rPr>
            </w:pPr>
            <w:proofErr w:type="spellStart"/>
            <w:r w:rsidRPr="000702CE">
              <w:rPr>
                <w:rFonts w:ascii="Times New Roman" w:hAnsi="Times New Roman"/>
                <w:color w:val="000000"/>
                <w:sz w:val="20"/>
              </w:rPr>
              <w:t>Stormwater</w:t>
            </w:r>
            <w:proofErr w:type="spellEnd"/>
            <w:r w:rsidRPr="000702CE">
              <w:rPr>
                <w:rFonts w:ascii="Times New Roman" w:hAnsi="Times New Roman"/>
                <w:color w:val="000000"/>
                <w:sz w:val="20"/>
              </w:rPr>
              <w:t xml:space="preserve"> infiltration systems</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300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100 f</w:t>
            </w:r>
            <w:r w:rsidR="00AE63D3" w:rsidRPr="000702CE">
              <w:rPr>
                <w:rFonts w:ascii="Times New Roman" w:hAnsi="Times New Roman"/>
                <w:color w:val="000000"/>
                <w:sz w:val="20"/>
              </w:rPr>
              <w:t>ee</w:t>
            </w:r>
            <w:r w:rsidRPr="000702CE">
              <w:rPr>
                <w:rFonts w:ascii="Times New Roman" w:hAnsi="Times New Roman"/>
                <w:color w:val="000000"/>
                <w:sz w:val="20"/>
              </w:rPr>
              <w:t>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rPr>
                <w:rFonts w:ascii="Times New Roman" w:hAnsi="Times New Roman"/>
                <w:color w:val="000000"/>
                <w:sz w:val="20"/>
              </w:rPr>
            </w:pPr>
            <w:proofErr w:type="spellStart"/>
            <w:r w:rsidRPr="000702CE">
              <w:rPr>
                <w:rFonts w:ascii="Times New Roman" w:hAnsi="Times New Roman"/>
                <w:color w:val="000000"/>
                <w:sz w:val="20"/>
              </w:rPr>
              <w:t>Wetponds</w:t>
            </w:r>
            <w:proofErr w:type="spellEnd"/>
            <w:r w:rsidRPr="000702CE">
              <w:rPr>
                <w:rFonts w:ascii="Times New Roman" w:hAnsi="Times New Roman"/>
                <w:color w:val="000000"/>
                <w:sz w:val="20"/>
              </w:rPr>
              <w:t xml:space="preserve">, retention ponds, and detention basins (excavated below grade); Soil filters, </w:t>
            </w:r>
            <w:proofErr w:type="spellStart"/>
            <w:r w:rsidRPr="000702CE">
              <w:rPr>
                <w:rFonts w:ascii="Times New Roman" w:hAnsi="Times New Roman"/>
                <w:color w:val="000000"/>
                <w:sz w:val="20"/>
              </w:rPr>
              <w:t>underdrained</w:t>
            </w:r>
            <w:proofErr w:type="spellEnd"/>
            <w:r w:rsidRPr="000702CE">
              <w:rPr>
                <w:rFonts w:ascii="Times New Roman" w:hAnsi="Times New Roman"/>
                <w:color w:val="000000"/>
                <w:sz w:val="20"/>
              </w:rPr>
              <w:t xml:space="preserve"> swales, </w:t>
            </w:r>
            <w:proofErr w:type="spellStart"/>
            <w:r w:rsidRPr="000702CE">
              <w:rPr>
                <w:rFonts w:ascii="Times New Roman" w:hAnsi="Times New Roman"/>
                <w:color w:val="000000"/>
                <w:sz w:val="20"/>
              </w:rPr>
              <w:t>underdrained</w:t>
            </w:r>
            <w:proofErr w:type="spellEnd"/>
            <w:r w:rsidRPr="000702CE">
              <w:rPr>
                <w:rFonts w:ascii="Times New Roman" w:hAnsi="Times New Roman"/>
                <w:color w:val="000000"/>
                <w:sz w:val="20"/>
              </w:rPr>
              <w:t xml:space="preserve"> outlets, and similar structures</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50 f</w:t>
            </w:r>
            <w:r w:rsidR="00AE63D3" w:rsidRPr="00A12EAA">
              <w:rPr>
                <w:rFonts w:ascii="Times New Roman" w:hAnsi="Times New Roman"/>
                <w:sz w:val="20"/>
              </w:rPr>
              <w:t>ee</w:t>
            </w:r>
            <w:r w:rsidRPr="00A12EAA">
              <w:rPr>
                <w:rFonts w:ascii="Times New Roman" w:hAnsi="Times New Roman"/>
                <w:sz w:val="20"/>
              </w:rPr>
              <w:t>t</w:t>
            </w:r>
            <w:r w:rsidR="000F3160" w:rsidRPr="00A12EAA">
              <w:rPr>
                <w:rFonts w:ascii="Times New Roman" w:hAnsi="Times New Roman"/>
                <w:sz w:val="20"/>
              </w:rPr>
              <w:t xml:space="preserve"> </w:t>
            </w:r>
            <w:r w:rsidR="000F3160" w:rsidRPr="00A12EAA">
              <w:rPr>
                <w:rFonts w:ascii="Times New Roman" w:hAnsi="Times New Roman"/>
                <w:sz w:val="20"/>
                <w:u w:val="single"/>
              </w:rPr>
              <w:t>[</w:t>
            </w:r>
            <w:proofErr w:type="spellStart"/>
            <w:r w:rsidR="000F3160" w:rsidRPr="00A12EAA">
              <w:rPr>
                <w:rFonts w:ascii="Times New Roman" w:hAnsi="Times New Roman"/>
                <w:sz w:val="20"/>
                <w:u w:val="single"/>
              </w:rPr>
              <w:t>i</w:t>
            </w:r>
            <w:proofErr w:type="spellEnd"/>
            <w:r w:rsidR="000F3160" w:rsidRPr="00A12EAA">
              <w:rPr>
                <w:rFonts w:ascii="Times New Roman" w:hAnsi="Times New Roman"/>
                <w:sz w:val="20"/>
                <w:u w:val="single"/>
              </w:rPr>
              <w: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100 f</w:t>
            </w:r>
            <w:r w:rsidR="00AE63D3" w:rsidRPr="00A12EAA">
              <w:rPr>
                <w:rFonts w:ascii="Times New Roman" w:hAnsi="Times New Roman"/>
                <w:sz w:val="20"/>
              </w:rPr>
              <w:t>ee</w:t>
            </w:r>
            <w:r w:rsidRPr="00A12EAA">
              <w:rPr>
                <w:rFonts w:ascii="Times New Roman" w:hAnsi="Times New Roman"/>
                <w:sz w:val="20"/>
              </w:rPr>
              <w:t>t</w:t>
            </w:r>
            <w:r w:rsidR="000F3160" w:rsidRPr="00A12EAA">
              <w:rPr>
                <w:rFonts w:ascii="Times New Roman" w:hAnsi="Times New Roman"/>
                <w:sz w:val="20"/>
              </w:rPr>
              <w:t xml:space="preserve"> </w:t>
            </w:r>
            <w:r w:rsidR="000F3160" w:rsidRPr="00A12EAA">
              <w:rPr>
                <w:rFonts w:ascii="Times New Roman" w:hAnsi="Times New Roman"/>
                <w:sz w:val="20"/>
                <w:u w:val="single"/>
              </w:rPr>
              <w:t>[</w:t>
            </w:r>
            <w:proofErr w:type="spellStart"/>
            <w:r w:rsidR="000F3160" w:rsidRPr="00A12EAA">
              <w:rPr>
                <w:rFonts w:ascii="Times New Roman" w:hAnsi="Times New Roman"/>
                <w:sz w:val="20"/>
                <w:u w:val="single"/>
              </w:rPr>
              <w:t>i</w:t>
            </w:r>
            <w:proofErr w:type="spellEnd"/>
            <w:r w:rsidR="000F3160" w:rsidRPr="00A12EAA">
              <w:rPr>
                <w:rFonts w:ascii="Times New Roman" w:hAnsi="Times New Roman"/>
                <w:sz w:val="20"/>
                <w:u w:val="single"/>
              </w:rPr>
              <w: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150 f</w:t>
            </w:r>
            <w:r w:rsidR="00AE63D3" w:rsidRPr="00A12EAA">
              <w:rPr>
                <w:rFonts w:ascii="Times New Roman" w:hAnsi="Times New Roman"/>
                <w:sz w:val="20"/>
              </w:rPr>
              <w:t>ee</w:t>
            </w:r>
            <w:r w:rsidRPr="00A12EAA">
              <w:rPr>
                <w:rFonts w:ascii="Times New Roman" w:hAnsi="Times New Roman"/>
                <w:sz w:val="20"/>
              </w:rPr>
              <w:t>t</w:t>
            </w:r>
            <w:r w:rsidR="000F3160" w:rsidRPr="00A12EAA">
              <w:rPr>
                <w:rFonts w:ascii="Times New Roman" w:hAnsi="Times New Roman"/>
                <w:sz w:val="20"/>
              </w:rPr>
              <w:t xml:space="preserve"> </w:t>
            </w:r>
            <w:r w:rsidR="000F3160" w:rsidRPr="00A12EAA">
              <w:rPr>
                <w:rFonts w:ascii="Times New Roman" w:hAnsi="Times New Roman"/>
                <w:sz w:val="20"/>
                <w:u w:val="single"/>
              </w:rPr>
              <w:t>[</w:t>
            </w:r>
            <w:proofErr w:type="spellStart"/>
            <w:r w:rsidR="000F3160" w:rsidRPr="00A12EAA">
              <w:rPr>
                <w:rFonts w:ascii="Times New Roman" w:hAnsi="Times New Roman"/>
                <w:sz w:val="20"/>
                <w:u w:val="single"/>
              </w:rPr>
              <w:t>i</w:t>
            </w:r>
            <w:proofErr w:type="spellEnd"/>
            <w:r w:rsidR="000F3160" w:rsidRPr="00A12EAA">
              <w:rPr>
                <w:rFonts w:ascii="Times New Roman" w:hAnsi="Times New Roman"/>
                <w:sz w:val="20"/>
                <w:u w:val="single"/>
              </w:rPr>
              <w: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50 f</w:t>
            </w:r>
            <w:r w:rsidR="00AE63D3" w:rsidRPr="00A12EAA">
              <w:rPr>
                <w:rFonts w:ascii="Times New Roman" w:hAnsi="Times New Roman"/>
                <w:sz w:val="20"/>
              </w:rPr>
              <w:t>ee</w:t>
            </w:r>
            <w:r w:rsidRPr="00A12EAA">
              <w:rPr>
                <w:rFonts w:ascii="Times New Roman" w:hAnsi="Times New Roman"/>
                <w:sz w:val="20"/>
              </w:rPr>
              <w:t>t</w:t>
            </w:r>
            <w:r w:rsidR="000F3160" w:rsidRPr="00A12EAA">
              <w:rPr>
                <w:rFonts w:ascii="Times New Roman" w:hAnsi="Times New Roman"/>
                <w:sz w:val="20"/>
              </w:rPr>
              <w:t xml:space="preserve"> </w:t>
            </w:r>
            <w:r w:rsidR="000F3160" w:rsidRPr="00A12EAA">
              <w:rPr>
                <w:rFonts w:ascii="Times New Roman" w:hAnsi="Times New Roman"/>
                <w:sz w:val="20"/>
                <w:u w:val="single"/>
              </w:rPr>
              <w:t>[</w:t>
            </w:r>
            <w:proofErr w:type="spellStart"/>
            <w:r w:rsidR="000F3160" w:rsidRPr="00A12EAA">
              <w:rPr>
                <w:rFonts w:ascii="Times New Roman" w:hAnsi="Times New Roman"/>
                <w:sz w:val="20"/>
                <w:u w:val="single"/>
              </w:rPr>
              <w:t>i</w:t>
            </w:r>
            <w:proofErr w:type="spellEnd"/>
            <w:r w:rsidR="000F3160" w:rsidRPr="00A12EAA">
              <w:rPr>
                <w:rFonts w:ascii="Times New Roman" w:hAnsi="Times New Roman"/>
                <w:sz w:val="20"/>
                <w:u w:val="single"/>
              </w:rPr>
              <w: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50 f</w:t>
            </w:r>
            <w:r w:rsidR="00AE63D3" w:rsidRPr="00A12EAA">
              <w:rPr>
                <w:rFonts w:ascii="Times New Roman" w:hAnsi="Times New Roman"/>
                <w:sz w:val="20"/>
              </w:rPr>
              <w:t>ee</w:t>
            </w:r>
            <w:r w:rsidRPr="00A12EAA">
              <w:rPr>
                <w:rFonts w:ascii="Times New Roman" w:hAnsi="Times New Roman"/>
                <w:sz w:val="20"/>
              </w:rPr>
              <w:t>t</w:t>
            </w:r>
            <w:r w:rsidR="000F3160" w:rsidRPr="00A12EAA">
              <w:rPr>
                <w:rFonts w:ascii="Times New Roman" w:hAnsi="Times New Roman"/>
                <w:sz w:val="20"/>
              </w:rPr>
              <w:t xml:space="preserve"> </w:t>
            </w:r>
            <w:r w:rsidR="000F3160" w:rsidRPr="00A12EAA">
              <w:rPr>
                <w:rFonts w:ascii="Times New Roman" w:hAnsi="Times New Roman"/>
                <w:sz w:val="20"/>
                <w:u w:val="single"/>
              </w:rPr>
              <w:t>[</w:t>
            </w:r>
            <w:proofErr w:type="spellStart"/>
            <w:r w:rsidR="000F3160" w:rsidRPr="00A12EAA">
              <w:rPr>
                <w:rFonts w:ascii="Times New Roman" w:hAnsi="Times New Roman"/>
                <w:sz w:val="20"/>
                <w:u w:val="single"/>
              </w:rPr>
              <w:t>i</w:t>
            </w:r>
            <w:proofErr w:type="spellEnd"/>
            <w:r w:rsidR="000F3160" w:rsidRPr="00A12EAA">
              <w:rPr>
                <w:rFonts w:ascii="Times New Roman" w:hAnsi="Times New Roman"/>
                <w:sz w:val="20"/>
                <w:u w:val="single"/>
              </w:rPr>
              <w: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50 f</w:t>
            </w:r>
            <w:r w:rsidR="00AE63D3" w:rsidRPr="00A12EAA">
              <w:rPr>
                <w:rFonts w:ascii="Times New Roman" w:hAnsi="Times New Roman"/>
                <w:sz w:val="20"/>
              </w:rPr>
              <w:t>ee</w:t>
            </w:r>
            <w:r w:rsidRPr="00A12EAA">
              <w:rPr>
                <w:rFonts w:ascii="Times New Roman" w:hAnsi="Times New Roman"/>
                <w:sz w:val="20"/>
              </w:rPr>
              <w:t>t</w:t>
            </w:r>
            <w:r w:rsidR="000F3160" w:rsidRPr="00A12EAA">
              <w:rPr>
                <w:rFonts w:ascii="Times New Roman" w:hAnsi="Times New Roman"/>
                <w:sz w:val="20"/>
              </w:rPr>
              <w:t xml:space="preserve"> </w:t>
            </w:r>
            <w:r w:rsidR="000F3160" w:rsidRPr="00A12EAA">
              <w:rPr>
                <w:rFonts w:ascii="Times New Roman" w:hAnsi="Times New Roman"/>
                <w:sz w:val="20"/>
                <w:u w:val="single"/>
              </w:rPr>
              <w:t>[</w:t>
            </w:r>
            <w:proofErr w:type="spellStart"/>
            <w:r w:rsidR="000F3160" w:rsidRPr="00A12EAA">
              <w:rPr>
                <w:rFonts w:ascii="Times New Roman" w:hAnsi="Times New Roman"/>
                <w:sz w:val="20"/>
                <w:u w:val="single"/>
              </w:rPr>
              <w:t>i</w:t>
            </w:r>
            <w:proofErr w:type="spellEnd"/>
            <w:r w:rsidR="000F3160" w:rsidRPr="00A12EAA">
              <w:rPr>
                <w:rFonts w:ascii="Times New Roman" w:hAnsi="Times New Roman"/>
                <w:sz w:val="20"/>
                <w:u w:val="single"/>
              </w:rPr>
              <w:t>]</w:t>
            </w:r>
          </w:p>
        </w:tc>
      </w:tr>
      <w:tr w:rsidR="00DB1F22" w:rsidRPr="000702CE" w:rsidTr="007371C5">
        <w:trPr>
          <w:jc w:val="center"/>
        </w:trPr>
        <w:tc>
          <w:tcPr>
            <w:tcW w:w="3618" w:type="dxa"/>
            <w:tcBorders>
              <w:top w:val="single" w:sz="6" w:space="0" w:color="auto"/>
              <w:left w:val="single" w:sz="6" w:space="0" w:color="auto"/>
              <w:bottom w:val="single" w:sz="6" w:space="0" w:color="auto"/>
              <w:right w:val="single" w:sz="6" w:space="0" w:color="auto"/>
            </w:tcBorders>
          </w:tcPr>
          <w:p w:rsidR="00DB1F22" w:rsidRPr="000702CE" w:rsidRDefault="00DB1F22" w:rsidP="003C2AB7">
            <w:pPr>
              <w:pStyle w:val="TableText"/>
              <w:ind w:left="300"/>
              <w:rPr>
                <w:rFonts w:ascii="Times New Roman" w:hAnsi="Times New Roman"/>
                <w:color w:val="000000"/>
                <w:sz w:val="20"/>
              </w:rPr>
            </w:pPr>
            <w:proofErr w:type="spellStart"/>
            <w:r w:rsidRPr="000702CE">
              <w:rPr>
                <w:rFonts w:ascii="Times New Roman" w:hAnsi="Times New Roman"/>
                <w:color w:val="000000"/>
                <w:sz w:val="20"/>
              </w:rPr>
              <w:t>Stormwater</w:t>
            </w:r>
            <w:proofErr w:type="spellEnd"/>
            <w:r w:rsidRPr="000702CE">
              <w:rPr>
                <w:rFonts w:ascii="Times New Roman" w:hAnsi="Times New Roman"/>
                <w:color w:val="000000"/>
                <w:sz w:val="20"/>
              </w:rPr>
              <w:t xml:space="preserve"> detention basins (basin bottom at or above predevelopment grade)</w:t>
            </w:r>
          </w:p>
        </w:tc>
        <w:tc>
          <w:tcPr>
            <w:tcW w:w="936"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50 f</w:t>
            </w:r>
            <w:r w:rsidR="00AE63D3" w:rsidRPr="00A12EAA">
              <w:rPr>
                <w:rFonts w:ascii="Times New Roman" w:hAnsi="Times New Roman"/>
                <w:sz w:val="20"/>
              </w:rPr>
              <w:t>ee</w:t>
            </w:r>
            <w:r w:rsidRPr="00A12EAA">
              <w:rPr>
                <w:rFonts w:ascii="Times New Roman" w:hAnsi="Times New Roman"/>
                <w:sz w:val="20"/>
              </w:rPr>
              <w:t>t</w:t>
            </w:r>
            <w:r w:rsidR="00BA5BE4" w:rsidRPr="00A12EAA">
              <w:rPr>
                <w:rFonts w:ascii="Times New Roman" w:hAnsi="Times New Roman"/>
                <w:sz w:val="20"/>
              </w:rPr>
              <w:t xml:space="preserve"> </w:t>
            </w:r>
            <w:r w:rsidR="00BA5BE4" w:rsidRPr="00A12EAA">
              <w:rPr>
                <w:rFonts w:ascii="Times New Roman" w:hAnsi="Times New Roman"/>
                <w:sz w:val="20"/>
                <w:u w:val="single"/>
              </w:rPr>
              <w:t>[</w:t>
            </w:r>
            <w:proofErr w:type="spellStart"/>
            <w:r w:rsidR="00BA5BE4" w:rsidRPr="00A12EAA">
              <w:rPr>
                <w:rFonts w:ascii="Times New Roman" w:hAnsi="Times New Roman"/>
                <w:sz w:val="20"/>
                <w:u w:val="single"/>
              </w:rPr>
              <w:t>i</w:t>
            </w:r>
            <w:proofErr w:type="spellEnd"/>
            <w:r w:rsidR="00BA5BE4" w:rsidRPr="00A12EAA">
              <w:rPr>
                <w:rFonts w:ascii="Times New Roman" w:hAnsi="Times New Roman"/>
                <w:sz w:val="20"/>
                <w:u w:val="single"/>
              </w:rPr>
              <w:t>]</w:t>
            </w:r>
          </w:p>
        </w:tc>
        <w:tc>
          <w:tcPr>
            <w:tcW w:w="972" w:type="dxa"/>
            <w:tcBorders>
              <w:top w:val="single" w:sz="6" w:space="0" w:color="auto"/>
              <w:left w:val="single" w:sz="6" w:space="0" w:color="auto"/>
              <w:bottom w:val="single" w:sz="6" w:space="0" w:color="auto"/>
              <w:right w:val="single" w:sz="6" w:space="0" w:color="auto"/>
            </w:tcBorders>
            <w:vAlign w:val="center"/>
          </w:tcPr>
          <w:p w:rsidR="00DB1F22" w:rsidRPr="00A12EAA" w:rsidRDefault="00DB1F22" w:rsidP="007371C5">
            <w:pPr>
              <w:pStyle w:val="TableText"/>
              <w:ind w:left="300"/>
              <w:jc w:val="center"/>
              <w:rPr>
                <w:rFonts w:ascii="Times New Roman" w:hAnsi="Times New Roman"/>
                <w:sz w:val="20"/>
              </w:rPr>
            </w:pPr>
            <w:r w:rsidRPr="00A12EAA">
              <w:rPr>
                <w:rFonts w:ascii="Times New Roman" w:hAnsi="Times New Roman"/>
                <w:sz w:val="20"/>
              </w:rPr>
              <w:t>75 f</w:t>
            </w:r>
            <w:r w:rsidR="00AE63D3" w:rsidRPr="00A12EAA">
              <w:rPr>
                <w:rFonts w:ascii="Times New Roman" w:hAnsi="Times New Roman"/>
                <w:sz w:val="20"/>
              </w:rPr>
              <w:t>ee</w:t>
            </w:r>
            <w:r w:rsidRPr="00A12EAA">
              <w:rPr>
                <w:rFonts w:ascii="Times New Roman" w:hAnsi="Times New Roman"/>
                <w:sz w:val="20"/>
              </w:rPr>
              <w:t>t</w:t>
            </w:r>
            <w:r w:rsidR="00BA5BE4" w:rsidRPr="00A12EAA">
              <w:rPr>
                <w:rFonts w:ascii="Times New Roman" w:hAnsi="Times New Roman"/>
                <w:sz w:val="20"/>
              </w:rPr>
              <w:t xml:space="preserve"> </w:t>
            </w:r>
            <w:r w:rsidR="00BA5BE4" w:rsidRPr="00A12EAA">
              <w:rPr>
                <w:rFonts w:ascii="Times New Roman" w:hAnsi="Times New Roman"/>
                <w:sz w:val="20"/>
                <w:u w:val="single"/>
              </w:rPr>
              <w:t>[</w:t>
            </w:r>
            <w:proofErr w:type="spellStart"/>
            <w:r w:rsidR="00BA5BE4" w:rsidRPr="00A12EAA">
              <w:rPr>
                <w:rFonts w:ascii="Times New Roman" w:hAnsi="Times New Roman"/>
                <w:sz w:val="20"/>
                <w:u w:val="single"/>
              </w:rPr>
              <w:t>i</w:t>
            </w:r>
            <w:proofErr w:type="spellEnd"/>
            <w:r w:rsidR="00BA5BE4" w:rsidRPr="00A12EAA">
              <w:rPr>
                <w:rFonts w:ascii="Times New Roman" w:hAnsi="Times New Roman"/>
                <w:sz w:val="20"/>
                <w:u w:val="single"/>
              </w:rPr>
              <w:t>]</w:t>
            </w:r>
          </w:p>
        </w:tc>
        <w:tc>
          <w:tcPr>
            <w:tcW w:w="99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rsidR="00DB1F22" w:rsidRPr="000702CE" w:rsidRDefault="00DB1F22" w:rsidP="007371C5">
            <w:pPr>
              <w:pStyle w:val="TableText"/>
              <w:ind w:left="300"/>
              <w:jc w:val="center"/>
              <w:rPr>
                <w:rFonts w:ascii="Times New Roman" w:hAnsi="Times New Roman"/>
                <w:color w:val="000000"/>
                <w:sz w:val="20"/>
              </w:rPr>
            </w:pPr>
            <w:r w:rsidRPr="000702CE">
              <w:rPr>
                <w:rFonts w:ascii="Times New Roman" w:hAnsi="Times New Roman"/>
                <w:color w:val="000000"/>
                <w:sz w:val="20"/>
              </w:rPr>
              <w:t>25 f</w:t>
            </w:r>
            <w:r w:rsidR="00AE63D3" w:rsidRPr="000702CE">
              <w:rPr>
                <w:rFonts w:ascii="Times New Roman" w:hAnsi="Times New Roman"/>
                <w:color w:val="000000"/>
                <w:sz w:val="20"/>
              </w:rPr>
              <w:t>ee</w:t>
            </w:r>
            <w:r w:rsidRPr="000702CE">
              <w:rPr>
                <w:rFonts w:ascii="Times New Roman" w:hAnsi="Times New Roman"/>
                <w:color w:val="000000"/>
                <w:sz w:val="20"/>
              </w:rPr>
              <w:t>t</w:t>
            </w:r>
          </w:p>
        </w:tc>
      </w:tr>
    </w:tbl>
    <w:p w:rsidR="00F04629" w:rsidRPr="000702CE" w:rsidRDefault="00F04629" w:rsidP="007371C5">
      <w:pPr>
        <w:pStyle w:val="DefaultText"/>
        <w:ind w:left="300" w:right="540"/>
        <w:rPr>
          <w:b/>
          <w:color w:val="000000"/>
          <w:sz w:val="18"/>
          <w:szCs w:val="18"/>
        </w:rPr>
      </w:pPr>
      <w:r w:rsidRPr="000702CE">
        <w:rPr>
          <w:b/>
          <w:color w:val="000000"/>
          <w:sz w:val="18"/>
          <w:szCs w:val="18"/>
        </w:rPr>
        <w:t>Notes: If the disposal system application meets the requirements of the following note(s) a First</w:t>
      </w:r>
      <w:r w:rsidR="0076030B" w:rsidRPr="000702CE">
        <w:rPr>
          <w:b/>
          <w:color w:val="000000"/>
          <w:sz w:val="18"/>
          <w:szCs w:val="18"/>
        </w:rPr>
        <w:t>-</w:t>
      </w:r>
      <w:r w:rsidRPr="000702CE">
        <w:rPr>
          <w:b/>
          <w:color w:val="000000"/>
          <w:sz w:val="18"/>
          <w:szCs w:val="18"/>
        </w:rPr>
        <w:t xml:space="preserve">Time System </w:t>
      </w:r>
      <w:r w:rsidR="0088183A" w:rsidRPr="00F647F1">
        <w:rPr>
          <w:b/>
          <w:sz w:val="18"/>
          <w:szCs w:val="18"/>
        </w:rPr>
        <w:t>Variance</w:t>
      </w:r>
      <w:r w:rsidRPr="000702CE">
        <w:rPr>
          <w:b/>
          <w:color w:val="000000"/>
          <w:sz w:val="18"/>
          <w:szCs w:val="18"/>
        </w:rPr>
        <w:t xml:space="preserve"> is not required.</w:t>
      </w:r>
    </w:p>
    <w:p w:rsidR="00F04629" w:rsidRPr="000702CE" w:rsidRDefault="00F04629" w:rsidP="003C2AB7">
      <w:pPr>
        <w:pStyle w:val="DefaultText"/>
        <w:ind w:left="300"/>
        <w:rPr>
          <w:color w:val="000000"/>
          <w:sz w:val="18"/>
          <w:szCs w:val="18"/>
        </w:rPr>
      </w:pPr>
      <w:r w:rsidRPr="000702CE">
        <w:rPr>
          <w:color w:val="000000"/>
          <w:sz w:val="18"/>
          <w:szCs w:val="18"/>
        </w:rPr>
        <w:t>[a.] Potable water supply setbacks may be reduced</w:t>
      </w:r>
      <w:r w:rsidR="00F34237" w:rsidRPr="000702CE">
        <w:rPr>
          <w:color w:val="000000"/>
          <w:sz w:val="18"/>
          <w:szCs w:val="18"/>
        </w:rPr>
        <w:t>,</w:t>
      </w:r>
      <w:r w:rsidRPr="000702CE">
        <w:rPr>
          <w:color w:val="000000"/>
          <w:sz w:val="18"/>
          <w:szCs w:val="18"/>
        </w:rPr>
        <w:t xml:space="preserve"> as prescribed in </w:t>
      </w:r>
      <w:r w:rsidRPr="0092035C">
        <w:rPr>
          <w:color w:val="000000"/>
          <w:sz w:val="18"/>
          <w:szCs w:val="18"/>
        </w:rPr>
        <w:t>Section</w:t>
      </w:r>
      <w:r w:rsidR="00C24B81" w:rsidRPr="0092035C">
        <w:rPr>
          <w:color w:val="000000"/>
          <w:sz w:val="18"/>
          <w:szCs w:val="18"/>
        </w:rPr>
        <w:t xml:space="preserve"> 7</w:t>
      </w:r>
      <w:r w:rsidR="00B8195B" w:rsidRPr="00A12EAA">
        <w:rPr>
          <w:sz w:val="18"/>
          <w:szCs w:val="18"/>
          <w:u w:val="single"/>
        </w:rPr>
        <w:t>(A)</w:t>
      </w:r>
      <w:r w:rsidR="00C24B81" w:rsidRPr="00A12EAA">
        <w:rPr>
          <w:sz w:val="18"/>
          <w:szCs w:val="18"/>
        </w:rPr>
        <w:t>(</w:t>
      </w:r>
      <w:r w:rsidR="00C24B81" w:rsidRPr="0092035C">
        <w:rPr>
          <w:color w:val="000000"/>
          <w:sz w:val="18"/>
          <w:szCs w:val="18"/>
        </w:rPr>
        <w:t>2)</w:t>
      </w:r>
      <w:r w:rsidR="00C32818" w:rsidRPr="0092035C">
        <w:rPr>
          <w:color w:val="000000"/>
          <w:sz w:val="18"/>
          <w:szCs w:val="18"/>
        </w:rPr>
        <w:t>.</w:t>
      </w:r>
    </w:p>
    <w:p w:rsidR="00F04629" w:rsidRPr="000702CE" w:rsidRDefault="00F04629" w:rsidP="003C2AB7">
      <w:pPr>
        <w:pStyle w:val="DefaultText"/>
        <w:ind w:left="300"/>
        <w:rPr>
          <w:color w:val="000000"/>
          <w:sz w:val="18"/>
          <w:szCs w:val="18"/>
        </w:rPr>
      </w:pPr>
      <w:r w:rsidRPr="000702CE">
        <w:rPr>
          <w:color w:val="000000"/>
          <w:sz w:val="18"/>
          <w:szCs w:val="18"/>
        </w:rPr>
        <w:t>[b.] Additional setbacks may be needed to prevent fill material extensions from encroaching onto abutting property.</w:t>
      </w:r>
    </w:p>
    <w:p w:rsidR="00F04629" w:rsidRPr="000702CE" w:rsidRDefault="00F04629" w:rsidP="003C2AB7">
      <w:pPr>
        <w:pStyle w:val="DefaultText"/>
        <w:ind w:left="300"/>
        <w:rPr>
          <w:color w:val="000000"/>
          <w:sz w:val="18"/>
          <w:szCs w:val="18"/>
        </w:rPr>
      </w:pPr>
      <w:r w:rsidRPr="000702CE">
        <w:rPr>
          <w:color w:val="000000"/>
          <w:sz w:val="18"/>
          <w:szCs w:val="18"/>
        </w:rPr>
        <w:t>[c.] All ground disturbance or clearing of woody vegetation necessary for the installation of a subsurface wastewater disposal system that occurs within 100 feet of the normal high wat</w:t>
      </w:r>
      <w:r w:rsidR="00965D77">
        <w:rPr>
          <w:color w:val="000000"/>
          <w:sz w:val="18"/>
          <w:szCs w:val="18"/>
        </w:rPr>
        <w:t>er mark of a major water body/</w:t>
      </w:r>
      <w:r w:rsidRPr="000702CE">
        <w:rPr>
          <w:color w:val="000000"/>
          <w:sz w:val="18"/>
          <w:szCs w:val="18"/>
        </w:rPr>
        <w:t xml:space="preserve">course must maintain a minimum setback of 75 feet from the normal high water mark </w:t>
      </w:r>
      <w:r w:rsidR="00965D77">
        <w:rPr>
          <w:color w:val="000000"/>
          <w:sz w:val="18"/>
          <w:szCs w:val="18"/>
        </w:rPr>
        <w:t>of the major water body/</w:t>
      </w:r>
      <w:r w:rsidRPr="000702CE">
        <w:rPr>
          <w:color w:val="000000"/>
          <w:sz w:val="18"/>
          <w:szCs w:val="18"/>
        </w:rPr>
        <w:t xml:space="preserve">course and also must comply with </w:t>
      </w:r>
      <w:r w:rsidR="004916AF" w:rsidRPr="000702CE">
        <w:rPr>
          <w:color w:val="000000"/>
          <w:sz w:val="18"/>
          <w:szCs w:val="18"/>
        </w:rPr>
        <w:t>these Rules</w:t>
      </w:r>
      <w:r w:rsidRPr="000702CE">
        <w:rPr>
          <w:color w:val="000000"/>
          <w:sz w:val="18"/>
          <w:szCs w:val="18"/>
        </w:rPr>
        <w:t xml:space="preserve"> pertaining to work adjacent to or within wetlands and water bodies (</w:t>
      </w:r>
      <w:r w:rsidR="00DB666C" w:rsidRPr="00A12EAA">
        <w:rPr>
          <w:sz w:val="18"/>
          <w:szCs w:val="18"/>
        </w:rPr>
        <w:t xml:space="preserve">for more details </w:t>
      </w:r>
      <w:r w:rsidRPr="00A12EAA">
        <w:rPr>
          <w:sz w:val="18"/>
          <w:szCs w:val="18"/>
        </w:rPr>
        <w:t>see</w:t>
      </w:r>
      <w:r w:rsidR="00F34237" w:rsidRPr="00A12EAA">
        <w:rPr>
          <w:sz w:val="18"/>
          <w:szCs w:val="18"/>
        </w:rPr>
        <w:t xml:space="preserve"> Section </w:t>
      </w:r>
      <w:r w:rsidR="00D93E14" w:rsidRPr="00A12EAA">
        <w:rPr>
          <w:sz w:val="18"/>
          <w:szCs w:val="18"/>
        </w:rPr>
        <w:t>1</w:t>
      </w:r>
      <w:r w:rsidR="00965D77" w:rsidRPr="00A12EAA">
        <w:rPr>
          <w:sz w:val="18"/>
          <w:szCs w:val="18"/>
        </w:rPr>
        <w:t>2</w:t>
      </w:r>
      <w:r w:rsidR="00AE63D3" w:rsidRPr="00965D77">
        <w:rPr>
          <w:sz w:val="18"/>
          <w:szCs w:val="18"/>
        </w:rPr>
        <w:t>)</w:t>
      </w:r>
      <w:r w:rsidRPr="000702CE">
        <w:rPr>
          <w:color w:val="000000"/>
          <w:sz w:val="18"/>
          <w:szCs w:val="18"/>
        </w:rPr>
        <w:t>.</w:t>
      </w:r>
    </w:p>
    <w:p w:rsidR="00F04629" w:rsidRPr="00A12EAA" w:rsidRDefault="00F04629" w:rsidP="003C2AB7">
      <w:pPr>
        <w:pStyle w:val="DefaultText"/>
        <w:ind w:left="300"/>
        <w:rPr>
          <w:sz w:val="18"/>
          <w:szCs w:val="18"/>
        </w:rPr>
      </w:pPr>
      <w:r w:rsidRPr="000702CE">
        <w:rPr>
          <w:color w:val="000000"/>
          <w:sz w:val="18"/>
          <w:szCs w:val="18"/>
        </w:rPr>
        <w:t xml:space="preserve">[d.] May be </w:t>
      </w:r>
      <w:r w:rsidRPr="00A12EAA">
        <w:rPr>
          <w:sz w:val="18"/>
          <w:szCs w:val="18"/>
        </w:rPr>
        <w:t>reduced</w:t>
      </w:r>
      <w:r w:rsidR="00D93E14" w:rsidRPr="00A12EAA">
        <w:rPr>
          <w:sz w:val="18"/>
          <w:szCs w:val="18"/>
        </w:rPr>
        <w:t xml:space="preserve"> </w:t>
      </w:r>
      <w:r w:rsidR="006A1C7B" w:rsidRPr="00A12EAA">
        <w:rPr>
          <w:sz w:val="18"/>
          <w:szCs w:val="18"/>
        </w:rPr>
        <w:t xml:space="preserve">by Site Evaluator </w:t>
      </w:r>
      <w:r w:rsidR="00D93E14" w:rsidRPr="00A12EAA">
        <w:rPr>
          <w:sz w:val="18"/>
          <w:szCs w:val="18"/>
        </w:rPr>
        <w:t>to 50 feet</w:t>
      </w:r>
      <w:r w:rsidR="00F34237" w:rsidRPr="00A12EAA">
        <w:rPr>
          <w:sz w:val="18"/>
          <w:szCs w:val="18"/>
        </w:rPr>
        <w:t>,</w:t>
      </w:r>
      <w:r w:rsidRPr="00A12EAA">
        <w:rPr>
          <w:sz w:val="18"/>
          <w:szCs w:val="18"/>
        </w:rPr>
        <w:t xml:space="preserve"> pursuant </w:t>
      </w:r>
      <w:r w:rsidR="0012378A" w:rsidRPr="00A12EAA">
        <w:rPr>
          <w:sz w:val="18"/>
          <w:szCs w:val="18"/>
        </w:rPr>
        <w:t xml:space="preserve">to water tightness standards found in </w:t>
      </w:r>
      <w:r w:rsidRPr="00A12EAA">
        <w:rPr>
          <w:sz w:val="18"/>
          <w:szCs w:val="18"/>
        </w:rPr>
        <w:t>Section</w:t>
      </w:r>
      <w:r w:rsidR="00C32818" w:rsidRPr="00A12EAA">
        <w:rPr>
          <w:sz w:val="18"/>
          <w:szCs w:val="18"/>
        </w:rPr>
        <w:t xml:space="preserve"> </w:t>
      </w:r>
      <w:r w:rsidR="00F34237" w:rsidRPr="00A12EAA">
        <w:rPr>
          <w:sz w:val="18"/>
          <w:szCs w:val="18"/>
        </w:rPr>
        <w:t>6(H)(8)</w:t>
      </w:r>
      <w:r w:rsidR="00426598" w:rsidRPr="00A12EAA">
        <w:rPr>
          <w:sz w:val="18"/>
          <w:szCs w:val="18"/>
        </w:rPr>
        <w:t xml:space="preserve"> or tanks of monolithic construction</w:t>
      </w:r>
      <w:r w:rsidR="00AE63D3" w:rsidRPr="00A12EAA">
        <w:rPr>
          <w:sz w:val="18"/>
          <w:szCs w:val="18"/>
        </w:rPr>
        <w:t>.</w:t>
      </w:r>
    </w:p>
    <w:p w:rsidR="00F04629" w:rsidRPr="000702CE" w:rsidRDefault="00D717D3" w:rsidP="003C2AB7">
      <w:pPr>
        <w:pStyle w:val="DefaultText"/>
        <w:ind w:left="300"/>
        <w:rPr>
          <w:color w:val="000000"/>
          <w:sz w:val="18"/>
          <w:szCs w:val="18"/>
        </w:rPr>
      </w:pPr>
      <w:r>
        <w:rPr>
          <w:color w:val="000000"/>
          <w:sz w:val="18"/>
          <w:szCs w:val="18"/>
        </w:rPr>
        <w:t xml:space="preserve">[e.] </w:t>
      </w:r>
      <w:r w:rsidR="00F04629" w:rsidRPr="000702CE">
        <w:rPr>
          <w:color w:val="000000"/>
          <w:sz w:val="18"/>
          <w:szCs w:val="18"/>
        </w:rPr>
        <w:t>All ground disturbance or clearing of woody vegetation necessary for the installation of a subsurface wastewater disposal system that occurs within 100 feet of the normal high water mark of a minor</w:t>
      </w:r>
      <w:r w:rsidR="00965D77">
        <w:rPr>
          <w:color w:val="000000"/>
          <w:sz w:val="18"/>
          <w:szCs w:val="18"/>
        </w:rPr>
        <w:t xml:space="preserve"> water body/</w:t>
      </w:r>
      <w:r w:rsidR="00F04629" w:rsidRPr="000702CE">
        <w:rPr>
          <w:color w:val="000000"/>
          <w:sz w:val="18"/>
          <w:szCs w:val="18"/>
        </w:rPr>
        <w:t>course must maintain a minimum setback of 25 feet from the normal high water</w:t>
      </w:r>
      <w:r w:rsidR="00965D77">
        <w:rPr>
          <w:color w:val="000000"/>
          <w:sz w:val="18"/>
          <w:szCs w:val="18"/>
        </w:rPr>
        <w:t xml:space="preserve"> mark of the minor water body/</w:t>
      </w:r>
      <w:r w:rsidR="00F04629" w:rsidRPr="000702CE">
        <w:rPr>
          <w:color w:val="000000"/>
          <w:sz w:val="18"/>
          <w:szCs w:val="18"/>
        </w:rPr>
        <w:t>course</w:t>
      </w:r>
      <w:r w:rsidR="00782065">
        <w:rPr>
          <w:color w:val="000000"/>
          <w:sz w:val="18"/>
          <w:szCs w:val="18"/>
        </w:rPr>
        <w:t>,</w:t>
      </w:r>
      <w:r w:rsidR="00F04629" w:rsidRPr="000702CE">
        <w:rPr>
          <w:color w:val="000000"/>
          <w:sz w:val="18"/>
          <w:szCs w:val="18"/>
        </w:rPr>
        <w:t xml:space="preserve"> </w:t>
      </w:r>
      <w:r w:rsidR="0015361C" w:rsidRPr="00A12EAA">
        <w:rPr>
          <w:sz w:val="18"/>
          <w:szCs w:val="18"/>
        </w:rPr>
        <w:t>except minor water course</w:t>
      </w:r>
      <w:r w:rsidR="00782065" w:rsidRPr="00A12EAA">
        <w:rPr>
          <w:sz w:val="18"/>
          <w:szCs w:val="18"/>
        </w:rPr>
        <w:t>s</w:t>
      </w:r>
      <w:r w:rsidR="0015361C" w:rsidRPr="00A12EAA">
        <w:rPr>
          <w:sz w:val="18"/>
          <w:szCs w:val="18"/>
        </w:rPr>
        <w:t xml:space="preserve"> located inside the Shoreland Zone which require </w:t>
      </w:r>
      <w:r w:rsidR="00782065" w:rsidRPr="00A12EAA">
        <w:rPr>
          <w:sz w:val="18"/>
          <w:szCs w:val="18"/>
        </w:rPr>
        <w:t xml:space="preserve">a minimum setback for disturbance of 75 feet, </w:t>
      </w:r>
      <w:r w:rsidR="00F04629" w:rsidRPr="00A12EAA">
        <w:rPr>
          <w:sz w:val="18"/>
          <w:szCs w:val="18"/>
        </w:rPr>
        <w:t>and also mus</w:t>
      </w:r>
      <w:r w:rsidR="00F04629" w:rsidRPr="000702CE">
        <w:rPr>
          <w:color w:val="000000"/>
          <w:sz w:val="18"/>
          <w:szCs w:val="18"/>
        </w:rPr>
        <w:t xml:space="preserve">t comply with </w:t>
      </w:r>
      <w:r w:rsidR="004916AF" w:rsidRPr="000702CE">
        <w:rPr>
          <w:color w:val="000000"/>
          <w:sz w:val="18"/>
          <w:szCs w:val="18"/>
        </w:rPr>
        <w:t>these Rules</w:t>
      </w:r>
      <w:r w:rsidR="00F04629" w:rsidRPr="000702CE">
        <w:rPr>
          <w:color w:val="000000"/>
          <w:sz w:val="18"/>
          <w:szCs w:val="18"/>
        </w:rPr>
        <w:t xml:space="preserve"> pertaining to work adjacent to or within wetlands and water bodies (</w:t>
      </w:r>
      <w:r w:rsidR="00DB666C" w:rsidRPr="00A12EAA">
        <w:rPr>
          <w:sz w:val="18"/>
          <w:szCs w:val="18"/>
        </w:rPr>
        <w:t xml:space="preserve">for more details </w:t>
      </w:r>
      <w:r w:rsidR="00F04629" w:rsidRPr="00A12EAA">
        <w:rPr>
          <w:sz w:val="18"/>
          <w:szCs w:val="18"/>
        </w:rPr>
        <w:t>see</w:t>
      </w:r>
      <w:r w:rsidR="00F34237" w:rsidRPr="00A12EAA">
        <w:rPr>
          <w:sz w:val="18"/>
          <w:szCs w:val="18"/>
        </w:rPr>
        <w:t xml:space="preserve"> Section </w:t>
      </w:r>
      <w:r w:rsidR="00AE63D3" w:rsidRPr="00A12EAA">
        <w:rPr>
          <w:sz w:val="18"/>
          <w:szCs w:val="18"/>
        </w:rPr>
        <w:t>1</w:t>
      </w:r>
      <w:r w:rsidR="00965D77" w:rsidRPr="00A12EAA">
        <w:rPr>
          <w:sz w:val="18"/>
          <w:szCs w:val="18"/>
        </w:rPr>
        <w:t>2</w:t>
      </w:r>
      <w:r w:rsidR="00AE63D3" w:rsidRPr="00A12EAA">
        <w:rPr>
          <w:sz w:val="18"/>
          <w:szCs w:val="18"/>
        </w:rPr>
        <w:t>)</w:t>
      </w:r>
      <w:r w:rsidR="00F04629" w:rsidRPr="00A12EAA">
        <w:rPr>
          <w:sz w:val="18"/>
          <w:szCs w:val="18"/>
        </w:rPr>
        <w:t>.</w:t>
      </w:r>
    </w:p>
    <w:p w:rsidR="005C3C21" w:rsidRPr="00A12EAA" w:rsidRDefault="00F04629" w:rsidP="003C2AB7">
      <w:pPr>
        <w:pStyle w:val="DefaultText"/>
        <w:ind w:left="300"/>
        <w:rPr>
          <w:sz w:val="18"/>
          <w:szCs w:val="18"/>
        </w:rPr>
      </w:pPr>
      <w:r w:rsidRPr="000702CE">
        <w:rPr>
          <w:color w:val="000000"/>
          <w:sz w:val="18"/>
          <w:szCs w:val="18"/>
        </w:rPr>
        <w:t>[f.]</w:t>
      </w:r>
      <w:r w:rsidR="000A504D">
        <w:rPr>
          <w:color w:val="000000"/>
          <w:sz w:val="18"/>
          <w:szCs w:val="18"/>
        </w:rPr>
        <w:t xml:space="preserve"> </w:t>
      </w:r>
      <w:r w:rsidRPr="000702CE">
        <w:rPr>
          <w:color w:val="000000"/>
          <w:sz w:val="18"/>
          <w:szCs w:val="18"/>
        </w:rPr>
        <w:t>For sites with sustained slopes steeper than 3 feet horizontal to 1 foot vertical (33%) within 25 feet from a protected natural resource.</w:t>
      </w:r>
      <w:r w:rsidR="000A504D">
        <w:rPr>
          <w:color w:val="000000"/>
          <w:sz w:val="18"/>
          <w:szCs w:val="18"/>
        </w:rPr>
        <w:t xml:space="preserve"> </w:t>
      </w:r>
      <w:r w:rsidRPr="000702CE">
        <w:rPr>
          <w:color w:val="000000"/>
          <w:sz w:val="18"/>
          <w:szCs w:val="18"/>
        </w:rPr>
        <w:t>If a sustained slope of 33% or greater exists less than 25 feet from a protected natural resource, it does not count toward the 25 foot setback. Sustained slopes greater than 3:1 may be part of the 75 foot setback but cannot be counted as part of the 25 foot setback</w:t>
      </w:r>
      <w:r w:rsidR="00965D77">
        <w:rPr>
          <w:color w:val="000000"/>
          <w:sz w:val="18"/>
          <w:szCs w:val="18"/>
        </w:rPr>
        <w:t xml:space="preserve"> </w:t>
      </w:r>
      <w:r w:rsidR="00965D77" w:rsidRPr="00A12EAA">
        <w:rPr>
          <w:sz w:val="18"/>
          <w:szCs w:val="18"/>
        </w:rPr>
        <w:t>(</w:t>
      </w:r>
      <w:r w:rsidR="00DB666C" w:rsidRPr="00A12EAA">
        <w:rPr>
          <w:sz w:val="18"/>
          <w:szCs w:val="18"/>
        </w:rPr>
        <w:t xml:space="preserve">for more details </w:t>
      </w:r>
      <w:r w:rsidR="00965D77" w:rsidRPr="00A12EAA">
        <w:rPr>
          <w:sz w:val="18"/>
          <w:szCs w:val="18"/>
        </w:rPr>
        <w:t>see Section 12)</w:t>
      </w:r>
      <w:r w:rsidRPr="00A12EAA">
        <w:rPr>
          <w:sz w:val="18"/>
          <w:szCs w:val="18"/>
        </w:rPr>
        <w:t>.</w:t>
      </w:r>
    </w:p>
    <w:p w:rsidR="00724AF1" w:rsidRDefault="00D717D3" w:rsidP="003C2AB7">
      <w:pPr>
        <w:pStyle w:val="DefaultText"/>
        <w:ind w:left="300"/>
        <w:rPr>
          <w:color w:val="000000"/>
          <w:sz w:val="18"/>
          <w:szCs w:val="18"/>
        </w:rPr>
      </w:pPr>
      <w:r>
        <w:rPr>
          <w:color w:val="000000"/>
          <w:sz w:val="18"/>
          <w:szCs w:val="18"/>
        </w:rPr>
        <w:t xml:space="preserve">[g] </w:t>
      </w:r>
      <w:r w:rsidR="005C3C21" w:rsidRPr="000702CE">
        <w:rPr>
          <w:color w:val="000000"/>
          <w:sz w:val="18"/>
          <w:szCs w:val="18"/>
        </w:rPr>
        <w:t>May be reduced to 15 feet</w:t>
      </w:r>
      <w:r w:rsidR="00F34237" w:rsidRPr="000702CE">
        <w:rPr>
          <w:color w:val="000000"/>
          <w:sz w:val="18"/>
          <w:szCs w:val="18"/>
        </w:rPr>
        <w:t>,</w:t>
      </w:r>
      <w:r w:rsidR="005C3C21" w:rsidRPr="000702CE">
        <w:rPr>
          <w:color w:val="000000"/>
          <w:sz w:val="18"/>
          <w:szCs w:val="18"/>
        </w:rPr>
        <w:t xml:space="preserve"> if the disposal area would be located down slope from </w:t>
      </w:r>
      <w:r w:rsidR="00235800" w:rsidRPr="000702CE">
        <w:rPr>
          <w:color w:val="000000"/>
          <w:sz w:val="18"/>
          <w:szCs w:val="18"/>
        </w:rPr>
        <w:t xml:space="preserve">the lowest point of </w:t>
      </w:r>
      <w:r w:rsidR="005C3C21" w:rsidRPr="000702CE">
        <w:rPr>
          <w:color w:val="000000"/>
          <w:sz w:val="18"/>
          <w:szCs w:val="18"/>
        </w:rPr>
        <w:t>the foundation</w:t>
      </w:r>
      <w:r w:rsidR="00235800" w:rsidRPr="000702CE">
        <w:rPr>
          <w:color w:val="000000"/>
          <w:sz w:val="18"/>
          <w:szCs w:val="18"/>
        </w:rPr>
        <w:t xml:space="preserve"> footings</w:t>
      </w:r>
      <w:r w:rsidR="005C3C21" w:rsidRPr="000702CE">
        <w:rPr>
          <w:color w:val="000000"/>
          <w:sz w:val="18"/>
          <w:szCs w:val="18"/>
        </w:rPr>
        <w:t>.</w:t>
      </w:r>
    </w:p>
    <w:p w:rsidR="00D55B39" w:rsidRPr="00A12EAA" w:rsidRDefault="00D55B39" w:rsidP="003C2AB7">
      <w:pPr>
        <w:pStyle w:val="DefaultText"/>
        <w:ind w:left="300"/>
        <w:rPr>
          <w:sz w:val="18"/>
          <w:szCs w:val="18"/>
        </w:rPr>
      </w:pPr>
      <w:r>
        <w:rPr>
          <w:color w:val="000000"/>
          <w:sz w:val="18"/>
          <w:szCs w:val="18"/>
        </w:rPr>
        <w:t>[h</w:t>
      </w:r>
      <w:r w:rsidRPr="00A12EAA">
        <w:rPr>
          <w:sz w:val="18"/>
          <w:szCs w:val="18"/>
        </w:rPr>
        <w:t>] All ground disturbance or clearing of woody vegetation necessary for the installation of a subsurface wastewater disposal system that occurs within 100 feet of the n</w:t>
      </w:r>
      <w:r w:rsidR="00F02C10" w:rsidRPr="00A12EAA">
        <w:rPr>
          <w:sz w:val="18"/>
          <w:szCs w:val="18"/>
        </w:rPr>
        <w:t>ormal high water mark of a perennial stream</w:t>
      </w:r>
      <w:r w:rsidRPr="00A12EAA">
        <w:rPr>
          <w:sz w:val="18"/>
          <w:szCs w:val="18"/>
        </w:rPr>
        <w:t xml:space="preserve"> must maintain a minimum setback of 25 feet from the normal high water</w:t>
      </w:r>
      <w:r w:rsidR="00F02C10" w:rsidRPr="00A12EAA">
        <w:rPr>
          <w:sz w:val="18"/>
          <w:szCs w:val="18"/>
        </w:rPr>
        <w:t xml:space="preserve"> mark of the perennial stream except those</w:t>
      </w:r>
      <w:r w:rsidRPr="00A12EAA">
        <w:rPr>
          <w:sz w:val="18"/>
          <w:szCs w:val="18"/>
        </w:rPr>
        <w:t xml:space="preserve"> </w:t>
      </w:r>
      <w:r w:rsidR="00F02C10" w:rsidRPr="00A12EAA">
        <w:rPr>
          <w:sz w:val="18"/>
          <w:szCs w:val="18"/>
        </w:rPr>
        <w:t xml:space="preserve">perennial streams </w:t>
      </w:r>
      <w:r w:rsidR="000E61C4" w:rsidRPr="00A12EAA">
        <w:rPr>
          <w:sz w:val="18"/>
          <w:szCs w:val="18"/>
        </w:rPr>
        <w:t xml:space="preserve">which have a Shoreland Zone or those </w:t>
      </w:r>
      <w:r w:rsidRPr="00A12EAA">
        <w:rPr>
          <w:sz w:val="18"/>
          <w:szCs w:val="18"/>
        </w:rPr>
        <w:t xml:space="preserve">located inside the Shoreland Zone </w:t>
      </w:r>
      <w:r w:rsidR="00D337B0" w:rsidRPr="00A12EAA">
        <w:rPr>
          <w:sz w:val="18"/>
          <w:szCs w:val="18"/>
        </w:rPr>
        <w:t xml:space="preserve">of another major waterbody/course </w:t>
      </w:r>
      <w:r w:rsidRPr="00A12EAA">
        <w:rPr>
          <w:sz w:val="18"/>
          <w:szCs w:val="18"/>
        </w:rPr>
        <w:t>which require a minimum setback for disturbance of 75 feet, and also must comply with these Rules pertaining to work adjacent to or within wetlands and water bodies (for more details see Section 12</w:t>
      </w:r>
      <w:r w:rsidR="00F02C10" w:rsidRPr="00A12EAA">
        <w:rPr>
          <w:sz w:val="18"/>
          <w:szCs w:val="18"/>
        </w:rPr>
        <w:t>)</w:t>
      </w:r>
      <w:r w:rsidRPr="00A12EAA">
        <w:rPr>
          <w:sz w:val="18"/>
          <w:szCs w:val="18"/>
        </w:rPr>
        <w:t>.</w:t>
      </w:r>
    </w:p>
    <w:p w:rsidR="000F3160" w:rsidRPr="00A12EAA" w:rsidRDefault="000F3160" w:rsidP="003C2AB7">
      <w:pPr>
        <w:pStyle w:val="DefaultText"/>
        <w:ind w:left="300"/>
        <w:rPr>
          <w:sz w:val="18"/>
          <w:szCs w:val="18"/>
        </w:rPr>
      </w:pPr>
      <w:r w:rsidRPr="00A12EAA">
        <w:rPr>
          <w:sz w:val="18"/>
          <w:szCs w:val="18"/>
        </w:rPr>
        <w:t>[</w:t>
      </w:r>
      <w:proofErr w:type="spellStart"/>
      <w:r w:rsidRPr="00A12EAA">
        <w:rPr>
          <w:sz w:val="18"/>
          <w:szCs w:val="18"/>
        </w:rPr>
        <w:t>i</w:t>
      </w:r>
      <w:proofErr w:type="spellEnd"/>
      <w:r w:rsidRPr="00A12EAA">
        <w:rPr>
          <w:sz w:val="18"/>
          <w:szCs w:val="18"/>
        </w:rPr>
        <w:t xml:space="preserve">] The setback may be reduced to 25 feet if the </w:t>
      </w:r>
      <w:proofErr w:type="spellStart"/>
      <w:r w:rsidRPr="00A12EAA">
        <w:rPr>
          <w:sz w:val="18"/>
          <w:szCs w:val="18"/>
        </w:rPr>
        <w:t>stormwater</w:t>
      </w:r>
      <w:proofErr w:type="spellEnd"/>
      <w:r w:rsidRPr="00A12EAA">
        <w:rPr>
          <w:sz w:val="18"/>
          <w:szCs w:val="18"/>
        </w:rPr>
        <w:t xml:space="preserve"> structure has an impervious liner and the fill extensions do not encroach onto the </w:t>
      </w:r>
      <w:proofErr w:type="spellStart"/>
      <w:r w:rsidRPr="00A12EAA">
        <w:rPr>
          <w:sz w:val="18"/>
          <w:szCs w:val="18"/>
        </w:rPr>
        <w:t>stormwater</w:t>
      </w:r>
      <w:proofErr w:type="spellEnd"/>
      <w:r w:rsidRPr="00A12EAA">
        <w:rPr>
          <w:sz w:val="18"/>
          <w:szCs w:val="18"/>
        </w:rPr>
        <w:t xml:space="preserve"> structure.</w:t>
      </w:r>
    </w:p>
    <w:p w:rsidR="00D55B39" w:rsidRPr="000702CE" w:rsidRDefault="00D55B39" w:rsidP="003C2AB7">
      <w:pPr>
        <w:pStyle w:val="DefaultText"/>
        <w:ind w:left="300"/>
        <w:rPr>
          <w:color w:val="000000"/>
          <w:sz w:val="18"/>
          <w:szCs w:val="18"/>
        </w:rPr>
      </w:pPr>
    </w:p>
    <w:p w:rsidR="00235800" w:rsidRPr="000702CE" w:rsidRDefault="00235800" w:rsidP="003C2AB7">
      <w:pPr>
        <w:pStyle w:val="DefaultText"/>
        <w:ind w:left="300"/>
        <w:jc w:val="center"/>
        <w:rPr>
          <w:b/>
          <w:color w:val="000000"/>
          <w:sz w:val="20"/>
        </w:rPr>
      </w:pPr>
    </w:p>
    <w:p w:rsidR="0075374A" w:rsidRPr="00A12EAA" w:rsidRDefault="0075374A" w:rsidP="003C2AB7">
      <w:pPr>
        <w:pStyle w:val="DefaultText"/>
        <w:ind w:left="300"/>
        <w:jc w:val="center"/>
        <w:rPr>
          <w:b/>
          <w:sz w:val="20"/>
        </w:rPr>
      </w:pPr>
      <w:r w:rsidRPr="000702CE">
        <w:rPr>
          <w:b/>
          <w:color w:val="000000"/>
          <w:sz w:val="20"/>
        </w:rPr>
        <w:t xml:space="preserve">TABLES </w:t>
      </w:r>
      <w:r w:rsidR="00D5766C" w:rsidRPr="000702CE">
        <w:rPr>
          <w:b/>
          <w:color w:val="000000"/>
          <w:sz w:val="20"/>
        </w:rPr>
        <w:t>7</w:t>
      </w:r>
      <w:r w:rsidR="008D31DF" w:rsidRPr="000702CE">
        <w:rPr>
          <w:b/>
          <w:color w:val="000000"/>
          <w:sz w:val="20"/>
        </w:rPr>
        <w:t>C - 7M</w:t>
      </w:r>
      <w:r w:rsidR="00171FE2" w:rsidRPr="000702CE">
        <w:rPr>
          <w:b/>
          <w:color w:val="000000"/>
          <w:sz w:val="20"/>
        </w:rPr>
        <w:t xml:space="preserve"> </w:t>
      </w:r>
      <w:r w:rsidR="00E41926" w:rsidRPr="000702CE">
        <w:rPr>
          <w:b/>
          <w:color w:val="000000"/>
          <w:sz w:val="20"/>
        </w:rPr>
        <w:br/>
      </w:r>
      <w:r w:rsidRPr="000702CE">
        <w:rPr>
          <w:b/>
          <w:color w:val="000000"/>
          <w:sz w:val="20"/>
        </w:rPr>
        <w:t>FACTORS USED IN ASSESSING</w:t>
      </w:r>
      <w:r w:rsidR="008468A7">
        <w:rPr>
          <w:b/>
          <w:color w:val="000000"/>
          <w:sz w:val="20"/>
        </w:rPr>
        <w:t xml:space="preserve"> </w:t>
      </w:r>
      <w:r w:rsidR="008468A7" w:rsidRPr="00A12EAA">
        <w:rPr>
          <w:b/>
          <w:sz w:val="20"/>
        </w:rPr>
        <w:t xml:space="preserve">THE </w:t>
      </w:r>
      <w:r w:rsidRPr="00A12EAA">
        <w:rPr>
          <w:b/>
          <w:sz w:val="20"/>
        </w:rPr>
        <w:t xml:space="preserve">POTENTIAL </w:t>
      </w:r>
    </w:p>
    <w:p w:rsidR="008468A7" w:rsidRPr="00A12EAA" w:rsidRDefault="00912BBC" w:rsidP="003C2AB7">
      <w:pPr>
        <w:pStyle w:val="DefaultText"/>
        <w:ind w:left="300"/>
        <w:jc w:val="center"/>
        <w:rPr>
          <w:b/>
          <w:sz w:val="20"/>
        </w:rPr>
      </w:pPr>
      <w:r w:rsidRPr="00A12EAA">
        <w:rPr>
          <w:b/>
          <w:sz w:val="20"/>
        </w:rPr>
        <w:t>FOR A FIRST</w:t>
      </w:r>
      <w:r w:rsidR="00172B74" w:rsidRPr="00A12EAA">
        <w:rPr>
          <w:b/>
          <w:sz w:val="20"/>
        </w:rPr>
        <w:t>-</w:t>
      </w:r>
      <w:r w:rsidR="0075374A" w:rsidRPr="00A12EAA">
        <w:rPr>
          <w:b/>
          <w:sz w:val="20"/>
        </w:rPr>
        <w:t xml:space="preserve">TIME SYSTEM </w:t>
      </w:r>
    </w:p>
    <w:p w:rsidR="00E41926" w:rsidRPr="00A12EAA" w:rsidRDefault="00244D8F" w:rsidP="003C2AB7">
      <w:pPr>
        <w:pStyle w:val="DefaultText"/>
        <w:ind w:left="300"/>
        <w:jc w:val="center"/>
        <w:rPr>
          <w:sz w:val="18"/>
          <w:szCs w:val="18"/>
        </w:rPr>
      </w:pPr>
      <w:r w:rsidRPr="00A12EAA">
        <w:rPr>
          <w:b/>
          <w:sz w:val="20"/>
        </w:rPr>
        <w:t>FOR SOIL CONDITIONS INSIDE THE SHORELAND ZONE</w:t>
      </w:r>
    </w:p>
    <w:p w:rsidR="00E41926" w:rsidRPr="000702CE" w:rsidRDefault="00E41926" w:rsidP="003C2AB7">
      <w:pPr>
        <w:pStyle w:val="Text"/>
        <w:spacing w:after="0"/>
        <w:ind w:left="300"/>
        <w:jc w:val="center"/>
        <w:rPr>
          <w:rFonts w:ascii="Times New Roman" w:hAnsi="Times New Roman"/>
          <w:b/>
          <w:color w:val="000000"/>
          <w:sz w:val="20"/>
        </w:rPr>
      </w:pPr>
    </w:p>
    <w:p w:rsidR="00E41926" w:rsidRPr="000702CE" w:rsidRDefault="00D5766C"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TABLE</w:t>
      </w:r>
      <w:r w:rsidR="0075374A" w:rsidRPr="000702CE">
        <w:rPr>
          <w:rFonts w:ascii="Times New Roman" w:hAnsi="Times New Roman"/>
          <w:b/>
          <w:color w:val="000000"/>
          <w:sz w:val="20"/>
        </w:rPr>
        <w:t xml:space="preserve"> </w:t>
      </w:r>
      <w:r w:rsidRPr="000702CE">
        <w:rPr>
          <w:rFonts w:ascii="Times New Roman" w:hAnsi="Times New Roman"/>
          <w:b/>
          <w:color w:val="000000"/>
          <w:sz w:val="20"/>
        </w:rPr>
        <w:t>7</w:t>
      </w:r>
      <w:r w:rsidR="008D31DF" w:rsidRPr="000702CE">
        <w:rPr>
          <w:rFonts w:ascii="Times New Roman" w:hAnsi="Times New Roman"/>
          <w:b/>
          <w:color w:val="000000"/>
          <w:sz w:val="20"/>
        </w:rPr>
        <w:t>C</w:t>
      </w:r>
      <w:r w:rsidR="00AE63D3" w:rsidRPr="000702CE">
        <w:rPr>
          <w:rFonts w:ascii="Times New Roman" w:hAnsi="Times New Roman"/>
          <w:b/>
          <w:color w:val="000000"/>
          <w:sz w:val="20"/>
        </w:rPr>
        <w:t xml:space="preserve"> </w:t>
      </w:r>
      <w:r w:rsidR="00E41926" w:rsidRPr="000702CE">
        <w:rPr>
          <w:rFonts w:ascii="Times New Roman" w:hAnsi="Times New Roman"/>
          <w:b/>
          <w:color w:val="000000"/>
          <w:sz w:val="20"/>
        </w:rPr>
        <w:t>SOILS</w:t>
      </w:r>
    </w:p>
    <w:tbl>
      <w:tblPr>
        <w:tblW w:w="0" w:type="auto"/>
        <w:jc w:val="center"/>
        <w:tblLayout w:type="fixed"/>
        <w:tblLook w:val="0000" w:firstRow="0" w:lastRow="0" w:firstColumn="0" w:lastColumn="0" w:noHBand="0" w:noVBand="0"/>
      </w:tblPr>
      <w:tblGrid>
        <w:gridCol w:w="2695"/>
        <w:gridCol w:w="1853"/>
      </w:tblGrid>
      <w:tr w:rsidR="00E41926" w:rsidRPr="000702CE">
        <w:trPr>
          <w:jc w:val="center"/>
        </w:trPr>
        <w:tc>
          <w:tcPr>
            <w:tcW w:w="2695" w:type="dxa"/>
            <w:tcBorders>
              <w:top w:val="single" w:sz="6" w:space="0" w:color="auto"/>
              <w:left w:val="single" w:sz="6" w:space="0" w:color="auto"/>
              <w:bottom w:val="single" w:sz="6" w:space="0" w:color="auto"/>
              <w:right w:val="single" w:sz="6" w:space="0" w:color="auto"/>
            </w:tcBorders>
          </w:tcPr>
          <w:p w:rsidR="00E41926" w:rsidRPr="00817CA6" w:rsidRDefault="00E41926" w:rsidP="003C2AB7">
            <w:pPr>
              <w:pStyle w:val="TableText"/>
              <w:ind w:left="300"/>
              <w:jc w:val="center"/>
              <w:rPr>
                <w:rFonts w:ascii="Times New Roman" w:hAnsi="Times New Roman"/>
                <w:b/>
                <w:color w:val="FF0000"/>
                <w:sz w:val="18"/>
                <w:szCs w:val="18"/>
                <w:u w:val="single"/>
              </w:rPr>
            </w:pPr>
            <w:r w:rsidRPr="000702CE">
              <w:rPr>
                <w:rFonts w:ascii="Times New Roman" w:hAnsi="Times New Roman"/>
                <w:b/>
                <w:color w:val="000000"/>
                <w:sz w:val="18"/>
                <w:szCs w:val="18"/>
              </w:rPr>
              <w:t>Soil Profile from Table</w:t>
            </w:r>
            <w:r w:rsidR="0075374A" w:rsidRPr="000702CE">
              <w:rPr>
                <w:rFonts w:ascii="Times New Roman" w:hAnsi="Times New Roman"/>
                <w:b/>
                <w:color w:val="000000"/>
                <w:sz w:val="18"/>
                <w:szCs w:val="18"/>
              </w:rPr>
              <w:t xml:space="preserve"> </w:t>
            </w:r>
            <w:r w:rsidR="00817CA6" w:rsidRPr="00A12EAA">
              <w:rPr>
                <w:rFonts w:ascii="Times New Roman" w:hAnsi="Times New Roman"/>
                <w:b/>
                <w:sz w:val="18"/>
                <w:szCs w:val="18"/>
              </w:rPr>
              <w:t>4D</w:t>
            </w:r>
          </w:p>
        </w:tc>
        <w:tc>
          <w:tcPr>
            <w:tcW w:w="1853"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Points</w:t>
            </w:r>
          </w:p>
        </w:tc>
      </w:tr>
      <w:tr w:rsidR="00E41926" w:rsidRPr="000702CE">
        <w:trPr>
          <w:jc w:val="center"/>
        </w:trPr>
        <w:tc>
          <w:tcPr>
            <w:tcW w:w="269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Profiles 2, 3, &amp; 7</w:t>
            </w:r>
          </w:p>
        </w:tc>
        <w:tc>
          <w:tcPr>
            <w:tcW w:w="1853"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15</w:t>
            </w:r>
          </w:p>
        </w:tc>
      </w:tr>
      <w:tr w:rsidR="00E41926" w:rsidRPr="000702CE">
        <w:trPr>
          <w:jc w:val="center"/>
        </w:trPr>
        <w:tc>
          <w:tcPr>
            <w:tcW w:w="269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Profiles 1, 8, &amp; 9</w:t>
            </w:r>
          </w:p>
        </w:tc>
        <w:tc>
          <w:tcPr>
            <w:tcW w:w="1853"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10</w:t>
            </w:r>
          </w:p>
        </w:tc>
      </w:tr>
      <w:tr w:rsidR="00E41926" w:rsidRPr="000702CE">
        <w:trPr>
          <w:jc w:val="center"/>
        </w:trPr>
        <w:tc>
          <w:tcPr>
            <w:tcW w:w="269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Profile 4</w:t>
            </w:r>
          </w:p>
        </w:tc>
        <w:tc>
          <w:tcPr>
            <w:tcW w:w="1853"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7</w:t>
            </w:r>
          </w:p>
        </w:tc>
      </w:tr>
      <w:tr w:rsidR="00E41926" w:rsidRPr="000702CE">
        <w:trPr>
          <w:jc w:val="center"/>
        </w:trPr>
        <w:tc>
          <w:tcPr>
            <w:tcW w:w="269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Profiles 5, 6, &amp; 11</w:t>
            </w:r>
          </w:p>
        </w:tc>
        <w:tc>
          <w:tcPr>
            <w:tcW w:w="1853"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5</w:t>
            </w:r>
          </w:p>
        </w:tc>
      </w:tr>
      <w:tr w:rsidR="00E41926" w:rsidRPr="000702CE">
        <w:trPr>
          <w:trHeight w:val="354"/>
          <w:jc w:val="center"/>
        </w:trPr>
        <w:tc>
          <w:tcPr>
            <w:tcW w:w="269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Profile 10</w:t>
            </w:r>
          </w:p>
        </w:tc>
        <w:tc>
          <w:tcPr>
            <w:tcW w:w="1853"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Not permitted</w:t>
            </w:r>
          </w:p>
        </w:tc>
      </w:tr>
      <w:tr w:rsidR="00E41926" w:rsidRPr="000702CE">
        <w:trPr>
          <w:jc w:val="center"/>
        </w:trPr>
        <w:tc>
          <w:tcPr>
            <w:tcW w:w="269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AI &amp; AII bedrock classes</w:t>
            </w:r>
          </w:p>
        </w:tc>
        <w:tc>
          <w:tcPr>
            <w:tcW w:w="1853"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spacing w:after="80"/>
              <w:ind w:left="300"/>
              <w:jc w:val="center"/>
              <w:rPr>
                <w:rFonts w:ascii="Times New Roman" w:hAnsi="Times New Roman"/>
                <w:b/>
                <w:color w:val="000000"/>
                <w:sz w:val="18"/>
                <w:szCs w:val="18"/>
              </w:rPr>
            </w:pPr>
            <w:r w:rsidRPr="000702CE">
              <w:rPr>
                <w:rFonts w:ascii="Times New Roman" w:hAnsi="Times New Roman"/>
                <w:color w:val="000000"/>
                <w:sz w:val="18"/>
                <w:szCs w:val="18"/>
              </w:rPr>
              <w:t>Not permitted</w:t>
            </w:r>
          </w:p>
        </w:tc>
      </w:tr>
    </w:tbl>
    <w:p w:rsidR="004E4D0A" w:rsidRDefault="004E4D0A" w:rsidP="003C2AB7">
      <w:pPr>
        <w:pStyle w:val="Text"/>
        <w:spacing w:before="90" w:after="0"/>
        <w:ind w:left="300"/>
        <w:jc w:val="center"/>
        <w:rPr>
          <w:rFonts w:ascii="Times New Roman" w:hAnsi="Times New Roman"/>
          <w:b/>
          <w:color w:val="000000"/>
          <w:sz w:val="20"/>
        </w:rPr>
      </w:pPr>
    </w:p>
    <w:p w:rsidR="00E41926" w:rsidRPr="000702CE" w:rsidRDefault="00D5766C" w:rsidP="003C2AB7">
      <w:pPr>
        <w:pStyle w:val="Text"/>
        <w:spacing w:before="90" w:after="0"/>
        <w:ind w:left="300"/>
        <w:jc w:val="center"/>
        <w:rPr>
          <w:rFonts w:ascii="Times New Roman" w:hAnsi="Times New Roman"/>
          <w:b/>
          <w:color w:val="000000"/>
          <w:sz w:val="20"/>
        </w:rPr>
      </w:pPr>
      <w:r w:rsidRPr="000702CE">
        <w:rPr>
          <w:rFonts w:ascii="Times New Roman" w:hAnsi="Times New Roman"/>
          <w:b/>
          <w:color w:val="000000"/>
          <w:sz w:val="20"/>
        </w:rPr>
        <w:lastRenderedPageBreak/>
        <w:t>TABLE</w:t>
      </w:r>
      <w:r w:rsidR="0075374A" w:rsidRPr="000702CE">
        <w:rPr>
          <w:rFonts w:ascii="Times New Roman" w:hAnsi="Times New Roman"/>
          <w:b/>
          <w:color w:val="000000"/>
          <w:sz w:val="20"/>
        </w:rPr>
        <w:t xml:space="preserve"> </w:t>
      </w:r>
      <w:r w:rsidRPr="000702CE">
        <w:rPr>
          <w:rFonts w:ascii="Times New Roman" w:hAnsi="Times New Roman"/>
          <w:b/>
          <w:color w:val="000000"/>
          <w:sz w:val="20"/>
        </w:rPr>
        <w:t>7</w:t>
      </w:r>
      <w:r w:rsidR="008D31DF" w:rsidRPr="000702CE">
        <w:rPr>
          <w:rFonts w:ascii="Times New Roman" w:hAnsi="Times New Roman"/>
          <w:b/>
          <w:color w:val="000000"/>
          <w:sz w:val="20"/>
        </w:rPr>
        <w:t>D</w:t>
      </w:r>
    </w:p>
    <w:p w:rsidR="00E41926" w:rsidRPr="000702CE" w:rsidRDefault="00E41926" w:rsidP="003C2AB7">
      <w:pPr>
        <w:pStyle w:val="Text"/>
        <w:spacing w:after="0"/>
        <w:ind w:left="300"/>
        <w:jc w:val="center"/>
        <w:rPr>
          <w:rFonts w:ascii="Times New Roman" w:hAnsi="Times New Roman"/>
          <w:color w:val="000000"/>
          <w:sz w:val="20"/>
        </w:rPr>
      </w:pPr>
      <w:r w:rsidRPr="000702CE">
        <w:rPr>
          <w:rFonts w:ascii="Times New Roman" w:hAnsi="Times New Roman"/>
          <w:b/>
          <w:color w:val="000000"/>
          <w:sz w:val="20"/>
        </w:rPr>
        <w:t>SEASONAL GROUNDWATER OR RESTRICTIVE LAYER</w:t>
      </w:r>
    </w:p>
    <w:tbl>
      <w:tblPr>
        <w:tblW w:w="0" w:type="auto"/>
        <w:jc w:val="center"/>
        <w:tblInd w:w="-86" w:type="dxa"/>
        <w:tblLayout w:type="fixed"/>
        <w:tblLook w:val="0000" w:firstRow="0" w:lastRow="0" w:firstColumn="0" w:lastColumn="0" w:noHBand="0" w:noVBand="0"/>
      </w:tblPr>
      <w:tblGrid>
        <w:gridCol w:w="2736"/>
        <w:gridCol w:w="1914"/>
      </w:tblGrid>
      <w:tr w:rsidR="00E41926" w:rsidRPr="000702CE" w:rsidTr="007F260A">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Depth to seasonal groundwater or restrictive layer</w:t>
            </w:r>
          </w:p>
        </w:tc>
        <w:tc>
          <w:tcPr>
            <w:tcW w:w="1914"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7F260A">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Points</w:t>
            </w:r>
          </w:p>
        </w:tc>
      </w:tr>
      <w:tr w:rsidR="00E41926" w:rsidRPr="000702CE">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A12EAA" w:rsidRDefault="00E41926" w:rsidP="003C2AB7">
            <w:pPr>
              <w:pStyle w:val="TableText"/>
              <w:ind w:left="300"/>
              <w:jc w:val="center"/>
              <w:rPr>
                <w:rFonts w:ascii="Times New Roman" w:hAnsi="Times New Roman"/>
                <w:sz w:val="18"/>
                <w:szCs w:val="18"/>
              </w:rPr>
            </w:pPr>
            <w:r w:rsidRPr="00A12EAA">
              <w:rPr>
                <w:rFonts w:ascii="Times New Roman" w:hAnsi="Times New Roman"/>
                <w:sz w:val="18"/>
                <w:szCs w:val="18"/>
              </w:rPr>
              <w:t xml:space="preserve">14 inches </w:t>
            </w:r>
          </w:p>
        </w:tc>
        <w:tc>
          <w:tcPr>
            <w:tcW w:w="191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20</w:t>
            </w:r>
          </w:p>
        </w:tc>
      </w:tr>
      <w:tr w:rsidR="00E41926" w:rsidRPr="000702CE">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A12EAA" w:rsidRDefault="00E41926" w:rsidP="003C2AB7">
            <w:pPr>
              <w:pStyle w:val="TableText"/>
              <w:ind w:left="300"/>
              <w:jc w:val="center"/>
              <w:rPr>
                <w:rFonts w:ascii="Times New Roman" w:hAnsi="Times New Roman"/>
                <w:sz w:val="18"/>
                <w:szCs w:val="18"/>
              </w:rPr>
            </w:pPr>
            <w:r w:rsidRPr="00A12EAA">
              <w:rPr>
                <w:rFonts w:ascii="Times New Roman" w:hAnsi="Times New Roman"/>
                <w:sz w:val="18"/>
                <w:szCs w:val="18"/>
              </w:rPr>
              <w:t xml:space="preserve">13 inches </w:t>
            </w:r>
          </w:p>
        </w:tc>
        <w:tc>
          <w:tcPr>
            <w:tcW w:w="191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15</w:t>
            </w:r>
          </w:p>
        </w:tc>
      </w:tr>
      <w:tr w:rsidR="00E41926" w:rsidRPr="000702CE">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A12EAA" w:rsidRDefault="00E41926" w:rsidP="003C2AB7">
            <w:pPr>
              <w:pStyle w:val="TableText"/>
              <w:ind w:left="300"/>
              <w:jc w:val="center"/>
              <w:rPr>
                <w:rFonts w:ascii="Times New Roman" w:hAnsi="Times New Roman"/>
                <w:sz w:val="18"/>
                <w:szCs w:val="18"/>
              </w:rPr>
            </w:pPr>
            <w:r w:rsidRPr="00A12EAA">
              <w:rPr>
                <w:rFonts w:ascii="Times New Roman" w:hAnsi="Times New Roman"/>
                <w:sz w:val="18"/>
                <w:szCs w:val="18"/>
              </w:rPr>
              <w:t xml:space="preserve">12 inches </w:t>
            </w:r>
          </w:p>
        </w:tc>
        <w:tc>
          <w:tcPr>
            <w:tcW w:w="191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9</w:t>
            </w:r>
          </w:p>
        </w:tc>
      </w:tr>
      <w:tr w:rsidR="00E41926" w:rsidRPr="000702CE">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A12EAA" w:rsidRDefault="00E41926" w:rsidP="003C2AB7">
            <w:pPr>
              <w:pStyle w:val="TableText"/>
              <w:ind w:left="300"/>
              <w:jc w:val="center"/>
              <w:rPr>
                <w:rFonts w:ascii="Times New Roman" w:hAnsi="Times New Roman"/>
                <w:sz w:val="18"/>
                <w:szCs w:val="18"/>
              </w:rPr>
            </w:pPr>
            <w:r w:rsidRPr="00A12EAA">
              <w:rPr>
                <w:rFonts w:ascii="Times New Roman" w:hAnsi="Times New Roman"/>
                <w:sz w:val="18"/>
                <w:szCs w:val="18"/>
              </w:rPr>
              <w:t xml:space="preserve">11 inches </w:t>
            </w:r>
          </w:p>
        </w:tc>
        <w:tc>
          <w:tcPr>
            <w:tcW w:w="191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6</w:t>
            </w:r>
          </w:p>
        </w:tc>
      </w:tr>
      <w:tr w:rsidR="00E41926" w:rsidRPr="000702CE">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A12EAA" w:rsidRDefault="00E41926" w:rsidP="003C2AB7">
            <w:pPr>
              <w:pStyle w:val="TableText"/>
              <w:ind w:left="300"/>
              <w:jc w:val="center"/>
              <w:rPr>
                <w:rFonts w:ascii="Times New Roman" w:hAnsi="Times New Roman"/>
                <w:sz w:val="18"/>
                <w:szCs w:val="18"/>
              </w:rPr>
            </w:pPr>
            <w:r w:rsidRPr="00A12EAA">
              <w:rPr>
                <w:rFonts w:ascii="Times New Roman" w:hAnsi="Times New Roman"/>
                <w:sz w:val="18"/>
                <w:szCs w:val="18"/>
              </w:rPr>
              <w:t xml:space="preserve">10 inches </w:t>
            </w:r>
          </w:p>
        </w:tc>
        <w:tc>
          <w:tcPr>
            <w:tcW w:w="191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r>
      <w:tr w:rsidR="00E41926" w:rsidRPr="000702CE">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A12EAA" w:rsidRDefault="00E41926" w:rsidP="003C2AB7">
            <w:pPr>
              <w:pStyle w:val="TableText"/>
              <w:ind w:left="300"/>
              <w:jc w:val="center"/>
              <w:rPr>
                <w:rFonts w:ascii="Times New Roman" w:hAnsi="Times New Roman"/>
                <w:sz w:val="18"/>
                <w:szCs w:val="18"/>
              </w:rPr>
            </w:pPr>
            <w:r w:rsidRPr="00A12EAA">
              <w:rPr>
                <w:rFonts w:ascii="Times New Roman" w:hAnsi="Times New Roman"/>
                <w:sz w:val="18"/>
                <w:szCs w:val="18"/>
              </w:rPr>
              <w:t xml:space="preserve">9 inches </w:t>
            </w:r>
          </w:p>
        </w:tc>
        <w:tc>
          <w:tcPr>
            <w:tcW w:w="191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0</w:t>
            </w:r>
          </w:p>
        </w:tc>
      </w:tr>
      <w:tr w:rsidR="00E41926" w:rsidRPr="000702CE">
        <w:trPr>
          <w:jc w:val="center"/>
        </w:trPr>
        <w:tc>
          <w:tcPr>
            <w:tcW w:w="2736"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Less than 9 inches</w:t>
            </w:r>
          </w:p>
        </w:tc>
        <w:tc>
          <w:tcPr>
            <w:tcW w:w="191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Not Permitted</w:t>
            </w:r>
          </w:p>
        </w:tc>
      </w:tr>
    </w:tbl>
    <w:p w:rsidR="008468A7" w:rsidRPr="00F12BE5" w:rsidRDefault="008468A7" w:rsidP="003C2AB7">
      <w:pPr>
        <w:pStyle w:val="Text"/>
        <w:spacing w:after="0"/>
        <w:ind w:left="300"/>
        <w:jc w:val="center"/>
        <w:rPr>
          <w:rFonts w:ascii="Times New Roman" w:hAnsi="Times New Roman"/>
          <w:strike/>
          <w:color w:val="FF0000"/>
          <w:sz w:val="20"/>
        </w:rPr>
      </w:pPr>
    </w:p>
    <w:p w:rsidR="00E41926" w:rsidRPr="000702CE" w:rsidRDefault="00D5766C" w:rsidP="003C2AB7">
      <w:pPr>
        <w:pStyle w:val="Text"/>
        <w:spacing w:before="120" w:after="0"/>
        <w:ind w:left="300"/>
        <w:jc w:val="center"/>
        <w:rPr>
          <w:rFonts w:ascii="Times New Roman" w:hAnsi="Times New Roman"/>
          <w:b/>
          <w:color w:val="000000"/>
          <w:sz w:val="20"/>
        </w:rPr>
      </w:pPr>
      <w:r w:rsidRPr="000702CE">
        <w:rPr>
          <w:rFonts w:ascii="Times New Roman" w:hAnsi="Times New Roman"/>
          <w:b/>
          <w:color w:val="000000"/>
          <w:sz w:val="20"/>
        </w:rPr>
        <w:t>TABLE</w:t>
      </w:r>
      <w:r w:rsidR="0075374A" w:rsidRPr="000702CE">
        <w:rPr>
          <w:rFonts w:ascii="Times New Roman" w:hAnsi="Times New Roman"/>
          <w:b/>
          <w:color w:val="000000"/>
          <w:sz w:val="20"/>
        </w:rPr>
        <w:t xml:space="preserve"> </w:t>
      </w:r>
      <w:r w:rsidRPr="000702CE">
        <w:rPr>
          <w:rFonts w:ascii="Times New Roman" w:hAnsi="Times New Roman"/>
          <w:b/>
          <w:color w:val="000000"/>
          <w:sz w:val="20"/>
        </w:rPr>
        <w:t>7</w:t>
      </w:r>
      <w:r w:rsidR="008D31DF" w:rsidRPr="000702CE">
        <w:rPr>
          <w:rFonts w:ascii="Times New Roman" w:hAnsi="Times New Roman"/>
          <w:b/>
          <w:color w:val="000000"/>
          <w:sz w:val="20"/>
        </w:rPr>
        <w:t>E</w:t>
      </w:r>
      <w:r w:rsidR="00AE63D3" w:rsidRPr="000702CE">
        <w:rPr>
          <w:rFonts w:ascii="Times New Roman" w:hAnsi="Times New Roman"/>
          <w:b/>
          <w:color w:val="000000"/>
          <w:sz w:val="20"/>
        </w:rPr>
        <w:t xml:space="preserve"> </w:t>
      </w:r>
      <w:r w:rsidR="00E41926" w:rsidRPr="000702CE">
        <w:rPr>
          <w:rFonts w:ascii="Times New Roman" w:hAnsi="Times New Roman"/>
          <w:b/>
          <w:color w:val="000000"/>
          <w:sz w:val="20"/>
        </w:rPr>
        <w:t>TERRAIN</w:t>
      </w:r>
    </w:p>
    <w:tbl>
      <w:tblPr>
        <w:tblW w:w="0" w:type="auto"/>
        <w:jc w:val="center"/>
        <w:tblInd w:w="108" w:type="dxa"/>
        <w:tblLayout w:type="fixed"/>
        <w:tblLook w:val="0000" w:firstRow="0" w:lastRow="0" w:firstColumn="0" w:lastColumn="0" w:noHBand="0" w:noVBand="0"/>
      </w:tblPr>
      <w:tblGrid>
        <w:gridCol w:w="2620"/>
        <w:gridCol w:w="1947"/>
      </w:tblGrid>
      <w:tr w:rsidR="00E41926" w:rsidRPr="000702CE">
        <w:trPr>
          <w:jc w:val="center"/>
        </w:trPr>
        <w:tc>
          <w:tcPr>
            <w:tcW w:w="262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Position in the Landscape</w:t>
            </w:r>
          </w:p>
        </w:tc>
        <w:tc>
          <w:tcPr>
            <w:tcW w:w="1947"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Points</w:t>
            </w:r>
          </w:p>
        </w:tc>
      </w:tr>
      <w:tr w:rsidR="00E41926" w:rsidRPr="000702CE" w:rsidTr="007F260A">
        <w:trPr>
          <w:jc w:val="center"/>
        </w:trPr>
        <w:tc>
          <w:tcPr>
            <w:tcW w:w="262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Knoll Upland (no watershed)</w:t>
            </w:r>
          </w:p>
        </w:tc>
        <w:tc>
          <w:tcPr>
            <w:tcW w:w="1947"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7F260A">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trPr>
          <w:jc w:val="center"/>
        </w:trPr>
        <w:tc>
          <w:tcPr>
            <w:tcW w:w="262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Side slope</w:t>
            </w:r>
          </w:p>
        </w:tc>
        <w:tc>
          <w:tcPr>
            <w:tcW w:w="1947"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r>
      <w:tr w:rsidR="00E41926" w:rsidRPr="000702CE">
        <w:trPr>
          <w:jc w:val="center"/>
        </w:trPr>
        <w:tc>
          <w:tcPr>
            <w:tcW w:w="262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Lowland</w:t>
            </w:r>
          </w:p>
        </w:tc>
        <w:tc>
          <w:tcPr>
            <w:tcW w:w="1947"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minus 5</w:t>
            </w:r>
          </w:p>
        </w:tc>
      </w:tr>
      <w:tr w:rsidR="00E41926" w:rsidRPr="000702CE">
        <w:trPr>
          <w:jc w:val="center"/>
        </w:trPr>
        <w:tc>
          <w:tcPr>
            <w:tcW w:w="262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Depression</w:t>
            </w:r>
          </w:p>
        </w:tc>
        <w:tc>
          <w:tcPr>
            <w:tcW w:w="1947"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Not permitted</w:t>
            </w:r>
          </w:p>
        </w:tc>
      </w:tr>
    </w:tbl>
    <w:p w:rsidR="00912BBC" w:rsidRPr="000702CE" w:rsidRDefault="00912BBC" w:rsidP="003C2AB7">
      <w:pPr>
        <w:pStyle w:val="Text"/>
        <w:spacing w:before="120" w:after="0"/>
        <w:ind w:left="300"/>
        <w:jc w:val="center"/>
        <w:rPr>
          <w:rFonts w:ascii="Times New Roman" w:hAnsi="Times New Roman"/>
          <w:b/>
          <w:color w:val="000000"/>
          <w:sz w:val="20"/>
        </w:rPr>
      </w:pPr>
    </w:p>
    <w:p w:rsidR="00E41926" w:rsidRPr="000702CE" w:rsidRDefault="00912BBC" w:rsidP="003C2AB7">
      <w:pPr>
        <w:pStyle w:val="Text"/>
        <w:spacing w:before="120" w:after="0"/>
        <w:ind w:left="300"/>
        <w:jc w:val="center"/>
        <w:rPr>
          <w:rFonts w:ascii="Times New Roman" w:hAnsi="Times New Roman"/>
          <w:b/>
          <w:color w:val="000000"/>
          <w:sz w:val="20"/>
        </w:rPr>
      </w:pPr>
      <w:r w:rsidRPr="000702CE">
        <w:rPr>
          <w:rFonts w:ascii="Times New Roman" w:hAnsi="Times New Roman"/>
          <w:b/>
          <w:color w:val="000000"/>
          <w:sz w:val="20"/>
        </w:rPr>
        <w:br w:type="page"/>
      </w:r>
      <w:r w:rsidR="00D5766C" w:rsidRPr="000702CE">
        <w:rPr>
          <w:rFonts w:ascii="Times New Roman" w:hAnsi="Times New Roman"/>
          <w:b/>
          <w:color w:val="000000"/>
          <w:sz w:val="20"/>
        </w:rPr>
        <w:lastRenderedPageBreak/>
        <w:t>TABLE</w:t>
      </w:r>
      <w:r w:rsidR="00C24B81" w:rsidRPr="000702CE">
        <w:rPr>
          <w:rFonts w:ascii="Times New Roman" w:hAnsi="Times New Roman"/>
          <w:b/>
          <w:color w:val="000000"/>
          <w:sz w:val="20"/>
        </w:rPr>
        <w:t xml:space="preserve"> </w:t>
      </w:r>
      <w:r w:rsidR="00D5766C" w:rsidRPr="000702CE">
        <w:rPr>
          <w:rFonts w:ascii="Times New Roman" w:hAnsi="Times New Roman"/>
          <w:b/>
          <w:color w:val="000000"/>
          <w:sz w:val="20"/>
        </w:rPr>
        <w:t>7</w:t>
      </w:r>
      <w:r w:rsidR="008D31DF" w:rsidRPr="000702CE">
        <w:rPr>
          <w:rFonts w:ascii="Times New Roman" w:hAnsi="Times New Roman"/>
          <w:b/>
          <w:color w:val="000000"/>
          <w:sz w:val="20"/>
        </w:rPr>
        <w:t>F</w:t>
      </w:r>
    </w:p>
    <w:p w:rsidR="00E41926" w:rsidRPr="000702CE" w:rsidRDefault="00E41926"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 xml:space="preserve">SIZE OF PROPERTY AND DISPOSAL AREA SETBACK FROM </w:t>
      </w:r>
      <w:r w:rsidR="008477B1" w:rsidRPr="000702CE">
        <w:rPr>
          <w:rFonts w:ascii="Times New Roman" w:hAnsi="Times New Roman"/>
          <w:b/>
          <w:color w:val="000000"/>
          <w:sz w:val="20"/>
        </w:rPr>
        <w:br/>
      </w:r>
      <w:r w:rsidRPr="000702CE">
        <w:rPr>
          <w:rFonts w:ascii="Times New Roman" w:hAnsi="Times New Roman"/>
          <w:b/>
          <w:color w:val="000000"/>
          <w:sz w:val="20"/>
        </w:rPr>
        <w:t>DOWNGRADIENT</w:t>
      </w:r>
      <w:r w:rsidRPr="000702CE">
        <w:rPr>
          <w:rFonts w:ascii="Times New Roman" w:hAnsi="Times New Roman"/>
          <w:b/>
          <w:i/>
          <w:iCs/>
          <w:color w:val="000000"/>
          <w:sz w:val="20"/>
        </w:rPr>
        <w:t xml:space="preserve"> </w:t>
      </w:r>
      <w:r w:rsidRPr="000702CE">
        <w:rPr>
          <w:rFonts w:ascii="Times New Roman" w:hAnsi="Times New Roman"/>
          <w:b/>
          <w:color w:val="000000"/>
          <w:sz w:val="20"/>
        </w:rPr>
        <w:t>PROPERTY LINE</w:t>
      </w:r>
    </w:p>
    <w:tbl>
      <w:tblPr>
        <w:tblW w:w="0" w:type="auto"/>
        <w:jc w:val="center"/>
        <w:tblLayout w:type="fixed"/>
        <w:tblLook w:val="0000" w:firstRow="0" w:lastRow="0" w:firstColumn="0" w:lastColumn="0" w:noHBand="0" w:noVBand="0"/>
      </w:tblPr>
      <w:tblGrid>
        <w:gridCol w:w="1290"/>
        <w:gridCol w:w="1530"/>
        <w:gridCol w:w="1620"/>
        <w:gridCol w:w="1710"/>
        <w:gridCol w:w="1830"/>
      </w:tblGrid>
      <w:tr w:rsidR="00E41926" w:rsidRPr="000702CE" w:rsidTr="00A550CA">
        <w:trPr>
          <w:trHeight w:val="854"/>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Total acreage</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Points Setback &lt;50</w:t>
            </w:r>
            <w:r w:rsidR="00C24B81" w:rsidRPr="000702CE">
              <w:rPr>
                <w:rFonts w:ascii="Times New Roman" w:hAnsi="Times New Roman"/>
                <w:b/>
                <w:color w:val="000000"/>
                <w:sz w:val="18"/>
                <w:szCs w:val="18"/>
              </w:rPr>
              <w:t xml:space="preserve"> Feet</w:t>
            </w:r>
          </w:p>
        </w:tc>
        <w:tc>
          <w:tcPr>
            <w:tcW w:w="1620" w:type="dxa"/>
            <w:tcBorders>
              <w:top w:val="single" w:sz="6" w:space="0" w:color="auto"/>
              <w:left w:val="single" w:sz="6" w:space="0" w:color="auto"/>
              <w:bottom w:val="single" w:sz="6" w:space="0" w:color="auto"/>
              <w:right w:val="single" w:sz="6" w:space="0" w:color="auto"/>
            </w:tcBorders>
            <w:vAlign w:val="center"/>
          </w:tcPr>
          <w:p w:rsidR="00FC5A14"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 xml:space="preserve">Points Setback 50 </w:t>
            </w:r>
            <w:r w:rsidR="00C24B81" w:rsidRPr="000702CE">
              <w:rPr>
                <w:rFonts w:ascii="Times New Roman" w:hAnsi="Times New Roman"/>
                <w:b/>
                <w:color w:val="000000"/>
                <w:sz w:val="18"/>
                <w:szCs w:val="18"/>
              </w:rPr>
              <w:t>–</w:t>
            </w:r>
            <w:r w:rsidRPr="000702CE">
              <w:rPr>
                <w:rFonts w:ascii="Times New Roman" w:hAnsi="Times New Roman"/>
                <w:b/>
                <w:color w:val="000000"/>
                <w:sz w:val="18"/>
                <w:szCs w:val="18"/>
              </w:rPr>
              <w:t xml:space="preserve"> </w:t>
            </w:r>
            <w:r w:rsidR="00FC5A14" w:rsidRPr="00A12EAA">
              <w:rPr>
                <w:rFonts w:ascii="Times New Roman" w:hAnsi="Times New Roman"/>
                <w:b/>
                <w:sz w:val="18"/>
                <w:szCs w:val="18"/>
              </w:rPr>
              <w:t>&lt;100</w:t>
            </w:r>
          </w:p>
          <w:p w:rsidR="00E41926" w:rsidRPr="000702CE" w:rsidRDefault="00C24B81" w:rsidP="00C10DD9">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Feet</w:t>
            </w:r>
          </w:p>
        </w:tc>
        <w:tc>
          <w:tcPr>
            <w:tcW w:w="1710" w:type="dxa"/>
            <w:tcBorders>
              <w:top w:val="single" w:sz="6" w:space="0" w:color="auto"/>
              <w:left w:val="single" w:sz="6" w:space="0" w:color="auto"/>
              <w:bottom w:val="single" w:sz="6" w:space="0" w:color="auto"/>
              <w:right w:val="single" w:sz="6" w:space="0" w:color="auto"/>
            </w:tcBorders>
            <w:vAlign w:val="center"/>
          </w:tcPr>
          <w:p w:rsidR="00FC5A14"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 xml:space="preserve">Points Setback 100 </w:t>
            </w:r>
            <w:r w:rsidR="00C24B81" w:rsidRPr="000702CE">
              <w:rPr>
                <w:rFonts w:ascii="Times New Roman" w:hAnsi="Times New Roman"/>
                <w:b/>
                <w:color w:val="000000"/>
                <w:sz w:val="18"/>
                <w:szCs w:val="18"/>
              </w:rPr>
              <w:t>–</w:t>
            </w:r>
          </w:p>
          <w:p w:rsidR="00FC5A14" w:rsidRPr="00A12EAA" w:rsidRDefault="00FC5A14" w:rsidP="00C10DD9">
            <w:pPr>
              <w:pStyle w:val="TableText"/>
              <w:ind w:left="300"/>
              <w:jc w:val="center"/>
              <w:rPr>
                <w:rFonts w:ascii="Times New Roman" w:hAnsi="Times New Roman"/>
                <w:b/>
                <w:sz w:val="18"/>
                <w:szCs w:val="18"/>
              </w:rPr>
            </w:pPr>
            <w:r w:rsidRPr="00A12EAA">
              <w:rPr>
                <w:rFonts w:ascii="Times New Roman" w:hAnsi="Times New Roman"/>
                <w:b/>
                <w:sz w:val="18"/>
                <w:szCs w:val="18"/>
              </w:rPr>
              <w:t>&lt; 200</w:t>
            </w:r>
          </w:p>
          <w:p w:rsidR="00E41926" w:rsidRPr="000702CE" w:rsidRDefault="00C24B81" w:rsidP="00C10DD9">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Feet</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A23AA2" w:rsidRDefault="00E41926" w:rsidP="00C10DD9">
            <w:pPr>
              <w:pStyle w:val="TableText"/>
              <w:ind w:left="300"/>
              <w:jc w:val="center"/>
              <w:rPr>
                <w:rFonts w:ascii="Times New Roman" w:hAnsi="Times New Roman"/>
                <w:b/>
                <w:color w:val="FF0000"/>
                <w:sz w:val="18"/>
                <w:szCs w:val="18"/>
                <w:u w:val="single"/>
              </w:rPr>
            </w:pPr>
            <w:r w:rsidRPr="000702CE">
              <w:rPr>
                <w:rFonts w:ascii="Times New Roman" w:hAnsi="Times New Roman"/>
                <w:b/>
                <w:color w:val="000000"/>
                <w:sz w:val="18"/>
                <w:szCs w:val="18"/>
              </w:rPr>
              <w:t>Points Setback 200</w:t>
            </w:r>
            <w:r w:rsidR="00C24B81" w:rsidRPr="000702CE">
              <w:rPr>
                <w:rFonts w:ascii="Times New Roman" w:hAnsi="Times New Roman"/>
                <w:b/>
                <w:color w:val="000000"/>
                <w:sz w:val="18"/>
                <w:szCs w:val="18"/>
              </w:rPr>
              <w:t xml:space="preserve"> Feet</w:t>
            </w:r>
            <w:r w:rsidR="00A23AA2">
              <w:rPr>
                <w:rFonts w:ascii="Times New Roman" w:hAnsi="Times New Roman"/>
                <w:b/>
                <w:color w:val="000000"/>
                <w:sz w:val="18"/>
                <w:szCs w:val="18"/>
              </w:rPr>
              <w:t xml:space="preserve"> </w:t>
            </w:r>
            <w:r w:rsidR="00A23AA2" w:rsidRPr="00A12EAA">
              <w:rPr>
                <w:rFonts w:ascii="Times New Roman" w:hAnsi="Times New Roman"/>
                <w:b/>
                <w:sz w:val="18"/>
                <w:szCs w:val="18"/>
              </w:rPr>
              <w:t>or More</w:t>
            </w:r>
          </w:p>
        </w:tc>
      </w:tr>
      <w:tr w:rsidR="00E41926" w:rsidRPr="000702CE" w:rsidTr="00A550CA">
        <w:trPr>
          <w:trHeight w:val="432"/>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More than 10 acres</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10</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15</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20</w:t>
            </w:r>
          </w:p>
        </w:tc>
      </w:tr>
      <w:tr w:rsidR="00E41926" w:rsidRPr="000702CE" w:rsidTr="00A550CA">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6 - 10 acres</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4</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7</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11</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15</w:t>
            </w:r>
          </w:p>
        </w:tc>
      </w:tr>
      <w:tr w:rsidR="00E41926" w:rsidRPr="000702CE" w:rsidTr="00A550CA">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 – 6</w:t>
            </w:r>
            <w:r w:rsidR="000A504D">
              <w:rPr>
                <w:rFonts w:ascii="Times New Roman" w:hAnsi="Times New Roman"/>
                <w:color w:val="000000"/>
                <w:sz w:val="18"/>
                <w:szCs w:val="18"/>
              </w:rPr>
              <w:t xml:space="preserve"> </w:t>
            </w:r>
            <w:r w:rsidRPr="000702CE">
              <w:rPr>
                <w:rFonts w:ascii="Times New Roman" w:hAnsi="Times New Roman"/>
                <w:color w:val="000000"/>
                <w:sz w:val="18"/>
                <w:szCs w:val="18"/>
              </w:rPr>
              <w:t>acres</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8</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10</w:t>
            </w:r>
          </w:p>
        </w:tc>
      </w:tr>
      <w:tr w:rsidR="00E41926" w:rsidRPr="000702CE" w:rsidTr="00A550CA">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4 - 5 acres</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2</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4</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6</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8</w:t>
            </w:r>
          </w:p>
        </w:tc>
      </w:tr>
      <w:tr w:rsidR="00E41926" w:rsidRPr="000702CE" w:rsidTr="00A550CA">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3 - 4 acres</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3</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4</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4</w:t>
            </w:r>
          </w:p>
        </w:tc>
      </w:tr>
      <w:tr w:rsidR="00E41926" w:rsidRPr="000702CE" w:rsidTr="00A550CA">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2 - 3 acres</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2</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3</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3</w:t>
            </w:r>
          </w:p>
        </w:tc>
      </w:tr>
      <w:tr w:rsidR="00E41926" w:rsidRPr="000702CE" w:rsidTr="00A550CA">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1 - 2 acres</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0</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1</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2</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NA</w:t>
            </w:r>
          </w:p>
        </w:tc>
      </w:tr>
      <w:tr w:rsidR="00E41926" w:rsidRPr="000702CE" w:rsidTr="00A550CA">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½ - 1 acre</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minus 10</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NA</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NA</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DefaultText"/>
              <w:ind w:left="300"/>
              <w:jc w:val="center"/>
              <w:rPr>
                <w:color w:val="000000"/>
                <w:sz w:val="18"/>
                <w:szCs w:val="18"/>
              </w:rPr>
            </w:pPr>
            <w:r w:rsidRPr="000702CE">
              <w:rPr>
                <w:color w:val="000000"/>
                <w:sz w:val="18"/>
                <w:szCs w:val="18"/>
              </w:rPr>
              <w:t>N/A</w:t>
            </w:r>
          </w:p>
        </w:tc>
      </w:tr>
      <w:tr w:rsidR="00E41926" w:rsidRPr="000702CE" w:rsidTr="00A550CA">
        <w:trPr>
          <w:trHeight w:val="417"/>
          <w:jc w:val="center"/>
        </w:trPr>
        <w:tc>
          <w:tcPr>
            <w:tcW w:w="129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Less than 20,000 ft</w:t>
            </w:r>
            <w:r w:rsidRPr="000702CE">
              <w:rPr>
                <w:rFonts w:ascii="Times New Roman" w:hAnsi="Times New Roman"/>
                <w:color w:val="000000"/>
                <w:sz w:val="18"/>
                <w:szCs w:val="18"/>
                <w:vertAlign w:val="superscript"/>
              </w:rPr>
              <w:t>2</w:t>
            </w:r>
          </w:p>
        </w:tc>
        <w:tc>
          <w:tcPr>
            <w:tcW w:w="15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Not permitted</w:t>
            </w:r>
          </w:p>
        </w:tc>
        <w:tc>
          <w:tcPr>
            <w:tcW w:w="162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Not permitted</w:t>
            </w:r>
          </w:p>
        </w:tc>
        <w:tc>
          <w:tcPr>
            <w:tcW w:w="171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TableText"/>
              <w:ind w:left="300"/>
              <w:jc w:val="center"/>
              <w:rPr>
                <w:rFonts w:ascii="Times New Roman" w:hAnsi="Times New Roman"/>
                <w:b/>
                <w:color w:val="000000"/>
                <w:sz w:val="18"/>
                <w:szCs w:val="18"/>
              </w:rPr>
            </w:pPr>
            <w:r w:rsidRPr="000702CE">
              <w:rPr>
                <w:rFonts w:ascii="Times New Roman" w:hAnsi="Times New Roman"/>
                <w:color w:val="000000"/>
                <w:sz w:val="18"/>
                <w:szCs w:val="18"/>
              </w:rPr>
              <w:t>Not permitted</w:t>
            </w:r>
          </w:p>
        </w:tc>
        <w:tc>
          <w:tcPr>
            <w:tcW w:w="1830"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C10DD9">
            <w:pPr>
              <w:pStyle w:val="DefaultText"/>
              <w:ind w:left="300"/>
              <w:jc w:val="center"/>
              <w:rPr>
                <w:color w:val="000000"/>
                <w:sz w:val="18"/>
                <w:szCs w:val="18"/>
              </w:rPr>
            </w:pPr>
            <w:r w:rsidRPr="000702CE">
              <w:rPr>
                <w:color w:val="000000"/>
                <w:sz w:val="18"/>
                <w:szCs w:val="18"/>
              </w:rPr>
              <w:t>Not permitted</w:t>
            </w:r>
          </w:p>
        </w:tc>
      </w:tr>
    </w:tbl>
    <w:p w:rsidR="00E41926" w:rsidRPr="000702CE" w:rsidRDefault="00D5766C" w:rsidP="003C2AB7">
      <w:pPr>
        <w:pStyle w:val="Text"/>
        <w:spacing w:before="120" w:after="0"/>
        <w:ind w:left="300"/>
        <w:jc w:val="center"/>
        <w:rPr>
          <w:rFonts w:ascii="Times New Roman" w:hAnsi="Times New Roman"/>
          <w:b/>
          <w:color w:val="000000"/>
          <w:sz w:val="20"/>
        </w:rPr>
      </w:pPr>
      <w:r w:rsidRPr="000702CE">
        <w:rPr>
          <w:rFonts w:ascii="Times New Roman" w:hAnsi="Times New Roman"/>
          <w:b/>
          <w:color w:val="000000"/>
          <w:sz w:val="20"/>
        </w:rPr>
        <w:t>TABLE</w:t>
      </w:r>
      <w:r w:rsidR="00C24B81" w:rsidRPr="000702CE">
        <w:rPr>
          <w:rFonts w:ascii="Times New Roman" w:hAnsi="Times New Roman"/>
          <w:b/>
          <w:color w:val="000000"/>
          <w:sz w:val="20"/>
        </w:rPr>
        <w:t xml:space="preserve"> </w:t>
      </w:r>
      <w:r w:rsidRPr="000702CE">
        <w:rPr>
          <w:rFonts w:ascii="Times New Roman" w:hAnsi="Times New Roman"/>
          <w:b/>
          <w:color w:val="000000"/>
          <w:sz w:val="20"/>
        </w:rPr>
        <w:t>7</w:t>
      </w:r>
      <w:r w:rsidR="008D31DF" w:rsidRPr="000702CE">
        <w:rPr>
          <w:rFonts w:ascii="Times New Roman" w:hAnsi="Times New Roman"/>
          <w:b/>
          <w:color w:val="000000"/>
          <w:sz w:val="20"/>
        </w:rPr>
        <w:t>G</w:t>
      </w:r>
    </w:p>
    <w:p w:rsidR="00E41926" w:rsidRPr="000702CE" w:rsidRDefault="00E41926"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MAJOR WATER BODY SETBACK</w:t>
      </w:r>
    </w:p>
    <w:tbl>
      <w:tblPr>
        <w:tblW w:w="0" w:type="auto"/>
        <w:jc w:val="center"/>
        <w:tblInd w:w="-450" w:type="dxa"/>
        <w:tblLayout w:type="fixed"/>
        <w:tblLook w:val="0000" w:firstRow="0" w:lastRow="0" w:firstColumn="0" w:lastColumn="0" w:noHBand="0" w:noVBand="0"/>
      </w:tblPr>
      <w:tblGrid>
        <w:gridCol w:w="3240"/>
        <w:gridCol w:w="2069"/>
      </w:tblGrid>
      <w:tr w:rsidR="00E41926" w:rsidRPr="000702CE" w:rsidTr="005770C0">
        <w:trPr>
          <w:jc w:val="center"/>
        </w:trPr>
        <w:tc>
          <w:tcPr>
            <w:tcW w:w="324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Setback distance from disposal area to major water bodies</w:t>
            </w:r>
          </w:p>
        </w:tc>
        <w:tc>
          <w:tcPr>
            <w:tcW w:w="2069"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0F0B71">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Points</w:t>
            </w:r>
          </w:p>
        </w:tc>
      </w:tr>
      <w:tr w:rsidR="00E41926" w:rsidRPr="000702CE" w:rsidTr="005770C0">
        <w:trPr>
          <w:jc w:val="center"/>
        </w:trPr>
        <w:tc>
          <w:tcPr>
            <w:tcW w:w="324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Greater than 250 feet</w:t>
            </w:r>
          </w:p>
        </w:tc>
        <w:tc>
          <w:tcPr>
            <w:tcW w:w="2069"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0F0B71">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rsidTr="005770C0">
        <w:trPr>
          <w:jc w:val="center"/>
        </w:trPr>
        <w:tc>
          <w:tcPr>
            <w:tcW w:w="324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Between 150 - 250 feet</w:t>
            </w:r>
          </w:p>
        </w:tc>
        <w:tc>
          <w:tcPr>
            <w:tcW w:w="2069"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0F0B71">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r>
      <w:tr w:rsidR="00E41926" w:rsidRPr="000702CE" w:rsidTr="005770C0">
        <w:trPr>
          <w:jc w:val="center"/>
        </w:trPr>
        <w:tc>
          <w:tcPr>
            <w:tcW w:w="324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Between 100 - 149 feet</w:t>
            </w:r>
          </w:p>
        </w:tc>
        <w:tc>
          <w:tcPr>
            <w:tcW w:w="2069"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0F0B71">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0</w:t>
            </w:r>
          </w:p>
        </w:tc>
      </w:tr>
      <w:tr w:rsidR="00E41926" w:rsidRPr="000702CE" w:rsidTr="005770C0">
        <w:trPr>
          <w:jc w:val="center"/>
        </w:trPr>
        <w:tc>
          <w:tcPr>
            <w:tcW w:w="324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Less than 100 feet</w:t>
            </w:r>
          </w:p>
        </w:tc>
        <w:tc>
          <w:tcPr>
            <w:tcW w:w="2069"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Not permitted</w:t>
            </w:r>
          </w:p>
        </w:tc>
      </w:tr>
    </w:tbl>
    <w:p w:rsidR="00E41926" w:rsidRPr="000702CE" w:rsidRDefault="00E41926" w:rsidP="003C2AB7">
      <w:pPr>
        <w:pStyle w:val="TableText"/>
        <w:ind w:left="300"/>
        <w:jc w:val="center"/>
        <w:rPr>
          <w:rFonts w:ascii="Times New Roman" w:hAnsi="Times New Roman"/>
          <w:color w:val="000000"/>
          <w:sz w:val="20"/>
        </w:rPr>
      </w:pPr>
    </w:p>
    <w:p w:rsidR="00E41926" w:rsidRPr="000702CE" w:rsidRDefault="00D5766C"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TABLE</w:t>
      </w:r>
      <w:r w:rsidR="00C24B81" w:rsidRPr="000702CE">
        <w:rPr>
          <w:rFonts w:ascii="Times New Roman" w:hAnsi="Times New Roman"/>
          <w:b/>
          <w:color w:val="000000"/>
          <w:sz w:val="20"/>
        </w:rPr>
        <w:t xml:space="preserve"> </w:t>
      </w:r>
      <w:r w:rsidRPr="000702CE">
        <w:rPr>
          <w:rFonts w:ascii="Times New Roman" w:hAnsi="Times New Roman"/>
          <w:b/>
          <w:color w:val="000000"/>
          <w:sz w:val="20"/>
        </w:rPr>
        <w:t>7</w:t>
      </w:r>
      <w:r w:rsidR="008D31DF" w:rsidRPr="000702CE">
        <w:rPr>
          <w:rFonts w:ascii="Times New Roman" w:hAnsi="Times New Roman"/>
          <w:b/>
          <w:color w:val="000000"/>
          <w:sz w:val="20"/>
        </w:rPr>
        <w:t>H</w:t>
      </w:r>
    </w:p>
    <w:p w:rsidR="00E41926" w:rsidRPr="000702CE" w:rsidRDefault="00E41926"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WATER SUPPLY &amp; ZONING</w:t>
      </w:r>
    </w:p>
    <w:tbl>
      <w:tblPr>
        <w:tblW w:w="0" w:type="auto"/>
        <w:jc w:val="center"/>
        <w:tblInd w:w="-574" w:type="dxa"/>
        <w:tblLayout w:type="fixed"/>
        <w:tblLook w:val="0000" w:firstRow="0" w:lastRow="0" w:firstColumn="0" w:lastColumn="0" w:noHBand="0" w:noVBand="0"/>
      </w:tblPr>
      <w:tblGrid>
        <w:gridCol w:w="3324"/>
        <w:gridCol w:w="2064"/>
      </w:tblGrid>
      <w:tr w:rsidR="00E41926" w:rsidRPr="000702CE" w:rsidTr="005770C0">
        <w:trPr>
          <w:jc w:val="center"/>
        </w:trPr>
        <w:tc>
          <w:tcPr>
            <w:tcW w:w="332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Type</w:t>
            </w:r>
          </w:p>
        </w:tc>
        <w:tc>
          <w:tcPr>
            <w:tcW w:w="206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Points</w:t>
            </w:r>
          </w:p>
        </w:tc>
      </w:tr>
      <w:tr w:rsidR="00E41926" w:rsidRPr="000702CE" w:rsidTr="005770C0">
        <w:trPr>
          <w:jc w:val="center"/>
        </w:trPr>
        <w:tc>
          <w:tcPr>
            <w:tcW w:w="332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public water system</w:t>
            </w:r>
          </w:p>
        </w:tc>
        <w:tc>
          <w:tcPr>
            <w:tcW w:w="206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rsidTr="005770C0">
        <w:trPr>
          <w:jc w:val="center"/>
        </w:trPr>
        <w:tc>
          <w:tcPr>
            <w:tcW w:w="332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private drilled well</w:t>
            </w:r>
          </w:p>
        </w:tc>
        <w:tc>
          <w:tcPr>
            <w:tcW w:w="206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r>
      <w:tr w:rsidR="00E41926" w:rsidRPr="000702CE" w:rsidTr="005770C0">
        <w:trPr>
          <w:jc w:val="center"/>
        </w:trPr>
        <w:tc>
          <w:tcPr>
            <w:tcW w:w="332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other private supply</w:t>
            </w:r>
          </w:p>
        </w:tc>
        <w:tc>
          <w:tcPr>
            <w:tcW w:w="206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0</w:t>
            </w:r>
          </w:p>
        </w:tc>
      </w:tr>
      <w:tr w:rsidR="00E41926" w:rsidRPr="000702CE" w:rsidTr="005770C0">
        <w:trPr>
          <w:jc w:val="center"/>
        </w:trPr>
        <w:tc>
          <w:tcPr>
            <w:tcW w:w="332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zoned for resource protection</w:t>
            </w:r>
          </w:p>
        </w:tc>
        <w:tc>
          <w:tcPr>
            <w:tcW w:w="2064"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5770C0">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Not permitted</w:t>
            </w:r>
          </w:p>
        </w:tc>
      </w:tr>
    </w:tbl>
    <w:p w:rsidR="00E41926" w:rsidRPr="000702CE" w:rsidRDefault="00E41926" w:rsidP="003C2AB7">
      <w:pPr>
        <w:pStyle w:val="Text"/>
        <w:spacing w:after="0"/>
        <w:ind w:left="300"/>
        <w:jc w:val="center"/>
        <w:rPr>
          <w:rFonts w:ascii="Times New Roman" w:hAnsi="Times New Roman"/>
          <w:color w:val="000000"/>
          <w:sz w:val="20"/>
        </w:rPr>
      </w:pPr>
    </w:p>
    <w:p w:rsidR="00E41926" w:rsidRPr="000702CE" w:rsidRDefault="00D5766C"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TABLE</w:t>
      </w:r>
      <w:r w:rsidR="00F34237" w:rsidRPr="000702CE">
        <w:rPr>
          <w:rFonts w:ascii="Times New Roman" w:hAnsi="Times New Roman"/>
          <w:b/>
          <w:color w:val="000000"/>
          <w:sz w:val="20"/>
        </w:rPr>
        <w:t xml:space="preserve"> </w:t>
      </w:r>
      <w:r w:rsidRPr="000702CE">
        <w:rPr>
          <w:rFonts w:ascii="Times New Roman" w:hAnsi="Times New Roman"/>
          <w:b/>
          <w:color w:val="000000"/>
          <w:sz w:val="20"/>
        </w:rPr>
        <w:t>7</w:t>
      </w:r>
      <w:r w:rsidR="008D31DF" w:rsidRPr="000702CE">
        <w:rPr>
          <w:rFonts w:ascii="Times New Roman" w:hAnsi="Times New Roman"/>
          <w:b/>
          <w:color w:val="000000"/>
          <w:sz w:val="20"/>
        </w:rPr>
        <w:t>I</w:t>
      </w:r>
    </w:p>
    <w:p w:rsidR="00E41926" w:rsidRPr="000702CE" w:rsidRDefault="00E41926"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TYPE OF DEVELOPMENT</w:t>
      </w:r>
    </w:p>
    <w:tbl>
      <w:tblPr>
        <w:tblW w:w="0" w:type="auto"/>
        <w:jc w:val="center"/>
        <w:tblInd w:w="-592" w:type="dxa"/>
        <w:tblLayout w:type="fixed"/>
        <w:tblLook w:val="0000" w:firstRow="0" w:lastRow="0" w:firstColumn="0" w:lastColumn="0" w:noHBand="0" w:noVBand="0"/>
      </w:tblPr>
      <w:tblGrid>
        <w:gridCol w:w="3304"/>
        <w:gridCol w:w="2044"/>
      </w:tblGrid>
      <w:tr w:rsidR="00E41926" w:rsidRPr="000702CE" w:rsidTr="008F2184">
        <w:trPr>
          <w:jc w:val="center"/>
        </w:trPr>
        <w:tc>
          <w:tcPr>
            <w:tcW w:w="330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Type</w:t>
            </w:r>
          </w:p>
        </w:tc>
        <w:tc>
          <w:tcPr>
            <w:tcW w:w="204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Points</w:t>
            </w:r>
          </w:p>
        </w:tc>
      </w:tr>
      <w:tr w:rsidR="00E41926" w:rsidRPr="000702CE" w:rsidTr="008F2184">
        <w:trPr>
          <w:jc w:val="center"/>
        </w:trPr>
        <w:tc>
          <w:tcPr>
            <w:tcW w:w="330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Commercial less than 100 gpd</w:t>
            </w:r>
          </w:p>
        </w:tc>
        <w:tc>
          <w:tcPr>
            <w:tcW w:w="204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rsidTr="008F2184">
        <w:trPr>
          <w:jc w:val="center"/>
        </w:trPr>
        <w:tc>
          <w:tcPr>
            <w:tcW w:w="330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Commercial 100 - 300 gpd</w:t>
            </w:r>
          </w:p>
        </w:tc>
        <w:tc>
          <w:tcPr>
            <w:tcW w:w="204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r>
      <w:tr w:rsidR="00E41926" w:rsidRPr="000702CE" w:rsidTr="008F2184">
        <w:trPr>
          <w:jc w:val="center"/>
        </w:trPr>
        <w:tc>
          <w:tcPr>
            <w:tcW w:w="330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Single-family residential</w:t>
            </w:r>
          </w:p>
        </w:tc>
        <w:tc>
          <w:tcPr>
            <w:tcW w:w="204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0</w:t>
            </w:r>
          </w:p>
        </w:tc>
      </w:tr>
      <w:tr w:rsidR="00E41926" w:rsidRPr="000702CE" w:rsidTr="008F2184">
        <w:trPr>
          <w:jc w:val="center"/>
        </w:trPr>
        <w:tc>
          <w:tcPr>
            <w:tcW w:w="330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Commercial 301 - 750 gpd</w:t>
            </w:r>
          </w:p>
        </w:tc>
        <w:tc>
          <w:tcPr>
            <w:tcW w:w="204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minus 5</w:t>
            </w:r>
          </w:p>
        </w:tc>
      </w:tr>
      <w:tr w:rsidR="00E41926" w:rsidRPr="000702CE" w:rsidTr="008F2184">
        <w:trPr>
          <w:jc w:val="center"/>
        </w:trPr>
        <w:tc>
          <w:tcPr>
            <w:tcW w:w="330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Commercial</w:t>
            </w:r>
            <w:r w:rsidR="000A504D">
              <w:rPr>
                <w:rFonts w:ascii="Times New Roman" w:hAnsi="Times New Roman"/>
                <w:color w:val="000000"/>
                <w:sz w:val="18"/>
                <w:szCs w:val="18"/>
              </w:rPr>
              <w:t xml:space="preserve"> </w:t>
            </w:r>
            <w:r w:rsidRPr="000702CE">
              <w:rPr>
                <w:rFonts w:ascii="Times New Roman" w:hAnsi="Times New Roman"/>
                <w:color w:val="000000"/>
                <w:sz w:val="18"/>
                <w:szCs w:val="18"/>
              </w:rPr>
              <w:t>greater than 750 gpd</w:t>
            </w:r>
          </w:p>
        </w:tc>
        <w:tc>
          <w:tcPr>
            <w:tcW w:w="204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minus 10</w:t>
            </w:r>
          </w:p>
        </w:tc>
      </w:tr>
    </w:tbl>
    <w:p w:rsidR="004C24E5" w:rsidRDefault="004C24E5" w:rsidP="003C2AB7">
      <w:pPr>
        <w:pStyle w:val="Text"/>
        <w:spacing w:after="0"/>
        <w:ind w:left="300"/>
        <w:jc w:val="center"/>
        <w:rPr>
          <w:rFonts w:ascii="Times New Roman" w:hAnsi="Times New Roman"/>
          <w:color w:val="000000"/>
          <w:sz w:val="20"/>
        </w:rPr>
      </w:pPr>
    </w:p>
    <w:p w:rsidR="004C24E5" w:rsidRDefault="004C24E5">
      <w:pPr>
        <w:rPr>
          <w:color w:val="000000"/>
        </w:rPr>
      </w:pPr>
      <w:r>
        <w:rPr>
          <w:color w:val="000000"/>
        </w:rPr>
        <w:br w:type="page"/>
      </w:r>
    </w:p>
    <w:p w:rsidR="00E41926" w:rsidRPr="000702CE" w:rsidRDefault="00E41926" w:rsidP="003C2AB7">
      <w:pPr>
        <w:pStyle w:val="Text"/>
        <w:spacing w:after="0"/>
        <w:ind w:left="300"/>
        <w:jc w:val="center"/>
        <w:rPr>
          <w:rFonts w:ascii="Times New Roman" w:hAnsi="Times New Roman"/>
          <w:color w:val="000000"/>
          <w:sz w:val="20"/>
        </w:rPr>
      </w:pPr>
    </w:p>
    <w:p w:rsidR="00E41926" w:rsidRPr="000702CE" w:rsidRDefault="00D5766C"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TABLE</w:t>
      </w:r>
      <w:r w:rsidR="00F34237" w:rsidRPr="000702CE">
        <w:rPr>
          <w:rFonts w:ascii="Times New Roman" w:hAnsi="Times New Roman"/>
          <w:b/>
          <w:color w:val="000000"/>
          <w:sz w:val="20"/>
        </w:rPr>
        <w:t xml:space="preserve"> </w:t>
      </w:r>
      <w:r w:rsidRPr="000702CE">
        <w:rPr>
          <w:rFonts w:ascii="Times New Roman" w:hAnsi="Times New Roman"/>
          <w:b/>
          <w:color w:val="000000"/>
          <w:sz w:val="20"/>
        </w:rPr>
        <w:t>7</w:t>
      </w:r>
      <w:r w:rsidR="008D31DF" w:rsidRPr="000702CE">
        <w:rPr>
          <w:rFonts w:ascii="Times New Roman" w:hAnsi="Times New Roman"/>
          <w:b/>
          <w:color w:val="000000"/>
          <w:sz w:val="20"/>
        </w:rPr>
        <w:t>J</w:t>
      </w:r>
    </w:p>
    <w:p w:rsidR="00E41926" w:rsidRPr="000702CE" w:rsidRDefault="00E41926"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DISPOSAL AREA ADJUSTMENT</w:t>
      </w:r>
    </w:p>
    <w:tbl>
      <w:tblPr>
        <w:tblW w:w="0" w:type="auto"/>
        <w:jc w:val="center"/>
        <w:tblLayout w:type="fixed"/>
        <w:tblLook w:val="0000" w:firstRow="0" w:lastRow="0" w:firstColumn="0" w:lastColumn="0" w:noHBand="0" w:noVBand="0"/>
      </w:tblPr>
      <w:tblGrid>
        <w:gridCol w:w="2489"/>
        <w:gridCol w:w="2196"/>
      </w:tblGrid>
      <w:tr w:rsidR="00E41926" w:rsidRPr="000702CE" w:rsidTr="008F2184">
        <w:trPr>
          <w:jc w:val="center"/>
        </w:trPr>
        <w:tc>
          <w:tcPr>
            <w:tcW w:w="2489" w:type="dxa"/>
            <w:tcBorders>
              <w:top w:val="single" w:sz="6" w:space="0" w:color="auto"/>
              <w:left w:val="single" w:sz="6" w:space="0" w:color="auto"/>
              <w:bottom w:val="single" w:sz="6" w:space="0" w:color="auto"/>
              <w:right w:val="single" w:sz="6" w:space="0" w:color="auto"/>
            </w:tcBorders>
            <w:vAlign w:val="center"/>
          </w:tcPr>
          <w:p w:rsidR="00A941D3" w:rsidRDefault="00E41926" w:rsidP="008F2184">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Increase in minimum disposal area</w:t>
            </w:r>
          </w:p>
          <w:p w:rsidR="00A941D3" w:rsidRDefault="00E41926" w:rsidP="008F2184">
            <w:pPr>
              <w:pStyle w:val="TableText"/>
              <w:ind w:left="300"/>
              <w:jc w:val="center"/>
              <w:rPr>
                <w:rFonts w:ascii="Times New Roman" w:hAnsi="Times New Roman"/>
                <w:b/>
                <w:color w:val="000000"/>
                <w:sz w:val="18"/>
                <w:szCs w:val="18"/>
              </w:rPr>
            </w:pPr>
            <w:r w:rsidRPr="000702CE">
              <w:rPr>
                <w:rFonts w:ascii="Times New Roman" w:hAnsi="Times New Roman"/>
                <w:b/>
                <w:color w:val="000000"/>
                <w:sz w:val="18"/>
                <w:szCs w:val="18"/>
              </w:rPr>
              <w:t>as determined</w:t>
            </w:r>
          </w:p>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 xml:space="preserve">from </w:t>
            </w:r>
            <w:r w:rsidR="00995E45" w:rsidRPr="000702CE">
              <w:rPr>
                <w:rFonts w:ascii="Times New Roman" w:hAnsi="Times New Roman"/>
                <w:b/>
                <w:color w:val="000000"/>
                <w:sz w:val="18"/>
                <w:szCs w:val="18"/>
              </w:rPr>
              <w:t>Section</w:t>
            </w:r>
            <w:r w:rsidR="00171FE2" w:rsidRPr="000702CE">
              <w:rPr>
                <w:rFonts w:ascii="Times New Roman" w:hAnsi="Times New Roman"/>
                <w:b/>
                <w:color w:val="000000"/>
                <w:sz w:val="18"/>
                <w:szCs w:val="18"/>
              </w:rPr>
              <w:t xml:space="preserve"> </w:t>
            </w:r>
            <w:r w:rsidR="00A12EAA" w:rsidRPr="00A941D3">
              <w:rPr>
                <w:rFonts w:ascii="Times New Roman" w:hAnsi="Times New Roman"/>
                <w:b/>
                <w:sz w:val="18"/>
                <w:szCs w:val="18"/>
              </w:rPr>
              <w:t>4</w:t>
            </w:r>
          </w:p>
        </w:tc>
        <w:tc>
          <w:tcPr>
            <w:tcW w:w="2196"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Points</w:t>
            </w:r>
          </w:p>
        </w:tc>
      </w:tr>
      <w:tr w:rsidR="00E41926" w:rsidRPr="000702CE" w:rsidTr="008F2184">
        <w:trPr>
          <w:jc w:val="center"/>
        </w:trPr>
        <w:tc>
          <w:tcPr>
            <w:tcW w:w="2489" w:type="dxa"/>
            <w:tcBorders>
              <w:top w:val="single" w:sz="6" w:space="0" w:color="auto"/>
              <w:left w:val="single" w:sz="6" w:space="0" w:color="auto"/>
              <w:bottom w:val="single" w:sz="6" w:space="0" w:color="auto"/>
              <w:right w:val="single" w:sz="6" w:space="0" w:color="auto"/>
            </w:tcBorders>
            <w:vAlign w:val="center"/>
          </w:tcPr>
          <w:p w:rsidR="00833291"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Minimum disposal area</w:t>
            </w:r>
          </w:p>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plus 66</w:t>
            </w:r>
            <w:r w:rsidR="00173773" w:rsidRPr="000702CE">
              <w:rPr>
                <w:rFonts w:ascii="Times New Roman" w:hAnsi="Times New Roman"/>
                <w:color w:val="000000"/>
                <w:sz w:val="18"/>
                <w:szCs w:val="18"/>
              </w:rPr>
              <w:t xml:space="preserve"> percent</w:t>
            </w:r>
          </w:p>
        </w:tc>
        <w:tc>
          <w:tcPr>
            <w:tcW w:w="2196"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10</w:t>
            </w:r>
          </w:p>
        </w:tc>
      </w:tr>
      <w:tr w:rsidR="00E41926" w:rsidRPr="000702CE" w:rsidTr="008F2184">
        <w:trPr>
          <w:jc w:val="center"/>
        </w:trPr>
        <w:tc>
          <w:tcPr>
            <w:tcW w:w="2489" w:type="dxa"/>
            <w:tcBorders>
              <w:top w:val="single" w:sz="6" w:space="0" w:color="auto"/>
              <w:left w:val="single" w:sz="6" w:space="0" w:color="auto"/>
              <w:bottom w:val="single" w:sz="6" w:space="0" w:color="auto"/>
              <w:right w:val="single" w:sz="6" w:space="0" w:color="auto"/>
            </w:tcBorders>
            <w:vAlign w:val="center"/>
          </w:tcPr>
          <w:p w:rsidR="00833291"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Minimum disposal area</w:t>
            </w:r>
          </w:p>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plus 33</w:t>
            </w:r>
            <w:r w:rsidR="00173773" w:rsidRPr="000702CE">
              <w:rPr>
                <w:rFonts w:ascii="Times New Roman" w:hAnsi="Times New Roman"/>
                <w:color w:val="000000"/>
                <w:sz w:val="18"/>
                <w:szCs w:val="18"/>
              </w:rPr>
              <w:t xml:space="preserve"> percent</w:t>
            </w:r>
          </w:p>
        </w:tc>
        <w:tc>
          <w:tcPr>
            <w:tcW w:w="2196"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rsidTr="008F2184">
        <w:trPr>
          <w:jc w:val="center"/>
        </w:trPr>
        <w:tc>
          <w:tcPr>
            <w:tcW w:w="2489"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Minimum disposal area</w:t>
            </w:r>
          </w:p>
        </w:tc>
        <w:tc>
          <w:tcPr>
            <w:tcW w:w="2196"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8F2184">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0</w:t>
            </w:r>
          </w:p>
        </w:tc>
      </w:tr>
    </w:tbl>
    <w:p w:rsidR="00E41926" w:rsidRPr="000702CE" w:rsidRDefault="00E41926" w:rsidP="003C2AB7">
      <w:pPr>
        <w:pStyle w:val="Text"/>
        <w:spacing w:after="0"/>
        <w:ind w:left="300"/>
        <w:jc w:val="center"/>
        <w:rPr>
          <w:rFonts w:ascii="Times New Roman" w:hAnsi="Times New Roman"/>
          <w:b/>
          <w:color w:val="000000"/>
          <w:sz w:val="20"/>
        </w:rPr>
      </w:pPr>
    </w:p>
    <w:p w:rsidR="00E41926" w:rsidRPr="000702CE" w:rsidRDefault="00912BBC"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br w:type="page"/>
      </w:r>
      <w:r w:rsidR="00D5766C" w:rsidRPr="000702CE">
        <w:rPr>
          <w:rFonts w:ascii="Times New Roman" w:hAnsi="Times New Roman"/>
          <w:b/>
          <w:color w:val="000000"/>
          <w:sz w:val="20"/>
        </w:rPr>
        <w:lastRenderedPageBreak/>
        <w:t>TABLE</w:t>
      </w:r>
      <w:r w:rsidR="008922C8" w:rsidRPr="000702CE">
        <w:rPr>
          <w:rFonts w:ascii="Times New Roman" w:hAnsi="Times New Roman"/>
          <w:b/>
          <w:color w:val="000000"/>
          <w:sz w:val="20"/>
        </w:rPr>
        <w:t xml:space="preserve"> </w:t>
      </w:r>
      <w:r w:rsidR="00D5766C" w:rsidRPr="000702CE">
        <w:rPr>
          <w:rFonts w:ascii="Times New Roman" w:hAnsi="Times New Roman"/>
          <w:b/>
          <w:color w:val="000000"/>
          <w:sz w:val="20"/>
        </w:rPr>
        <w:t>7</w:t>
      </w:r>
      <w:r w:rsidR="008D31DF" w:rsidRPr="000702CE">
        <w:rPr>
          <w:rFonts w:ascii="Times New Roman" w:hAnsi="Times New Roman"/>
          <w:b/>
          <w:color w:val="000000"/>
          <w:sz w:val="20"/>
        </w:rPr>
        <w:t>K</w:t>
      </w:r>
    </w:p>
    <w:p w:rsidR="00E41926" w:rsidRPr="000702CE" w:rsidRDefault="00E41926"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VERTICAL SEPARATION DISTANCE ADJUSTMENT</w:t>
      </w:r>
    </w:p>
    <w:tbl>
      <w:tblPr>
        <w:tblW w:w="0" w:type="auto"/>
        <w:jc w:val="center"/>
        <w:tblLayout w:type="fixed"/>
        <w:tblLook w:val="0000" w:firstRow="0" w:lastRow="0" w:firstColumn="0" w:lastColumn="0" w:noHBand="0" w:noVBand="0"/>
      </w:tblPr>
      <w:tblGrid>
        <w:gridCol w:w="2825"/>
        <w:gridCol w:w="1778"/>
      </w:tblGrid>
      <w:tr w:rsidR="00E41926" w:rsidRPr="000702CE" w:rsidTr="004C24E5">
        <w:trPr>
          <w:jc w:val="center"/>
        </w:trPr>
        <w:tc>
          <w:tcPr>
            <w:tcW w:w="282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 xml:space="preserve">Increase in minimum vertical separation distances between bottom of the disposal field and limiting soil horizon as determined from Table </w:t>
            </w:r>
            <w:r w:rsidR="00912BBC" w:rsidRPr="000702CE">
              <w:rPr>
                <w:rFonts w:ascii="Times New Roman" w:hAnsi="Times New Roman"/>
                <w:b/>
                <w:color w:val="000000"/>
                <w:sz w:val="18"/>
                <w:szCs w:val="18"/>
              </w:rPr>
              <w:t xml:space="preserve">4F </w:t>
            </w:r>
          </w:p>
        </w:tc>
        <w:tc>
          <w:tcPr>
            <w:tcW w:w="1778"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4C24E5">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Points</w:t>
            </w:r>
          </w:p>
        </w:tc>
      </w:tr>
      <w:tr w:rsidR="00E41926" w:rsidRPr="000702CE" w:rsidTr="004C24E5">
        <w:trPr>
          <w:jc w:val="center"/>
        </w:trPr>
        <w:tc>
          <w:tcPr>
            <w:tcW w:w="282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 Minimum separation distance plus 12</w:t>
            </w:r>
            <w:r w:rsidR="00171FE2" w:rsidRPr="000702CE">
              <w:rPr>
                <w:rFonts w:ascii="Times New Roman" w:hAnsi="Times New Roman"/>
                <w:color w:val="000000"/>
                <w:sz w:val="18"/>
                <w:szCs w:val="18"/>
              </w:rPr>
              <w:t xml:space="preserve"> </w:t>
            </w:r>
            <w:r w:rsidR="00833291" w:rsidRPr="000702CE">
              <w:rPr>
                <w:rFonts w:ascii="Times New Roman" w:hAnsi="Times New Roman"/>
                <w:color w:val="000000"/>
                <w:sz w:val="18"/>
                <w:szCs w:val="18"/>
              </w:rPr>
              <w:t>inches</w:t>
            </w:r>
          </w:p>
        </w:tc>
        <w:tc>
          <w:tcPr>
            <w:tcW w:w="1778"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4C24E5">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10</w:t>
            </w:r>
          </w:p>
        </w:tc>
      </w:tr>
      <w:tr w:rsidR="00E41926" w:rsidRPr="000702CE" w:rsidTr="004C24E5">
        <w:trPr>
          <w:jc w:val="center"/>
        </w:trPr>
        <w:tc>
          <w:tcPr>
            <w:tcW w:w="282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 xml:space="preserve">* Minimum separation distance plus </w:t>
            </w:r>
            <w:r w:rsidR="00171FE2" w:rsidRPr="000702CE">
              <w:rPr>
                <w:rFonts w:ascii="Times New Roman" w:hAnsi="Times New Roman"/>
                <w:color w:val="000000"/>
                <w:sz w:val="18"/>
                <w:szCs w:val="18"/>
              </w:rPr>
              <w:t xml:space="preserve">6 </w:t>
            </w:r>
            <w:r w:rsidR="00833291" w:rsidRPr="000702CE">
              <w:rPr>
                <w:rFonts w:ascii="Times New Roman" w:hAnsi="Times New Roman"/>
                <w:color w:val="000000"/>
                <w:sz w:val="18"/>
                <w:szCs w:val="18"/>
              </w:rPr>
              <w:t>inches</w:t>
            </w:r>
          </w:p>
        </w:tc>
        <w:tc>
          <w:tcPr>
            <w:tcW w:w="1778"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4C24E5">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rsidTr="004C24E5">
        <w:trPr>
          <w:jc w:val="center"/>
        </w:trPr>
        <w:tc>
          <w:tcPr>
            <w:tcW w:w="2825"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Minimum separation distance</w:t>
            </w:r>
          </w:p>
        </w:tc>
        <w:tc>
          <w:tcPr>
            <w:tcW w:w="1778"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4C24E5">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0</w:t>
            </w:r>
          </w:p>
        </w:tc>
      </w:tr>
    </w:tbl>
    <w:p w:rsidR="00E41926" w:rsidRPr="000702CE" w:rsidRDefault="00E41926" w:rsidP="003C2AB7">
      <w:pPr>
        <w:pStyle w:val="Text"/>
        <w:spacing w:after="0"/>
        <w:ind w:left="300"/>
        <w:jc w:val="center"/>
        <w:rPr>
          <w:rFonts w:ascii="Times New Roman" w:hAnsi="Times New Roman"/>
          <w:color w:val="000000"/>
          <w:sz w:val="20"/>
        </w:rPr>
      </w:pPr>
      <w:r w:rsidRPr="000702CE">
        <w:rPr>
          <w:rFonts w:ascii="Times New Roman" w:hAnsi="Times New Roman"/>
          <w:color w:val="000000"/>
          <w:sz w:val="20"/>
        </w:rPr>
        <w:t xml:space="preserve">* Minimum separation distance based </w:t>
      </w:r>
      <w:r w:rsidR="00912BBC" w:rsidRPr="000702CE">
        <w:rPr>
          <w:rFonts w:ascii="Times New Roman" w:hAnsi="Times New Roman"/>
          <w:color w:val="000000"/>
          <w:sz w:val="20"/>
        </w:rPr>
        <w:t xml:space="preserve">upon </w:t>
      </w:r>
      <w:r w:rsidRPr="000702CE">
        <w:rPr>
          <w:rFonts w:ascii="Times New Roman" w:hAnsi="Times New Roman"/>
          <w:color w:val="000000"/>
          <w:sz w:val="20"/>
        </w:rPr>
        <w:t xml:space="preserve">Table </w:t>
      </w:r>
      <w:r w:rsidR="005771CF" w:rsidRPr="000702CE">
        <w:rPr>
          <w:rFonts w:ascii="Times New Roman" w:hAnsi="Times New Roman"/>
          <w:color w:val="000000"/>
          <w:sz w:val="20"/>
        </w:rPr>
        <w:t>4F</w:t>
      </w:r>
      <w:r w:rsidR="0032357B" w:rsidRPr="000702CE">
        <w:rPr>
          <w:rFonts w:ascii="Times New Roman" w:hAnsi="Times New Roman"/>
          <w:color w:val="000000"/>
          <w:sz w:val="20"/>
        </w:rPr>
        <w:t xml:space="preserve"> </w:t>
      </w:r>
      <w:r w:rsidRPr="000702CE">
        <w:rPr>
          <w:rFonts w:ascii="Times New Roman" w:hAnsi="Times New Roman"/>
          <w:color w:val="000000"/>
          <w:sz w:val="20"/>
        </w:rPr>
        <w:t>(First</w:t>
      </w:r>
      <w:r w:rsidR="00F34237" w:rsidRPr="000702CE">
        <w:rPr>
          <w:rFonts w:ascii="Times New Roman" w:hAnsi="Times New Roman"/>
          <w:color w:val="000000"/>
          <w:sz w:val="20"/>
        </w:rPr>
        <w:t>-</w:t>
      </w:r>
      <w:r w:rsidRPr="000702CE">
        <w:rPr>
          <w:rFonts w:ascii="Times New Roman" w:hAnsi="Times New Roman"/>
          <w:color w:val="000000"/>
          <w:sz w:val="20"/>
        </w:rPr>
        <w:t>time systems)</w:t>
      </w:r>
    </w:p>
    <w:p w:rsidR="00D23A80" w:rsidRPr="000702CE" w:rsidRDefault="00D23A80" w:rsidP="003C2AB7">
      <w:pPr>
        <w:pStyle w:val="Text"/>
        <w:spacing w:after="0"/>
        <w:ind w:left="300"/>
        <w:jc w:val="center"/>
        <w:rPr>
          <w:rFonts w:ascii="Times New Roman" w:hAnsi="Times New Roman"/>
          <w:b/>
          <w:color w:val="000000"/>
          <w:sz w:val="20"/>
        </w:rPr>
      </w:pPr>
    </w:p>
    <w:p w:rsidR="00E41926" w:rsidRPr="000702CE" w:rsidRDefault="00D5766C"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TABLE</w:t>
      </w:r>
      <w:r w:rsidR="008922C8" w:rsidRPr="000702CE">
        <w:rPr>
          <w:rFonts w:ascii="Times New Roman" w:hAnsi="Times New Roman"/>
          <w:b/>
          <w:color w:val="000000"/>
          <w:sz w:val="20"/>
        </w:rPr>
        <w:t xml:space="preserve"> </w:t>
      </w:r>
      <w:r w:rsidRPr="000702CE">
        <w:rPr>
          <w:rFonts w:ascii="Times New Roman" w:hAnsi="Times New Roman"/>
          <w:b/>
          <w:color w:val="000000"/>
          <w:sz w:val="20"/>
        </w:rPr>
        <w:t>7</w:t>
      </w:r>
      <w:r w:rsidR="00833291" w:rsidRPr="000702CE">
        <w:rPr>
          <w:rFonts w:ascii="Times New Roman" w:hAnsi="Times New Roman"/>
          <w:b/>
          <w:color w:val="000000"/>
          <w:sz w:val="20"/>
        </w:rPr>
        <w:t>L</w:t>
      </w:r>
    </w:p>
    <w:p w:rsidR="00E41926" w:rsidRPr="000702CE" w:rsidRDefault="00E41926" w:rsidP="003C2AB7">
      <w:pPr>
        <w:pStyle w:val="Text"/>
        <w:spacing w:after="0"/>
        <w:ind w:left="300"/>
        <w:jc w:val="center"/>
        <w:rPr>
          <w:rFonts w:ascii="Times New Roman" w:hAnsi="Times New Roman"/>
          <w:b/>
          <w:color w:val="000000"/>
          <w:sz w:val="20"/>
        </w:rPr>
      </w:pPr>
      <w:r w:rsidRPr="000702CE">
        <w:rPr>
          <w:rFonts w:ascii="Times New Roman" w:hAnsi="Times New Roman"/>
          <w:b/>
          <w:color w:val="000000"/>
          <w:sz w:val="20"/>
        </w:rPr>
        <w:t>ADDITIONAL TREATMENT</w:t>
      </w:r>
    </w:p>
    <w:tbl>
      <w:tblPr>
        <w:tblW w:w="0" w:type="auto"/>
        <w:jc w:val="center"/>
        <w:tblInd w:w="524" w:type="dxa"/>
        <w:tblLayout w:type="fixed"/>
        <w:tblLook w:val="0000" w:firstRow="0" w:lastRow="0" w:firstColumn="0" w:lastColumn="0" w:noHBand="0" w:noVBand="0"/>
      </w:tblPr>
      <w:tblGrid>
        <w:gridCol w:w="2570"/>
        <w:gridCol w:w="2274"/>
      </w:tblGrid>
      <w:tr w:rsidR="00E41926" w:rsidRPr="000702CE" w:rsidTr="00830893">
        <w:trPr>
          <w:jc w:val="center"/>
        </w:trPr>
        <w:tc>
          <w:tcPr>
            <w:tcW w:w="257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Type of treatment</w:t>
            </w:r>
          </w:p>
        </w:tc>
        <w:tc>
          <w:tcPr>
            <w:tcW w:w="2274"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b/>
                <w:color w:val="000000"/>
                <w:sz w:val="18"/>
                <w:szCs w:val="18"/>
              </w:rPr>
              <w:t>Points</w:t>
            </w:r>
          </w:p>
        </w:tc>
      </w:tr>
      <w:tr w:rsidR="00E41926" w:rsidRPr="000702CE" w:rsidTr="004C24E5">
        <w:trPr>
          <w:jc w:val="center"/>
        </w:trPr>
        <w:tc>
          <w:tcPr>
            <w:tcW w:w="2570" w:type="dxa"/>
            <w:tcBorders>
              <w:top w:val="single" w:sz="6" w:space="0" w:color="auto"/>
              <w:left w:val="single" w:sz="6" w:space="0" w:color="auto"/>
              <w:bottom w:val="single" w:sz="6" w:space="0" w:color="auto"/>
              <w:right w:val="single" w:sz="6" w:space="0" w:color="auto"/>
            </w:tcBorders>
          </w:tcPr>
          <w:p w:rsidR="00833291"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 xml:space="preserve">Curtain drains for </w:t>
            </w:r>
          </w:p>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Profiles 1, 3, 7 &amp; 8</w:t>
            </w:r>
          </w:p>
        </w:tc>
        <w:tc>
          <w:tcPr>
            <w:tcW w:w="2274"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4C24E5">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rsidTr="004C24E5">
        <w:trPr>
          <w:jc w:val="center"/>
        </w:trPr>
        <w:tc>
          <w:tcPr>
            <w:tcW w:w="2570" w:type="dxa"/>
            <w:tcBorders>
              <w:top w:val="single" w:sz="6" w:space="0" w:color="auto"/>
              <w:left w:val="single" w:sz="6" w:space="0" w:color="auto"/>
              <w:bottom w:val="single" w:sz="6" w:space="0" w:color="auto"/>
              <w:right w:val="single" w:sz="6" w:space="0" w:color="auto"/>
            </w:tcBorders>
          </w:tcPr>
          <w:p w:rsidR="00833291"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 xml:space="preserve">Liner (See Section </w:t>
            </w:r>
            <w:r w:rsidR="00E535EA" w:rsidRPr="000702CE">
              <w:rPr>
                <w:rFonts w:ascii="Times New Roman" w:hAnsi="Times New Roman"/>
                <w:color w:val="000000"/>
                <w:sz w:val="18"/>
                <w:szCs w:val="18"/>
              </w:rPr>
              <w:t>4.Q.16</w:t>
            </w:r>
            <w:r w:rsidRPr="000702CE">
              <w:rPr>
                <w:rFonts w:ascii="Times New Roman" w:hAnsi="Times New Roman"/>
                <w:color w:val="000000"/>
                <w:sz w:val="18"/>
                <w:szCs w:val="18"/>
              </w:rPr>
              <w:t xml:space="preserve">) for Profiles 5, 6 &amp; 11 </w:t>
            </w:r>
          </w:p>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(if 11 is sandy)</w:t>
            </w:r>
          </w:p>
        </w:tc>
        <w:tc>
          <w:tcPr>
            <w:tcW w:w="2274"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4C24E5">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r>
      <w:tr w:rsidR="00E41926" w:rsidRPr="000702CE" w:rsidTr="004C24E5">
        <w:trPr>
          <w:jc w:val="center"/>
        </w:trPr>
        <w:tc>
          <w:tcPr>
            <w:tcW w:w="2570" w:type="dxa"/>
            <w:tcBorders>
              <w:top w:val="single" w:sz="6" w:space="0" w:color="auto"/>
              <w:left w:val="single" w:sz="6" w:space="0" w:color="auto"/>
              <w:bottom w:val="single" w:sz="6" w:space="0" w:color="auto"/>
              <w:right w:val="single" w:sz="6" w:space="0" w:color="auto"/>
            </w:tcBorders>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Septic tank outlet filter</w:t>
            </w:r>
          </w:p>
        </w:tc>
        <w:tc>
          <w:tcPr>
            <w:tcW w:w="2274" w:type="dxa"/>
            <w:tcBorders>
              <w:top w:val="single" w:sz="6" w:space="0" w:color="auto"/>
              <w:left w:val="single" w:sz="6" w:space="0" w:color="auto"/>
              <w:bottom w:val="single" w:sz="6" w:space="0" w:color="auto"/>
              <w:right w:val="single" w:sz="6" w:space="0" w:color="auto"/>
            </w:tcBorders>
            <w:vAlign w:val="center"/>
          </w:tcPr>
          <w:p w:rsidR="00E41926" w:rsidRPr="000702CE" w:rsidRDefault="00E41926" w:rsidP="004C24E5">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3</w:t>
            </w:r>
          </w:p>
        </w:tc>
      </w:tr>
    </w:tbl>
    <w:p w:rsidR="00E41926" w:rsidRPr="000702CE" w:rsidRDefault="00E41926" w:rsidP="003C2AB7">
      <w:pPr>
        <w:pStyle w:val="TableName"/>
        <w:ind w:left="300"/>
        <w:rPr>
          <w:rFonts w:ascii="Times New Roman" w:hAnsi="Times New Roman"/>
          <w:color w:val="000000"/>
          <w:sz w:val="20"/>
        </w:rPr>
      </w:pPr>
      <w:r w:rsidRPr="000702CE">
        <w:rPr>
          <w:rFonts w:ascii="Times New Roman" w:hAnsi="Times New Roman"/>
          <w:color w:val="000000"/>
          <w:sz w:val="20"/>
        </w:rPr>
        <w:br/>
      </w:r>
      <w:r w:rsidR="00D5766C" w:rsidRPr="000702CE">
        <w:rPr>
          <w:rFonts w:ascii="Times New Roman" w:hAnsi="Times New Roman"/>
          <w:color w:val="000000"/>
          <w:sz w:val="20"/>
        </w:rPr>
        <w:t>TABLE</w:t>
      </w:r>
      <w:r w:rsidR="008922C8" w:rsidRPr="000702CE">
        <w:rPr>
          <w:rFonts w:ascii="Times New Roman" w:hAnsi="Times New Roman"/>
          <w:color w:val="000000"/>
          <w:sz w:val="20"/>
        </w:rPr>
        <w:t xml:space="preserve"> </w:t>
      </w:r>
      <w:r w:rsidR="00D5766C" w:rsidRPr="000702CE">
        <w:rPr>
          <w:rFonts w:ascii="Times New Roman" w:hAnsi="Times New Roman"/>
          <w:color w:val="000000"/>
          <w:sz w:val="20"/>
        </w:rPr>
        <w:t>7</w:t>
      </w:r>
      <w:r w:rsidR="00270E12" w:rsidRPr="000702CE">
        <w:rPr>
          <w:rFonts w:ascii="Times New Roman" w:hAnsi="Times New Roman"/>
          <w:color w:val="000000"/>
          <w:sz w:val="20"/>
        </w:rPr>
        <w:t>M</w:t>
      </w:r>
    </w:p>
    <w:p w:rsidR="00E41926" w:rsidRPr="000702CE" w:rsidRDefault="00E41926" w:rsidP="003C2AB7">
      <w:pPr>
        <w:pStyle w:val="TableName"/>
        <w:ind w:left="300"/>
        <w:rPr>
          <w:rFonts w:ascii="Times New Roman" w:hAnsi="Times New Roman"/>
          <w:color w:val="000000"/>
          <w:sz w:val="20"/>
        </w:rPr>
      </w:pPr>
      <w:r w:rsidRPr="000702CE">
        <w:rPr>
          <w:rFonts w:ascii="Times New Roman" w:hAnsi="Times New Roman"/>
          <w:color w:val="000000"/>
          <w:sz w:val="20"/>
        </w:rPr>
        <w:t xml:space="preserve"> USE OF ADVANCED TREATMENT DEVICES OR SYSTEMS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tblGrid>
      <w:tr w:rsidR="00E41926" w:rsidRPr="000702CE" w:rsidTr="004C24E5">
        <w:trPr>
          <w:trHeight w:val="368"/>
        </w:trPr>
        <w:tc>
          <w:tcPr>
            <w:tcW w:w="2520" w:type="dxa"/>
            <w:vAlign w:val="center"/>
          </w:tcPr>
          <w:p w:rsidR="00E41926" w:rsidRPr="000702CE" w:rsidRDefault="00E41926" w:rsidP="004C24E5">
            <w:pPr>
              <w:pStyle w:val="Text"/>
              <w:ind w:left="300"/>
              <w:jc w:val="center"/>
              <w:rPr>
                <w:rFonts w:ascii="Times New Roman" w:hAnsi="Times New Roman"/>
                <w:b/>
                <w:color w:val="000000"/>
                <w:szCs w:val="18"/>
              </w:rPr>
            </w:pPr>
            <w:r w:rsidRPr="000702CE">
              <w:rPr>
                <w:rFonts w:ascii="Times New Roman" w:hAnsi="Times New Roman"/>
                <w:b/>
                <w:color w:val="000000"/>
                <w:szCs w:val="18"/>
              </w:rPr>
              <w:t>Strength of effluent (BOD</w:t>
            </w:r>
            <w:r w:rsidRPr="000702CE">
              <w:rPr>
                <w:rFonts w:ascii="Times New Roman" w:hAnsi="Times New Roman"/>
                <w:b/>
                <w:color w:val="000000"/>
                <w:szCs w:val="18"/>
                <w:vertAlign w:val="subscript"/>
              </w:rPr>
              <w:t>5</w:t>
            </w:r>
            <w:r w:rsidRPr="000702CE">
              <w:rPr>
                <w:rFonts w:ascii="Times New Roman" w:hAnsi="Times New Roman"/>
                <w:b/>
                <w:color w:val="000000"/>
                <w:szCs w:val="18"/>
              </w:rPr>
              <w:t xml:space="preserve"> plus TSS)</w:t>
            </w:r>
          </w:p>
        </w:tc>
        <w:tc>
          <w:tcPr>
            <w:tcW w:w="2340" w:type="dxa"/>
            <w:vAlign w:val="center"/>
          </w:tcPr>
          <w:p w:rsidR="00E41926" w:rsidRPr="000702CE" w:rsidRDefault="00E41926" w:rsidP="004C24E5">
            <w:pPr>
              <w:pStyle w:val="Text"/>
              <w:ind w:left="300"/>
              <w:jc w:val="center"/>
              <w:rPr>
                <w:rFonts w:ascii="Times New Roman" w:hAnsi="Times New Roman"/>
                <w:b/>
                <w:color w:val="000000"/>
                <w:szCs w:val="18"/>
              </w:rPr>
            </w:pPr>
            <w:r w:rsidRPr="000702CE">
              <w:rPr>
                <w:rFonts w:ascii="Times New Roman" w:hAnsi="Times New Roman"/>
                <w:b/>
                <w:color w:val="000000"/>
                <w:szCs w:val="18"/>
              </w:rPr>
              <w:t>Points</w:t>
            </w:r>
          </w:p>
        </w:tc>
      </w:tr>
      <w:tr w:rsidR="00E41926" w:rsidRPr="000702CE" w:rsidTr="00C63C5E">
        <w:tc>
          <w:tcPr>
            <w:tcW w:w="252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150 to 101 mg/l</w:t>
            </w:r>
          </w:p>
        </w:tc>
        <w:tc>
          <w:tcPr>
            <w:tcW w:w="234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w:t>
            </w:r>
          </w:p>
        </w:tc>
      </w:tr>
      <w:tr w:rsidR="00E41926" w:rsidRPr="000702CE" w:rsidTr="00C63C5E">
        <w:tc>
          <w:tcPr>
            <w:tcW w:w="252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100 to 51 mg/l</w:t>
            </w:r>
          </w:p>
        </w:tc>
        <w:tc>
          <w:tcPr>
            <w:tcW w:w="234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10</w:t>
            </w:r>
          </w:p>
        </w:tc>
      </w:tr>
      <w:tr w:rsidR="00E41926" w:rsidRPr="000702CE" w:rsidTr="00C63C5E">
        <w:tc>
          <w:tcPr>
            <w:tcW w:w="252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50 to 11 mg/l</w:t>
            </w:r>
          </w:p>
        </w:tc>
        <w:tc>
          <w:tcPr>
            <w:tcW w:w="234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15</w:t>
            </w:r>
          </w:p>
        </w:tc>
      </w:tr>
      <w:tr w:rsidR="00E41926" w:rsidRPr="000702CE" w:rsidTr="00C63C5E">
        <w:tc>
          <w:tcPr>
            <w:tcW w:w="252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10 mg/l or less</w:t>
            </w:r>
          </w:p>
        </w:tc>
        <w:tc>
          <w:tcPr>
            <w:tcW w:w="2340" w:type="dxa"/>
          </w:tcPr>
          <w:p w:rsidR="00E41926" w:rsidRPr="000702CE" w:rsidRDefault="00E41926" w:rsidP="003C2AB7">
            <w:pPr>
              <w:pStyle w:val="TableText"/>
              <w:ind w:left="300"/>
              <w:jc w:val="center"/>
              <w:rPr>
                <w:rFonts w:ascii="Times New Roman" w:hAnsi="Times New Roman"/>
                <w:color w:val="000000"/>
                <w:sz w:val="18"/>
                <w:szCs w:val="18"/>
              </w:rPr>
            </w:pPr>
            <w:r w:rsidRPr="000702CE">
              <w:rPr>
                <w:rFonts w:ascii="Times New Roman" w:hAnsi="Times New Roman"/>
                <w:color w:val="000000"/>
                <w:sz w:val="18"/>
                <w:szCs w:val="18"/>
              </w:rPr>
              <w:t>20</w:t>
            </w:r>
          </w:p>
        </w:tc>
      </w:tr>
    </w:tbl>
    <w:p w:rsidR="00E41926" w:rsidRPr="000702CE" w:rsidRDefault="00E41926" w:rsidP="003C2AB7">
      <w:pPr>
        <w:ind w:left="300"/>
        <w:jc w:val="center"/>
        <w:rPr>
          <w:color w:val="000000"/>
        </w:rPr>
      </w:pPr>
    </w:p>
    <w:p w:rsidR="00C63C5E" w:rsidRPr="000702CE" w:rsidRDefault="00C63C5E" w:rsidP="003C2AB7">
      <w:pPr>
        <w:pStyle w:val="Title"/>
        <w:spacing w:before="100" w:beforeAutospacing="1" w:after="100" w:afterAutospacing="1"/>
        <w:ind w:left="1020"/>
        <w:rPr>
          <w:rFonts w:ascii="Times New Roman" w:hAnsi="Times New Roman"/>
          <w:bCs/>
          <w:strike/>
          <w:color w:val="000000"/>
          <w:sz w:val="20"/>
        </w:rPr>
      </w:pPr>
    </w:p>
    <w:p w:rsidR="00C63C5E" w:rsidRPr="000702CE" w:rsidRDefault="00C63C5E" w:rsidP="003C2AB7">
      <w:pPr>
        <w:pStyle w:val="Title"/>
        <w:ind w:left="300"/>
        <w:jc w:val="left"/>
        <w:rPr>
          <w:rFonts w:ascii="Times New Roman" w:hAnsi="Times New Roman"/>
          <w:b w:val="0"/>
          <w:color w:val="000000"/>
          <w:sz w:val="20"/>
        </w:rPr>
        <w:sectPr w:rsidR="00C63C5E" w:rsidRPr="000702CE" w:rsidSect="003175A9">
          <w:headerReference w:type="even" r:id="rId43"/>
          <w:headerReference w:type="default" r:id="rId44"/>
          <w:footerReference w:type="default" r:id="rId45"/>
          <w:headerReference w:type="first" r:id="rId46"/>
          <w:footerReference w:type="first" r:id="rId47"/>
          <w:pgSz w:w="12240" w:h="15840"/>
          <w:pgMar w:top="1440" w:right="1080" w:bottom="1080" w:left="900" w:header="720" w:footer="720" w:gutter="0"/>
          <w:cols w:space="720"/>
          <w:docGrid w:linePitch="360"/>
        </w:sectPr>
      </w:pPr>
      <w:r w:rsidRPr="000702CE">
        <w:rPr>
          <w:rFonts w:ascii="Times New Roman" w:hAnsi="Times New Roman"/>
          <w:color w:val="000000"/>
          <w:sz w:val="20"/>
        </w:rPr>
        <w:br/>
      </w:r>
    </w:p>
    <w:p w:rsidR="002939FD" w:rsidRPr="009D7BAE" w:rsidRDefault="0072445F" w:rsidP="003C2AB7">
      <w:pPr>
        <w:ind w:left="300"/>
        <w:jc w:val="center"/>
        <w:rPr>
          <w:b/>
          <w:color w:val="000000"/>
        </w:rPr>
      </w:pPr>
      <w:r w:rsidRPr="009D7BAE">
        <w:rPr>
          <w:b/>
          <w:color w:val="000000"/>
        </w:rPr>
        <w:lastRenderedPageBreak/>
        <w:t>SECTION</w:t>
      </w:r>
      <w:r w:rsidR="002939FD" w:rsidRPr="009D7BAE">
        <w:rPr>
          <w:b/>
          <w:color w:val="000000"/>
        </w:rPr>
        <w:t xml:space="preserve"> </w:t>
      </w:r>
      <w:r w:rsidR="00523968" w:rsidRPr="009D7BAE">
        <w:rPr>
          <w:b/>
          <w:color w:val="000000"/>
        </w:rPr>
        <w:t>8</w:t>
      </w:r>
    </w:p>
    <w:p w:rsidR="002939FD" w:rsidRPr="009D7BAE" w:rsidRDefault="002939FD" w:rsidP="003C2AB7">
      <w:pPr>
        <w:ind w:left="300"/>
        <w:jc w:val="center"/>
        <w:rPr>
          <w:b/>
          <w:strike/>
          <w:color w:val="000000"/>
        </w:rPr>
      </w:pPr>
      <w:r w:rsidRPr="009D7BAE">
        <w:rPr>
          <w:b/>
          <w:color w:val="000000"/>
        </w:rPr>
        <w:t>REPLACEMENT SYSTEMS</w:t>
      </w:r>
      <w:r w:rsidR="008922C8" w:rsidRPr="009D7BAE">
        <w:rPr>
          <w:b/>
          <w:color w:val="000000"/>
        </w:rPr>
        <w:t xml:space="preserve"> </w:t>
      </w:r>
    </w:p>
    <w:p w:rsidR="00EF297C" w:rsidRPr="009D7BAE" w:rsidRDefault="00EF297C" w:rsidP="003C2AB7">
      <w:pPr>
        <w:ind w:left="300"/>
        <w:rPr>
          <w:color w:val="000000"/>
        </w:rPr>
      </w:pPr>
    </w:p>
    <w:p w:rsidR="002170BF" w:rsidRPr="009D7BAE" w:rsidRDefault="00833291" w:rsidP="003C2AB7">
      <w:pPr>
        <w:ind w:left="300" w:firstLine="360"/>
        <w:rPr>
          <w:b/>
          <w:color w:val="000000"/>
        </w:rPr>
      </w:pPr>
      <w:r w:rsidRPr="009D7BAE">
        <w:rPr>
          <w:b/>
          <w:color w:val="000000"/>
        </w:rPr>
        <w:t>A.</w:t>
      </w:r>
      <w:r w:rsidR="000A504D">
        <w:rPr>
          <w:b/>
          <w:color w:val="000000"/>
        </w:rPr>
        <w:t xml:space="preserve"> </w:t>
      </w:r>
      <w:r w:rsidR="005368BA" w:rsidRPr="009D7BAE">
        <w:rPr>
          <w:b/>
          <w:color w:val="000000"/>
        </w:rPr>
        <w:t xml:space="preserve"> </w:t>
      </w:r>
      <w:r w:rsidR="002170BF" w:rsidRPr="009D7BAE">
        <w:rPr>
          <w:b/>
          <w:color w:val="000000"/>
        </w:rPr>
        <w:t>GENERAL</w:t>
      </w:r>
    </w:p>
    <w:p w:rsidR="002170BF" w:rsidRPr="009D7BAE" w:rsidRDefault="002170BF" w:rsidP="003C2AB7">
      <w:pPr>
        <w:ind w:left="300" w:firstLine="360"/>
        <w:rPr>
          <w:b/>
          <w:color w:val="000000"/>
        </w:rPr>
      </w:pPr>
    </w:p>
    <w:p w:rsidR="00D6681A" w:rsidRDefault="002170BF" w:rsidP="00D6681A">
      <w:pPr>
        <w:numPr>
          <w:ilvl w:val="0"/>
          <w:numId w:val="70"/>
        </w:numPr>
        <w:tabs>
          <w:tab w:val="clear" w:pos="1440"/>
          <w:tab w:val="num" w:pos="1260"/>
        </w:tabs>
        <w:ind w:left="1260" w:hanging="540"/>
        <w:rPr>
          <w:color w:val="000000"/>
        </w:rPr>
      </w:pPr>
      <w:r w:rsidRPr="009D7BAE">
        <w:rPr>
          <w:color w:val="000000"/>
        </w:rPr>
        <w:t>General: A replacement system is a disposal system designed to replace an overboard discharge, a</w:t>
      </w:r>
      <w:r w:rsidR="00D6681A" w:rsidRPr="00D6681A">
        <w:rPr>
          <w:color w:val="000000"/>
        </w:rPr>
        <w:t xml:space="preserve"> </w:t>
      </w:r>
      <w:r w:rsidR="00D6681A" w:rsidRPr="009D7BAE">
        <w:rPr>
          <w:color w:val="000000"/>
        </w:rPr>
        <w:t>malfunctioning system, or any legally existing, nonconforming disposal system, without any increase in water usage, except as allowed in Section 9.</w:t>
      </w:r>
      <w:r w:rsidR="000A504D">
        <w:rPr>
          <w:color w:val="000000"/>
        </w:rPr>
        <w:t xml:space="preserve"> </w:t>
      </w:r>
      <w:r w:rsidR="00D6681A" w:rsidRPr="009D7BAE">
        <w:rPr>
          <w:color w:val="000000"/>
        </w:rPr>
        <w:t>The minimum horizontal setback distances between a replacement disposal system and site features are as set forth in Table 8A, except as otherwise authorized in this Section.</w:t>
      </w:r>
    </w:p>
    <w:p w:rsidR="00D6681A" w:rsidRDefault="00D6681A" w:rsidP="00D6681A">
      <w:pPr>
        <w:rPr>
          <w:color w:val="000000"/>
        </w:rPr>
      </w:pPr>
    </w:p>
    <w:p w:rsidR="00D6681A" w:rsidRPr="00D6681A" w:rsidRDefault="00D6681A" w:rsidP="00D6681A">
      <w:pPr>
        <w:ind w:left="1260"/>
        <w:rPr>
          <w:b/>
        </w:rPr>
      </w:pPr>
      <w:r w:rsidRPr="00D6681A">
        <w:rPr>
          <w:b/>
        </w:rPr>
        <w:t>Special Note:</w:t>
      </w:r>
      <w:r w:rsidR="000A504D">
        <w:rPr>
          <w:b/>
        </w:rPr>
        <w:t xml:space="preserve"> </w:t>
      </w:r>
      <w:r w:rsidRPr="00D6681A">
        <w:rPr>
          <w:b/>
        </w:rPr>
        <w:t>Site Evaluators must always attempt to meet first time design standards for all disposal system designs including those for replacement systems</w:t>
      </w:r>
      <w:r w:rsidR="00963FE7" w:rsidRPr="00A941D3">
        <w:rPr>
          <w:b/>
        </w:rPr>
        <w:t>, with special attention to systems inside the Shoreland Zone</w:t>
      </w:r>
      <w:r w:rsidRPr="00B01E36">
        <w:rPr>
          <w:b/>
        </w:rPr>
        <w:t>.</w:t>
      </w:r>
      <w:r w:rsidR="000A504D">
        <w:rPr>
          <w:b/>
        </w:rPr>
        <w:t xml:space="preserve"> </w:t>
      </w:r>
      <w:r w:rsidRPr="00D6681A">
        <w:rPr>
          <w:b/>
        </w:rPr>
        <w:t xml:space="preserve">The reduced setback standards allowed for replacement systems in this section </w:t>
      </w:r>
      <w:r w:rsidR="008F75BB">
        <w:rPr>
          <w:b/>
        </w:rPr>
        <w:t>must</w:t>
      </w:r>
      <w:r w:rsidRPr="00D6681A">
        <w:rPr>
          <w:b/>
        </w:rPr>
        <w:t xml:space="preserve"> be used only when meeting first time criteria is not practical.</w:t>
      </w:r>
    </w:p>
    <w:p w:rsidR="003C2AB7" w:rsidRPr="009D7BAE" w:rsidRDefault="003C2AB7" w:rsidP="00E34D34">
      <w:pPr>
        <w:ind w:left="720"/>
        <w:rPr>
          <w:color w:val="000000"/>
        </w:rPr>
      </w:pPr>
    </w:p>
    <w:p w:rsidR="002170BF" w:rsidRPr="009D7BAE" w:rsidRDefault="002170BF" w:rsidP="00E34D34">
      <w:pPr>
        <w:numPr>
          <w:ilvl w:val="0"/>
          <w:numId w:val="70"/>
        </w:numPr>
        <w:tabs>
          <w:tab w:val="clear" w:pos="1440"/>
          <w:tab w:val="num" w:pos="1260"/>
        </w:tabs>
        <w:ind w:left="1260" w:hanging="540"/>
        <w:rPr>
          <w:color w:val="000000"/>
        </w:rPr>
      </w:pPr>
      <w:r w:rsidRPr="009D7BAE">
        <w:rPr>
          <w:color w:val="000000"/>
        </w:rPr>
        <w:t>Existing overboard discharge: Any structure(s) licensed to discharge treated or untreated wastewater or any property to which a valid license has been issued to discharge wastewater to the waters of the state may install a disposal system using replacement system criteria.</w:t>
      </w:r>
    </w:p>
    <w:p w:rsidR="002170BF" w:rsidRPr="009D7BAE" w:rsidRDefault="002170BF" w:rsidP="003C2AB7">
      <w:pPr>
        <w:ind w:left="300"/>
        <w:rPr>
          <w:color w:val="000000"/>
        </w:rPr>
      </w:pPr>
    </w:p>
    <w:p w:rsidR="003C2AB7" w:rsidRDefault="002170BF" w:rsidP="00E34D34">
      <w:pPr>
        <w:numPr>
          <w:ilvl w:val="0"/>
          <w:numId w:val="70"/>
        </w:numPr>
        <w:tabs>
          <w:tab w:val="clear" w:pos="1440"/>
          <w:tab w:val="num" w:pos="1260"/>
        </w:tabs>
        <w:autoSpaceDE w:val="0"/>
        <w:autoSpaceDN w:val="0"/>
        <w:adjustRightInd w:val="0"/>
        <w:ind w:left="1260" w:hanging="540"/>
        <w:rPr>
          <w:color w:val="000000"/>
        </w:rPr>
      </w:pPr>
      <w:r w:rsidRPr="009D7BAE">
        <w:rPr>
          <w:color w:val="000000"/>
        </w:rPr>
        <w:t xml:space="preserve">Replacement System for Overboard Discharge Systems: Effective July 12, 2010, replacement of an overboard discharge licensed by the Maine Department of Environmental Protection must conform to provisions of 38 M.R.S. §411-A, which may require removal of the overboard discharge at the time of transfer or renewal. </w:t>
      </w:r>
    </w:p>
    <w:p w:rsidR="003C2AB7" w:rsidRDefault="003C2AB7" w:rsidP="003C2AB7">
      <w:pPr>
        <w:pStyle w:val="ListParagraph"/>
        <w:rPr>
          <w:strike/>
          <w:color w:val="00B050"/>
          <w:highlight w:val="yellow"/>
        </w:rPr>
      </w:pPr>
    </w:p>
    <w:p w:rsidR="00E34D34" w:rsidRPr="00A941D3" w:rsidRDefault="003C2AB7" w:rsidP="00B01E36">
      <w:pPr>
        <w:pStyle w:val="ListParagraph"/>
        <w:numPr>
          <w:ilvl w:val="0"/>
          <w:numId w:val="70"/>
        </w:numPr>
        <w:autoSpaceDE w:val="0"/>
        <w:autoSpaceDN w:val="0"/>
        <w:adjustRightInd w:val="0"/>
        <w:ind w:left="1260" w:hanging="540"/>
      </w:pPr>
      <w:r w:rsidRPr="00A941D3">
        <w:t>Replacement of non-malfunctioning system:</w:t>
      </w:r>
      <w:r w:rsidR="000A504D">
        <w:t xml:space="preserve"> </w:t>
      </w:r>
      <w:r w:rsidRPr="00A941D3">
        <w:t>The replacement of a non-malfunctioning</w:t>
      </w:r>
      <w:r w:rsidR="00E34D34" w:rsidRPr="00A941D3">
        <w:t xml:space="preserve"> </w:t>
      </w:r>
      <w:r w:rsidRPr="00A941D3">
        <w:t>disposal system outside the Shoreland Zone with a system based on the current system design flow must meet replacement system criteria.</w:t>
      </w:r>
      <w:r w:rsidR="000A504D">
        <w:t xml:space="preserve"> </w:t>
      </w:r>
      <w:r w:rsidRPr="00A941D3">
        <w:t>The replacement of a non-malfunctioning disposal system inside the Shoreland Zone with a disposal system based on the current system design flow must meet replacement system criteria, and must maintain the existing component setbacks for existing components located inside a Shoreland Zone disturbance buffer.</w:t>
      </w:r>
      <w:r w:rsidR="000A504D">
        <w:t xml:space="preserve"> </w:t>
      </w:r>
      <w:r w:rsidRPr="00A941D3">
        <w:t xml:space="preserve">Additional setback reductions from waterbodies/courses inside Shoreland Zoning disturbance buffers require Department approval. </w:t>
      </w:r>
    </w:p>
    <w:p w:rsidR="00E34D34" w:rsidRDefault="00E34D34" w:rsidP="00E34D34">
      <w:pPr>
        <w:pStyle w:val="ListParagraph"/>
        <w:rPr>
          <w:color w:val="00B050"/>
        </w:rPr>
      </w:pPr>
    </w:p>
    <w:p w:rsidR="003C2AB7" w:rsidRPr="00A941D3" w:rsidRDefault="003C2AB7" w:rsidP="00E34D34">
      <w:pPr>
        <w:numPr>
          <w:ilvl w:val="0"/>
          <w:numId w:val="70"/>
        </w:numPr>
        <w:tabs>
          <w:tab w:val="clear" w:pos="1440"/>
          <w:tab w:val="num" w:pos="1260"/>
        </w:tabs>
        <w:autoSpaceDE w:val="0"/>
        <w:autoSpaceDN w:val="0"/>
        <w:adjustRightInd w:val="0"/>
        <w:ind w:left="1260" w:hanging="540"/>
      </w:pPr>
      <w:r w:rsidRPr="00A941D3">
        <w:t xml:space="preserve">Replacement structures: A structure is considered to be a replacement structure if: </w:t>
      </w:r>
    </w:p>
    <w:p w:rsidR="003C2AB7" w:rsidRPr="00A941D3" w:rsidRDefault="003C2AB7" w:rsidP="003C2AB7">
      <w:pPr>
        <w:ind w:left="660"/>
      </w:pPr>
    </w:p>
    <w:p w:rsidR="003C2AB7" w:rsidRPr="00A941D3" w:rsidRDefault="003C2AB7" w:rsidP="00D6681A">
      <w:pPr>
        <w:numPr>
          <w:ilvl w:val="0"/>
          <w:numId w:val="93"/>
        </w:numPr>
        <w:tabs>
          <w:tab w:val="clear" w:pos="780"/>
          <w:tab w:val="num" w:pos="1740"/>
        </w:tabs>
        <w:ind w:left="1656"/>
      </w:pPr>
      <w:r w:rsidRPr="00A941D3">
        <w:t>It is used to replace the original structure which was destroyed by fire or natural disaster by a structure with a design flow that does not constitute an expansion as defined in Section 9(A)(3), which requires an expanded system be installed as required in Section 9(A)(4); The requirements of Section 9 are applicable for all proposed system reuses that exceed the existing system’s design flow; or</w:t>
      </w:r>
    </w:p>
    <w:p w:rsidR="003C2AB7" w:rsidRPr="00A941D3" w:rsidRDefault="003C2AB7" w:rsidP="003C2AB7">
      <w:pPr>
        <w:ind w:left="2940" w:firstLine="45"/>
      </w:pPr>
    </w:p>
    <w:p w:rsidR="00E34D34" w:rsidRPr="00A941D3" w:rsidRDefault="003C2AB7" w:rsidP="00D6681A">
      <w:pPr>
        <w:numPr>
          <w:ilvl w:val="0"/>
          <w:numId w:val="93"/>
        </w:numPr>
        <w:ind w:left="1656"/>
      </w:pPr>
      <w:r w:rsidRPr="00A941D3">
        <w:t>It is exchanged with another structure with a design flow that does not constitute an expansion as defined in Section 9(A)(3) which requires an expanded system be installed as required in Section 9(A)(4); The requirements of Section 9 are applicable for all proposed system reuses that exceed the existing system’s design flow.</w:t>
      </w:r>
      <w:r w:rsidR="000A504D">
        <w:t xml:space="preserve"> </w:t>
      </w:r>
    </w:p>
    <w:p w:rsidR="00E34D34" w:rsidRPr="00A941D3" w:rsidRDefault="00E34D34" w:rsidP="00E34D34">
      <w:pPr>
        <w:pStyle w:val="ListParagraph"/>
      </w:pPr>
    </w:p>
    <w:p w:rsidR="003C2AB7" w:rsidRPr="00A941D3" w:rsidRDefault="003C2AB7" w:rsidP="00D6681A">
      <w:pPr>
        <w:numPr>
          <w:ilvl w:val="0"/>
          <w:numId w:val="93"/>
        </w:numPr>
        <w:ind w:left="1656"/>
      </w:pPr>
      <w:r w:rsidRPr="00A941D3">
        <w:t>Structures not considered replacement structures: Structures that do not meet the requirements of Section</w:t>
      </w:r>
      <w:r w:rsidR="000A504D">
        <w:t xml:space="preserve"> </w:t>
      </w:r>
      <w:r w:rsidRPr="00A941D3">
        <w:t>8(A)(5)(a), 8(A)(5)(b) or Section 9(A)(3) must have disposal systems that meet the requirements for first time system criteria described in Section 7.</w:t>
      </w:r>
    </w:p>
    <w:p w:rsidR="00A50392" w:rsidRPr="00A941D3" w:rsidRDefault="00A50392" w:rsidP="00A50392">
      <w:pPr>
        <w:pStyle w:val="Text"/>
        <w:numPr>
          <w:ilvl w:val="0"/>
          <w:numId w:val="70"/>
        </w:numPr>
        <w:tabs>
          <w:tab w:val="clear" w:pos="1440"/>
          <w:tab w:val="num" w:pos="1260"/>
        </w:tabs>
        <w:spacing w:before="100" w:beforeAutospacing="1" w:after="100" w:afterAutospacing="1"/>
        <w:ind w:left="1260" w:hanging="540"/>
        <w:jc w:val="left"/>
        <w:rPr>
          <w:rFonts w:ascii="Times New Roman" w:hAnsi="Times New Roman"/>
          <w:sz w:val="20"/>
        </w:rPr>
      </w:pPr>
      <w:r w:rsidRPr="00A941D3">
        <w:rPr>
          <w:rFonts w:ascii="Times New Roman" w:hAnsi="Times New Roman"/>
          <w:sz w:val="20"/>
        </w:rPr>
        <w:t>Structures not considered replacement structures: Structures that do not meet the requirements of Section</w:t>
      </w:r>
      <w:r w:rsidR="000A504D">
        <w:rPr>
          <w:rFonts w:ascii="Times New Roman" w:hAnsi="Times New Roman"/>
          <w:sz w:val="20"/>
        </w:rPr>
        <w:t xml:space="preserve"> </w:t>
      </w:r>
      <w:r w:rsidRPr="00A941D3">
        <w:rPr>
          <w:rFonts w:ascii="Times New Roman" w:hAnsi="Times New Roman"/>
          <w:sz w:val="20"/>
        </w:rPr>
        <w:t>8(A)(5)(a), 8(A)(5)(b) or Section 9(A)(3) must have disposal systems that meet the requirements for first-time system criteria described in Section 7.</w:t>
      </w:r>
    </w:p>
    <w:p w:rsidR="002170BF" w:rsidRPr="009D7BAE" w:rsidRDefault="002170BF" w:rsidP="00833291">
      <w:pPr>
        <w:ind w:firstLine="360"/>
        <w:rPr>
          <w:b/>
          <w:color w:val="000000"/>
        </w:rPr>
      </w:pPr>
    </w:p>
    <w:p w:rsidR="00951131" w:rsidRPr="009D7BAE" w:rsidRDefault="002170BF" w:rsidP="00833291">
      <w:pPr>
        <w:ind w:firstLine="360"/>
        <w:rPr>
          <w:b/>
          <w:color w:val="000000"/>
        </w:rPr>
      </w:pPr>
      <w:r w:rsidRPr="009D7BAE">
        <w:rPr>
          <w:b/>
          <w:color w:val="000000"/>
        </w:rPr>
        <w:t>B.</w:t>
      </w:r>
      <w:r w:rsidR="000A504D">
        <w:rPr>
          <w:b/>
          <w:color w:val="000000"/>
        </w:rPr>
        <w:t xml:space="preserve"> </w:t>
      </w:r>
      <w:r w:rsidRPr="009D7BAE">
        <w:rPr>
          <w:b/>
          <w:color w:val="000000"/>
        </w:rPr>
        <w:t xml:space="preserve"> </w:t>
      </w:r>
      <w:r w:rsidR="00951131" w:rsidRPr="009D7BAE">
        <w:rPr>
          <w:b/>
          <w:color w:val="000000"/>
        </w:rPr>
        <w:t xml:space="preserve">SETBACKS </w:t>
      </w:r>
      <w:r w:rsidR="002B5C6C" w:rsidRPr="009D7BAE">
        <w:rPr>
          <w:b/>
          <w:color w:val="000000"/>
        </w:rPr>
        <w:t xml:space="preserve">AND SITING </w:t>
      </w:r>
      <w:r w:rsidR="00951131" w:rsidRPr="009D7BAE">
        <w:rPr>
          <w:b/>
          <w:color w:val="000000"/>
        </w:rPr>
        <w:t>FOR REPLACEMENT DISPOSAL SYSTEMS</w:t>
      </w:r>
    </w:p>
    <w:p w:rsidR="00951131" w:rsidRPr="009D7BAE" w:rsidRDefault="00951131" w:rsidP="00C53F8C">
      <w:pPr>
        <w:rPr>
          <w:b/>
          <w:color w:val="000000"/>
        </w:rPr>
      </w:pPr>
    </w:p>
    <w:p w:rsidR="00951131" w:rsidRPr="009D7BAE" w:rsidRDefault="00951131" w:rsidP="002170BF">
      <w:pPr>
        <w:ind w:left="1260" w:hanging="540"/>
        <w:rPr>
          <w:color w:val="000000"/>
        </w:rPr>
      </w:pPr>
      <w:r w:rsidRPr="009D7BAE">
        <w:rPr>
          <w:color w:val="000000"/>
        </w:rPr>
        <w:t>1</w:t>
      </w:r>
      <w:r w:rsidR="005368BA" w:rsidRPr="009D7BAE">
        <w:rPr>
          <w:color w:val="000000"/>
        </w:rPr>
        <w:t>.</w:t>
      </w:r>
      <w:r w:rsidRPr="009D7BAE">
        <w:rPr>
          <w:color w:val="000000"/>
        </w:rPr>
        <w:t xml:space="preserve"> </w:t>
      </w:r>
      <w:r w:rsidR="005368BA" w:rsidRPr="009D7BAE">
        <w:rPr>
          <w:color w:val="000000"/>
        </w:rPr>
        <w:tab/>
      </w:r>
      <w:r w:rsidRPr="009D7BAE">
        <w:rPr>
          <w:color w:val="000000"/>
        </w:rPr>
        <w:t xml:space="preserve">Setback Reductions Between Replacement Disposal Systems and Site Features other than Private Potable Water Supplies Authorized by the </w:t>
      </w:r>
      <w:r w:rsidR="00D717D3">
        <w:rPr>
          <w:color w:val="000000"/>
        </w:rPr>
        <w:t>LPI</w:t>
      </w:r>
      <w:r w:rsidRPr="009D7BAE">
        <w:rPr>
          <w:color w:val="000000"/>
        </w:rPr>
        <w:t xml:space="preserve">: If a </w:t>
      </w:r>
      <w:r w:rsidR="0032357B" w:rsidRPr="009D7BAE">
        <w:rPr>
          <w:color w:val="000000"/>
        </w:rPr>
        <w:t>s</w:t>
      </w:r>
      <w:r w:rsidR="00C545F9" w:rsidRPr="009D7BAE">
        <w:rPr>
          <w:color w:val="000000"/>
        </w:rPr>
        <w:t xml:space="preserve">ite </w:t>
      </w:r>
      <w:r w:rsidR="0032357B" w:rsidRPr="009D7BAE">
        <w:rPr>
          <w:color w:val="000000"/>
        </w:rPr>
        <w:t>e</w:t>
      </w:r>
      <w:r w:rsidR="00C545F9" w:rsidRPr="009D7BAE">
        <w:rPr>
          <w:color w:val="000000"/>
        </w:rPr>
        <w:t>valuator</w:t>
      </w:r>
      <w:r w:rsidRPr="009D7BAE">
        <w:rPr>
          <w:color w:val="000000"/>
        </w:rPr>
        <w:t xml:space="preserve"> determines that it is impractical to install a replacement disposal system in accordance with setbacks, as set forth in Table</w:t>
      </w:r>
      <w:r w:rsidR="0059092C" w:rsidRPr="009D7BAE">
        <w:rPr>
          <w:color w:val="000000"/>
        </w:rPr>
        <w:t xml:space="preserve"> </w:t>
      </w:r>
      <w:r w:rsidR="00523968" w:rsidRPr="009D7BAE">
        <w:rPr>
          <w:color w:val="000000"/>
        </w:rPr>
        <w:t>8</w:t>
      </w:r>
      <w:r w:rsidR="00AE63D3" w:rsidRPr="009D7BAE">
        <w:rPr>
          <w:color w:val="000000"/>
        </w:rPr>
        <w:t>A</w:t>
      </w:r>
      <w:r w:rsidRPr="009D7BAE">
        <w:rPr>
          <w:color w:val="000000"/>
        </w:rPr>
        <w:t xml:space="preserve">, </w:t>
      </w:r>
      <w:r w:rsidR="00E451E7" w:rsidRPr="009D7BAE">
        <w:rPr>
          <w:color w:val="000000"/>
        </w:rPr>
        <w:t>approval from the Department is required.</w:t>
      </w:r>
      <w:r w:rsidR="000A504D">
        <w:rPr>
          <w:color w:val="000000"/>
        </w:rPr>
        <w:t xml:space="preserve"> </w:t>
      </w:r>
      <w:r w:rsidRPr="009D7BAE">
        <w:rPr>
          <w:color w:val="000000"/>
        </w:rPr>
        <w:t xml:space="preserve">The </w:t>
      </w:r>
      <w:r w:rsidR="0032357B" w:rsidRPr="009D7BAE">
        <w:rPr>
          <w:color w:val="000000"/>
        </w:rPr>
        <w:t xml:space="preserve">LPI </w:t>
      </w:r>
      <w:r w:rsidRPr="009D7BAE">
        <w:rPr>
          <w:color w:val="000000"/>
        </w:rPr>
        <w:t xml:space="preserve">may request assistance from the Department regarding the review and approval of any replacement system </w:t>
      </w:r>
      <w:r w:rsidR="0088183A" w:rsidRPr="00F647F1">
        <w:t>variance</w:t>
      </w:r>
      <w:r w:rsidR="006D15B7" w:rsidRPr="009D7BAE">
        <w:rPr>
          <w:color w:val="000000"/>
        </w:rPr>
        <w:t xml:space="preserve"> </w:t>
      </w:r>
      <w:r w:rsidRPr="009D7BAE">
        <w:rPr>
          <w:color w:val="000000"/>
        </w:rPr>
        <w:t>request.</w:t>
      </w:r>
    </w:p>
    <w:p w:rsidR="00951131" w:rsidRPr="009D7BAE" w:rsidRDefault="00951131" w:rsidP="005368BA">
      <w:pPr>
        <w:ind w:left="1260" w:hanging="540"/>
        <w:rPr>
          <w:color w:val="000000"/>
        </w:rPr>
      </w:pPr>
    </w:p>
    <w:p w:rsidR="00F16D59" w:rsidRPr="009D7BAE" w:rsidRDefault="0032357B" w:rsidP="00EE6E72">
      <w:pPr>
        <w:ind w:left="1260" w:hanging="540"/>
        <w:rPr>
          <w:color w:val="000000"/>
        </w:rPr>
      </w:pPr>
      <w:r w:rsidRPr="009D7BAE">
        <w:rPr>
          <w:color w:val="000000"/>
        </w:rPr>
        <w:t>2.</w:t>
      </w:r>
      <w:r w:rsidRPr="009D7BAE">
        <w:rPr>
          <w:color w:val="000000"/>
        </w:rPr>
        <w:tab/>
      </w:r>
      <w:r w:rsidR="00951131" w:rsidRPr="009D7BAE">
        <w:rPr>
          <w:color w:val="000000"/>
        </w:rPr>
        <w:t xml:space="preserve">Additional Setback Reductions Between Replacement Disposal Systems and a Private Potable Water Supply which may be Authorized by the Department: If a </w:t>
      </w:r>
      <w:r w:rsidRPr="009D7BAE">
        <w:rPr>
          <w:color w:val="000000"/>
        </w:rPr>
        <w:t>site e</w:t>
      </w:r>
      <w:r w:rsidR="00C545F9" w:rsidRPr="009D7BAE">
        <w:rPr>
          <w:color w:val="000000"/>
        </w:rPr>
        <w:t>valuator</w:t>
      </w:r>
      <w:r w:rsidR="00951131" w:rsidRPr="009D7BAE">
        <w:rPr>
          <w:color w:val="000000"/>
        </w:rPr>
        <w:t xml:space="preserve"> determines that it is impractical to install a replacement disposal system in accordance with the setbacks authorized by th</w:t>
      </w:r>
      <w:r w:rsidR="0059092C" w:rsidRPr="009D7BAE">
        <w:rPr>
          <w:color w:val="000000"/>
        </w:rPr>
        <w:t xml:space="preserve">e </w:t>
      </w:r>
      <w:r w:rsidRPr="009D7BAE">
        <w:rPr>
          <w:color w:val="000000"/>
        </w:rPr>
        <w:t>LPI</w:t>
      </w:r>
      <w:r w:rsidR="007C6D85" w:rsidRPr="009D7BAE">
        <w:rPr>
          <w:color w:val="000000"/>
        </w:rPr>
        <w:t>, according to Table 8A,</w:t>
      </w:r>
      <w:r w:rsidR="00951131" w:rsidRPr="009D7BAE">
        <w:rPr>
          <w:color w:val="000000"/>
        </w:rPr>
        <w:t xml:space="preserve"> from a potable water supply, the Department may authorize additional setback reductions, on a site specific, case-by-case basis</w:t>
      </w:r>
      <w:r w:rsidR="00564C7A" w:rsidRPr="009D7BAE">
        <w:rPr>
          <w:color w:val="000000"/>
        </w:rPr>
        <w:t>,</w:t>
      </w:r>
      <w:r w:rsidR="00951131" w:rsidRPr="009D7BAE">
        <w:rPr>
          <w:color w:val="000000"/>
        </w:rPr>
        <w:t xml:space="preserve"> provided that there is no practical alternative, and reductions are minimized.</w:t>
      </w:r>
    </w:p>
    <w:p w:rsidR="00F16D59" w:rsidRPr="009D7BAE" w:rsidRDefault="00F16D59" w:rsidP="00F16D59">
      <w:pPr>
        <w:rPr>
          <w:strike/>
          <w:color w:val="000000"/>
        </w:rPr>
      </w:pPr>
    </w:p>
    <w:p w:rsidR="00FE08E9" w:rsidRPr="009D7BAE" w:rsidRDefault="002170BF" w:rsidP="00833291">
      <w:pPr>
        <w:ind w:left="1260" w:hanging="540"/>
        <w:rPr>
          <w:color w:val="000000"/>
        </w:rPr>
      </w:pPr>
      <w:r w:rsidRPr="009D7BAE">
        <w:rPr>
          <w:color w:val="000000"/>
        </w:rPr>
        <w:t>3</w:t>
      </w:r>
      <w:r w:rsidR="00833291" w:rsidRPr="009D7BAE">
        <w:rPr>
          <w:color w:val="000000"/>
        </w:rPr>
        <w:t>.</w:t>
      </w:r>
      <w:r w:rsidR="000A504D">
        <w:rPr>
          <w:color w:val="000000"/>
        </w:rPr>
        <w:t xml:space="preserve"> </w:t>
      </w:r>
      <w:r w:rsidR="005368BA" w:rsidRPr="009D7BAE">
        <w:rPr>
          <w:color w:val="000000"/>
        </w:rPr>
        <w:tab/>
      </w:r>
      <w:r w:rsidR="00FE08E9" w:rsidRPr="009D7BAE">
        <w:rPr>
          <w:color w:val="000000"/>
        </w:rPr>
        <w:t xml:space="preserve">If a </w:t>
      </w:r>
      <w:r w:rsidR="0032357B" w:rsidRPr="009D7BAE">
        <w:rPr>
          <w:color w:val="000000"/>
        </w:rPr>
        <w:t>s</w:t>
      </w:r>
      <w:r w:rsidR="00FE08E9" w:rsidRPr="009D7BAE">
        <w:rPr>
          <w:color w:val="000000"/>
        </w:rPr>
        <w:t xml:space="preserve">ite </w:t>
      </w:r>
      <w:r w:rsidR="0032357B" w:rsidRPr="009D7BAE">
        <w:rPr>
          <w:color w:val="000000"/>
        </w:rPr>
        <w:t>e</w:t>
      </w:r>
      <w:r w:rsidR="00FE08E9" w:rsidRPr="009D7BAE">
        <w:rPr>
          <w:color w:val="000000"/>
        </w:rPr>
        <w:t>valuator determines that it is not possible to install a replacement disposal system</w:t>
      </w:r>
      <w:r w:rsidR="00EE6E72" w:rsidRPr="009D7BAE">
        <w:rPr>
          <w:color w:val="000000"/>
        </w:rPr>
        <w:t>,</w:t>
      </w:r>
      <w:r w:rsidR="00FE08E9" w:rsidRPr="009D7BAE">
        <w:rPr>
          <w:color w:val="000000"/>
        </w:rPr>
        <w:t xml:space="preserve"> pursuant </w:t>
      </w:r>
      <w:r w:rsidR="00FE08E9" w:rsidRPr="00A23AA2">
        <w:rPr>
          <w:color w:val="000000"/>
        </w:rPr>
        <w:t xml:space="preserve">to </w:t>
      </w:r>
      <w:r w:rsidR="0093340E" w:rsidRPr="009D7BAE">
        <w:rPr>
          <w:color w:val="000000"/>
        </w:rPr>
        <w:t>Table 8A</w:t>
      </w:r>
      <w:r w:rsidR="00FE08E9" w:rsidRPr="009D7BAE">
        <w:rPr>
          <w:color w:val="000000"/>
        </w:rPr>
        <w:t xml:space="preserve">, the </w:t>
      </w:r>
      <w:r w:rsidR="0032357B" w:rsidRPr="009D7BAE">
        <w:rPr>
          <w:color w:val="000000"/>
        </w:rPr>
        <w:t>s</w:t>
      </w:r>
      <w:r w:rsidR="00FE08E9" w:rsidRPr="009D7BAE">
        <w:rPr>
          <w:color w:val="000000"/>
        </w:rPr>
        <w:t xml:space="preserve">ite </w:t>
      </w:r>
      <w:r w:rsidR="0032357B" w:rsidRPr="009D7BAE">
        <w:rPr>
          <w:color w:val="000000"/>
        </w:rPr>
        <w:t>e</w:t>
      </w:r>
      <w:r w:rsidR="00FE08E9" w:rsidRPr="009D7BAE">
        <w:rPr>
          <w:color w:val="000000"/>
        </w:rPr>
        <w:t>valuator must document the existing setbacks from the treatment tank and disposal area to the subject well.</w:t>
      </w:r>
      <w:r w:rsidR="000A504D">
        <w:rPr>
          <w:color w:val="000000"/>
        </w:rPr>
        <w:t xml:space="preserve"> </w:t>
      </w:r>
      <w:r w:rsidR="00FE08E9" w:rsidRPr="009D7BAE">
        <w:rPr>
          <w:color w:val="000000"/>
        </w:rPr>
        <w:t>A replacement system may be designed and installed which does not reduce the existing system’s setbacks from the treatment tank and disposal area to the subject well.</w:t>
      </w:r>
    </w:p>
    <w:p w:rsidR="00FE08E9" w:rsidRPr="009D7BAE" w:rsidRDefault="00FE08E9" w:rsidP="00833291">
      <w:pPr>
        <w:ind w:left="1260" w:hanging="540"/>
        <w:rPr>
          <w:color w:val="000000"/>
        </w:rPr>
      </w:pPr>
    </w:p>
    <w:p w:rsidR="00D10464" w:rsidRPr="009D7BAE" w:rsidRDefault="002170BF" w:rsidP="00833291">
      <w:pPr>
        <w:ind w:left="1260" w:hanging="540"/>
        <w:rPr>
          <w:color w:val="000000"/>
        </w:rPr>
      </w:pPr>
      <w:r w:rsidRPr="009D7BAE">
        <w:rPr>
          <w:color w:val="000000"/>
        </w:rPr>
        <w:t>4</w:t>
      </w:r>
      <w:r w:rsidR="00833291" w:rsidRPr="009D7BAE">
        <w:rPr>
          <w:color w:val="000000"/>
        </w:rPr>
        <w:t>.</w:t>
      </w:r>
      <w:r w:rsidR="000A504D">
        <w:rPr>
          <w:color w:val="000000"/>
        </w:rPr>
        <w:t xml:space="preserve"> </w:t>
      </w:r>
      <w:r w:rsidR="00D10464" w:rsidRPr="009D7BAE">
        <w:rPr>
          <w:color w:val="000000"/>
        </w:rPr>
        <w:t xml:space="preserve"> </w:t>
      </w:r>
      <w:r w:rsidR="005368BA" w:rsidRPr="009D7BAE">
        <w:rPr>
          <w:color w:val="000000"/>
        </w:rPr>
        <w:tab/>
      </w:r>
      <w:r w:rsidR="00D10464" w:rsidRPr="009D7BAE">
        <w:rPr>
          <w:color w:val="000000"/>
        </w:rPr>
        <w:t>Disposal fields installed completely in the original ground: If the disposal field is completely installed in original ground, the backfill material must completely cover the disposal fields. The disposal field must be adequately crowned on level disposal fields (3</w:t>
      </w:r>
      <w:r w:rsidR="007C6D85" w:rsidRPr="009D7BAE">
        <w:rPr>
          <w:color w:val="000000"/>
        </w:rPr>
        <w:t xml:space="preserve"> percent</w:t>
      </w:r>
      <w:r w:rsidR="00D10464" w:rsidRPr="009D7BAE">
        <w:rPr>
          <w:color w:val="000000"/>
        </w:rPr>
        <w:t xml:space="preserve"> minimum grade) to allow for settling so that surface water will be allowed to drain from the site without ponding.</w:t>
      </w:r>
    </w:p>
    <w:p w:rsidR="00DB3157" w:rsidRPr="009D7BAE" w:rsidRDefault="00DB3157" w:rsidP="00833291">
      <w:pPr>
        <w:ind w:left="1260" w:hanging="540"/>
        <w:rPr>
          <w:color w:val="000000"/>
        </w:rPr>
      </w:pPr>
    </w:p>
    <w:p w:rsidR="00DB3157" w:rsidRPr="009D7BAE" w:rsidRDefault="002170BF" w:rsidP="00833291">
      <w:pPr>
        <w:autoSpaceDE w:val="0"/>
        <w:autoSpaceDN w:val="0"/>
        <w:adjustRightInd w:val="0"/>
        <w:ind w:left="1260" w:hanging="540"/>
        <w:rPr>
          <w:color w:val="000000"/>
        </w:rPr>
      </w:pPr>
      <w:r w:rsidRPr="009D7BAE">
        <w:rPr>
          <w:color w:val="000000"/>
        </w:rPr>
        <w:t>5</w:t>
      </w:r>
      <w:r w:rsidR="00833291" w:rsidRPr="009D7BAE">
        <w:rPr>
          <w:color w:val="000000"/>
        </w:rPr>
        <w:t>.</w:t>
      </w:r>
      <w:r w:rsidR="005368BA" w:rsidRPr="009D7BAE">
        <w:rPr>
          <w:color w:val="000000"/>
        </w:rPr>
        <w:tab/>
      </w:r>
      <w:r w:rsidR="00DB3157" w:rsidRPr="009D7BAE">
        <w:rPr>
          <w:color w:val="000000"/>
        </w:rPr>
        <w:t>Disposal fields installed partially in or above the original ground: Disposal fields installed partially in or above the original ground must meet the following requirements:</w:t>
      </w:r>
    </w:p>
    <w:p w:rsidR="00DB3157" w:rsidRPr="009D7BAE" w:rsidRDefault="00DB3157" w:rsidP="00DB3157">
      <w:pPr>
        <w:autoSpaceDE w:val="0"/>
        <w:autoSpaceDN w:val="0"/>
        <w:adjustRightInd w:val="0"/>
        <w:rPr>
          <w:color w:val="000000"/>
        </w:rPr>
      </w:pPr>
    </w:p>
    <w:p w:rsidR="00DB3157" w:rsidRPr="009D7BAE" w:rsidRDefault="00DB3157" w:rsidP="004A712E">
      <w:pPr>
        <w:numPr>
          <w:ilvl w:val="0"/>
          <w:numId w:val="49"/>
        </w:numPr>
        <w:tabs>
          <w:tab w:val="clear" w:pos="720"/>
          <w:tab w:val="num" w:pos="1620"/>
        </w:tabs>
        <w:autoSpaceDE w:val="0"/>
        <w:autoSpaceDN w:val="0"/>
        <w:adjustRightInd w:val="0"/>
        <w:ind w:left="1620"/>
        <w:rPr>
          <w:color w:val="000000"/>
        </w:rPr>
      </w:pPr>
      <w:r w:rsidRPr="009D7BAE">
        <w:rPr>
          <w:color w:val="000000"/>
        </w:rPr>
        <w:t>Extent of backfill material: The fill layer must include any backfill beneath the disposal field, the shoulders, and the fill extensions surrounding the disposal field on all sides.</w:t>
      </w:r>
    </w:p>
    <w:p w:rsidR="00833291" w:rsidRPr="009D7BAE" w:rsidRDefault="00833291" w:rsidP="00833291">
      <w:pPr>
        <w:autoSpaceDE w:val="0"/>
        <w:autoSpaceDN w:val="0"/>
        <w:adjustRightInd w:val="0"/>
        <w:ind w:left="1260"/>
        <w:rPr>
          <w:color w:val="000000"/>
        </w:rPr>
      </w:pPr>
    </w:p>
    <w:p w:rsidR="00D16A99" w:rsidRDefault="00DB3157" w:rsidP="00D16A99">
      <w:pPr>
        <w:numPr>
          <w:ilvl w:val="0"/>
          <w:numId w:val="49"/>
        </w:numPr>
        <w:tabs>
          <w:tab w:val="clear" w:pos="720"/>
          <w:tab w:val="num" w:pos="1620"/>
        </w:tabs>
        <w:autoSpaceDE w:val="0"/>
        <w:autoSpaceDN w:val="0"/>
        <w:adjustRightInd w:val="0"/>
        <w:ind w:left="1620"/>
        <w:rPr>
          <w:color w:val="000000"/>
        </w:rPr>
      </w:pPr>
      <w:r w:rsidRPr="00C97FC4">
        <w:rPr>
          <w:color w:val="000000"/>
        </w:rPr>
        <w:t>Shoulder width and slope: The minimum required shoulder width is 3 feet. The finished grade of the shoulder must be sloped at 3</w:t>
      </w:r>
      <w:r w:rsidR="007C6D85" w:rsidRPr="00C97FC4">
        <w:rPr>
          <w:color w:val="000000"/>
        </w:rPr>
        <w:t xml:space="preserve"> percent</w:t>
      </w:r>
      <w:r w:rsidRPr="00C97FC4">
        <w:rPr>
          <w:color w:val="000000"/>
        </w:rPr>
        <w:t xml:space="preserve"> away from the disposal field or conform to the slope of the finish grade of the disposal field.</w:t>
      </w:r>
      <w:r w:rsidR="000A504D">
        <w:rPr>
          <w:color w:val="000000"/>
        </w:rPr>
        <w:t xml:space="preserve"> </w:t>
      </w:r>
    </w:p>
    <w:p w:rsidR="00C97FC4" w:rsidRDefault="00C97FC4" w:rsidP="00C97FC4">
      <w:pPr>
        <w:pStyle w:val="ListParagraph"/>
        <w:rPr>
          <w:color w:val="000000"/>
        </w:rPr>
      </w:pPr>
    </w:p>
    <w:p w:rsidR="00DB3157" w:rsidRPr="00C97FC4" w:rsidRDefault="00DB3157" w:rsidP="00C97FC4">
      <w:pPr>
        <w:numPr>
          <w:ilvl w:val="0"/>
          <w:numId w:val="49"/>
        </w:numPr>
        <w:tabs>
          <w:tab w:val="clear" w:pos="720"/>
          <w:tab w:val="num" w:pos="1620"/>
        </w:tabs>
        <w:autoSpaceDE w:val="0"/>
        <w:autoSpaceDN w:val="0"/>
        <w:adjustRightInd w:val="0"/>
        <w:ind w:left="1620"/>
        <w:rPr>
          <w:color w:val="000000"/>
        </w:rPr>
      </w:pPr>
      <w:r w:rsidRPr="00C97FC4">
        <w:rPr>
          <w:color w:val="000000"/>
        </w:rPr>
        <w:t>Fill extension: At the outside edge of the shoulder, the backfill material must be terminated by sloping the top of the backfill layer downward at a slope of at least 4 horizontal feet for each vertical foot drop (25</w:t>
      </w:r>
      <w:r w:rsidR="007C6D85" w:rsidRPr="00C97FC4">
        <w:rPr>
          <w:color w:val="000000"/>
        </w:rPr>
        <w:t xml:space="preserve"> percent </w:t>
      </w:r>
      <w:r w:rsidRPr="00C97FC4">
        <w:rPr>
          <w:color w:val="000000"/>
        </w:rPr>
        <w:t>slope) to the original ground.</w:t>
      </w:r>
    </w:p>
    <w:p w:rsidR="00DB3157" w:rsidRPr="009D7BAE" w:rsidRDefault="00DB3157" w:rsidP="00DB3157">
      <w:pPr>
        <w:autoSpaceDE w:val="0"/>
        <w:autoSpaceDN w:val="0"/>
        <w:adjustRightInd w:val="0"/>
        <w:ind w:left="360"/>
        <w:rPr>
          <w:color w:val="000000"/>
        </w:rPr>
      </w:pPr>
    </w:p>
    <w:p w:rsidR="00D16A99" w:rsidRDefault="00DB3157" w:rsidP="004A712E">
      <w:pPr>
        <w:numPr>
          <w:ilvl w:val="1"/>
          <w:numId w:val="49"/>
        </w:numPr>
        <w:autoSpaceDE w:val="0"/>
        <w:autoSpaceDN w:val="0"/>
        <w:adjustRightInd w:val="0"/>
        <w:ind w:hanging="180"/>
        <w:rPr>
          <w:color w:val="000000"/>
        </w:rPr>
      </w:pPr>
      <w:r w:rsidRPr="009D7BAE">
        <w:rPr>
          <w:color w:val="000000"/>
        </w:rPr>
        <w:t>The fill extension must reach the existing ground before an existing ground slope of 3:1 (33</w:t>
      </w:r>
      <w:r w:rsidR="0032357B" w:rsidRPr="009D7BAE">
        <w:rPr>
          <w:color w:val="000000"/>
        </w:rPr>
        <w:t xml:space="preserve"> percent</w:t>
      </w:r>
      <w:r w:rsidRPr="009D7BAE">
        <w:rPr>
          <w:color w:val="000000"/>
        </w:rPr>
        <w:t>) or within 100 feet horizontal distance of the disposal field; or</w:t>
      </w:r>
    </w:p>
    <w:p w:rsidR="00D16A99" w:rsidRDefault="00D16A99" w:rsidP="00D16A99">
      <w:pPr>
        <w:autoSpaceDE w:val="0"/>
        <w:autoSpaceDN w:val="0"/>
        <w:adjustRightInd w:val="0"/>
        <w:ind w:left="1620"/>
        <w:rPr>
          <w:color w:val="000000"/>
        </w:rPr>
      </w:pPr>
    </w:p>
    <w:p w:rsidR="00DB3157" w:rsidRPr="00C97FC4" w:rsidRDefault="00D16A99" w:rsidP="004A712E">
      <w:pPr>
        <w:numPr>
          <w:ilvl w:val="1"/>
          <w:numId w:val="49"/>
        </w:numPr>
        <w:autoSpaceDE w:val="0"/>
        <w:autoSpaceDN w:val="0"/>
        <w:adjustRightInd w:val="0"/>
        <w:ind w:hanging="180"/>
      </w:pPr>
      <w:r>
        <w:rPr>
          <w:color w:val="000000"/>
        </w:rPr>
        <w:t xml:space="preserve"> </w:t>
      </w:r>
      <w:r w:rsidR="00DB3157" w:rsidRPr="009D7BAE">
        <w:rPr>
          <w:color w:val="000000"/>
        </w:rPr>
        <w:t>A retaining wall of no more than 24 inches in height that is located no less than ten (10) feet horizontal distance from the outer edge of the shoulder</w:t>
      </w:r>
      <w:r w:rsidR="003F7DEF" w:rsidRPr="009D7BAE">
        <w:rPr>
          <w:color w:val="000000"/>
        </w:rPr>
        <w:t xml:space="preserve">, located beneath and </w:t>
      </w:r>
      <w:r w:rsidR="00405474" w:rsidRPr="009D7BAE">
        <w:rPr>
          <w:color w:val="000000"/>
        </w:rPr>
        <w:t>down slope</w:t>
      </w:r>
      <w:r w:rsidR="003F7DEF" w:rsidRPr="009D7BAE">
        <w:rPr>
          <w:color w:val="000000"/>
        </w:rPr>
        <w:t xml:space="preserve"> of the disposal field</w:t>
      </w:r>
      <w:r w:rsidR="00DB3157" w:rsidRPr="009D7BAE">
        <w:rPr>
          <w:color w:val="000000"/>
        </w:rPr>
        <w:t>.</w:t>
      </w:r>
      <w:r w:rsidR="000A504D">
        <w:rPr>
          <w:color w:val="000000"/>
        </w:rPr>
        <w:t xml:space="preserve"> </w:t>
      </w:r>
      <w:r w:rsidRPr="00C97FC4">
        <w:t>This provision applies only to soils with AIII, B, or C limiting factor conditions.</w:t>
      </w:r>
    </w:p>
    <w:p w:rsidR="00951131" w:rsidRPr="009D7BAE" w:rsidRDefault="00951131" w:rsidP="00C53F8C">
      <w:pPr>
        <w:rPr>
          <w:b/>
          <w:color w:val="000000"/>
        </w:rPr>
      </w:pPr>
    </w:p>
    <w:p w:rsidR="00C20E42" w:rsidRPr="009D7BAE" w:rsidRDefault="00E451E7" w:rsidP="00833291">
      <w:pPr>
        <w:ind w:firstLine="360"/>
        <w:rPr>
          <w:b/>
          <w:color w:val="000000"/>
        </w:rPr>
      </w:pPr>
      <w:r w:rsidRPr="009D7BAE">
        <w:rPr>
          <w:b/>
          <w:color w:val="000000"/>
        </w:rPr>
        <w:t>C</w:t>
      </w:r>
      <w:r w:rsidR="00833291" w:rsidRPr="009D7BAE">
        <w:rPr>
          <w:b/>
          <w:color w:val="000000"/>
        </w:rPr>
        <w:t xml:space="preserve">. </w:t>
      </w:r>
      <w:r w:rsidR="00C20E42" w:rsidRPr="009D7BAE">
        <w:rPr>
          <w:b/>
          <w:color w:val="000000"/>
        </w:rPr>
        <w:t xml:space="preserve">REPLACEMENT SYSTEM </w:t>
      </w:r>
      <w:r w:rsidR="0088183A" w:rsidRPr="00F647F1">
        <w:rPr>
          <w:b/>
        </w:rPr>
        <w:t>VARIANCE</w:t>
      </w:r>
      <w:r w:rsidR="00C20E42" w:rsidRPr="009D7BAE">
        <w:rPr>
          <w:b/>
          <w:color w:val="000000"/>
        </w:rPr>
        <w:t xml:space="preserve"> REQUEST</w:t>
      </w:r>
      <w:r w:rsidR="00B64989" w:rsidRPr="009D7BAE">
        <w:rPr>
          <w:b/>
          <w:color w:val="000000"/>
        </w:rPr>
        <w:t>S</w:t>
      </w:r>
    </w:p>
    <w:p w:rsidR="003D464D" w:rsidRPr="009D7BAE" w:rsidRDefault="003D464D" w:rsidP="003D464D">
      <w:pPr>
        <w:ind w:left="720" w:hanging="720"/>
        <w:rPr>
          <w:color w:val="000000"/>
        </w:rPr>
      </w:pPr>
    </w:p>
    <w:p w:rsidR="003D464D" w:rsidRPr="009D7BAE" w:rsidRDefault="003D464D" w:rsidP="003D464D">
      <w:pPr>
        <w:ind w:left="1260" w:hanging="540"/>
        <w:rPr>
          <w:color w:val="000000"/>
        </w:rPr>
      </w:pPr>
      <w:r w:rsidRPr="009D7BAE">
        <w:rPr>
          <w:color w:val="000000"/>
        </w:rPr>
        <w:t xml:space="preserve">1. </w:t>
      </w:r>
      <w:r w:rsidRPr="009D7BAE">
        <w:rPr>
          <w:color w:val="000000"/>
        </w:rPr>
        <w:tab/>
        <w:t>Conditions applic</w:t>
      </w:r>
      <w:r w:rsidR="006D15B7">
        <w:rPr>
          <w:color w:val="000000"/>
        </w:rPr>
        <w:t xml:space="preserve">able to all replacement system </w:t>
      </w:r>
      <w:r w:rsidR="0088183A" w:rsidRPr="00F647F1">
        <w:t>variance</w:t>
      </w:r>
      <w:r w:rsidR="006D15B7" w:rsidRPr="00F647F1">
        <w:t xml:space="preserve"> </w:t>
      </w:r>
      <w:r w:rsidRPr="009D7BAE">
        <w:rPr>
          <w:color w:val="000000"/>
        </w:rPr>
        <w:t xml:space="preserve">requests: The following conditions apply to all replacement system </w:t>
      </w:r>
      <w:r w:rsidR="0088183A" w:rsidRPr="00F647F1">
        <w:t>variance</w:t>
      </w:r>
      <w:r w:rsidR="006D15B7" w:rsidRPr="009D7BAE">
        <w:rPr>
          <w:color w:val="000000"/>
        </w:rPr>
        <w:t xml:space="preserve"> </w:t>
      </w:r>
      <w:r w:rsidRPr="009D7BAE">
        <w:rPr>
          <w:color w:val="000000"/>
        </w:rPr>
        <w:t>requests regardless of whether final disposition is with the LPI or the Department:</w:t>
      </w:r>
    </w:p>
    <w:p w:rsidR="003D464D" w:rsidRPr="009D7BAE" w:rsidRDefault="003D464D" w:rsidP="003D464D">
      <w:pPr>
        <w:rPr>
          <w:color w:val="000000"/>
        </w:rPr>
      </w:pPr>
    </w:p>
    <w:p w:rsidR="003D464D" w:rsidRPr="009D7BAE" w:rsidRDefault="003D464D" w:rsidP="004A712E">
      <w:pPr>
        <w:numPr>
          <w:ilvl w:val="0"/>
          <w:numId w:val="50"/>
        </w:numPr>
        <w:tabs>
          <w:tab w:val="clear" w:pos="720"/>
          <w:tab w:val="num" w:pos="1620"/>
        </w:tabs>
        <w:ind w:left="1620"/>
        <w:rPr>
          <w:color w:val="000000"/>
        </w:rPr>
      </w:pPr>
      <w:r w:rsidRPr="009D7BAE">
        <w:rPr>
          <w:color w:val="000000"/>
        </w:rPr>
        <w:t>Completed application for a disposal system permit: A completed application for a permit to install a system or part of a system must be submitted to the LPI.</w:t>
      </w:r>
      <w:r w:rsidR="000A504D">
        <w:rPr>
          <w:color w:val="000000"/>
        </w:rPr>
        <w:t xml:space="preserve"> </w:t>
      </w:r>
      <w:r w:rsidRPr="009D7BAE">
        <w:rPr>
          <w:color w:val="000000"/>
        </w:rPr>
        <w:t>It must include complete plans and specifications for the proposed system and other pertinent information, as required on the HHE-200 or HHE-233 (holding tank) forms.</w:t>
      </w:r>
    </w:p>
    <w:p w:rsidR="003D464D" w:rsidRPr="009D7BAE" w:rsidRDefault="003D464D" w:rsidP="003D464D">
      <w:pPr>
        <w:ind w:left="1260"/>
        <w:rPr>
          <w:color w:val="000000"/>
        </w:rPr>
      </w:pPr>
    </w:p>
    <w:p w:rsidR="003D464D" w:rsidRPr="009D7BAE" w:rsidRDefault="003D464D" w:rsidP="004A712E">
      <w:pPr>
        <w:numPr>
          <w:ilvl w:val="0"/>
          <w:numId w:val="50"/>
        </w:numPr>
        <w:tabs>
          <w:tab w:val="clear" w:pos="720"/>
          <w:tab w:val="num" w:pos="1620"/>
        </w:tabs>
        <w:ind w:left="1620"/>
        <w:rPr>
          <w:color w:val="000000"/>
        </w:rPr>
      </w:pPr>
      <w:r w:rsidRPr="009D7BAE">
        <w:rPr>
          <w:color w:val="000000"/>
        </w:rPr>
        <w:t xml:space="preserve">Requirement which cannot be met: The application must indicate the section(s) and/or provision(s) of the rules for which a </w:t>
      </w:r>
      <w:r w:rsidR="0088183A" w:rsidRPr="00F647F1">
        <w:t>variance</w:t>
      </w:r>
      <w:r w:rsidR="006D15B7" w:rsidRPr="009D7BAE">
        <w:rPr>
          <w:color w:val="000000"/>
        </w:rPr>
        <w:t xml:space="preserve"> </w:t>
      </w:r>
      <w:r w:rsidRPr="009D7BAE">
        <w:rPr>
          <w:color w:val="000000"/>
        </w:rPr>
        <w:t>is being requested, and must provide a clear demonstration that a proposed replacement system could not be installed in full conformance with first-time system requirements of these Rules, including but not limited to, setbacks and soil conditions.</w:t>
      </w:r>
      <w:r w:rsidR="000A504D">
        <w:rPr>
          <w:color w:val="000000"/>
        </w:rPr>
        <w:t xml:space="preserve"> </w:t>
      </w:r>
      <w:r w:rsidRPr="009D7BAE">
        <w:rPr>
          <w:color w:val="000000"/>
        </w:rPr>
        <w:t>This demonstration may be in the form of a narrative addendum to the HHE-200 Form.</w:t>
      </w:r>
    </w:p>
    <w:p w:rsidR="003D464D" w:rsidRPr="009D7BAE" w:rsidRDefault="003D464D" w:rsidP="003D464D">
      <w:pPr>
        <w:rPr>
          <w:color w:val="000000"/>
        </w:rPr>
      </w:pPr>
    </w:p>
    <w:p w:rsidR="003D464D" w:rsidRPr="009D7BAE" w:rsidRDefault="003D464D" w:rsidP="004A712E">
      <w:pPr>
        <w:numPr>
          <w:ilvl w:val="0"/>
          <w:numId w:val="50"/>
        </w:numPr>
        <w:tabs>
          <w:tab w:val="clear" w:pos="720"/>
          <w:tab w:val="num" w:pos="1620"/>
        </w:tabs>
        <w:ind w:left="1620"/>
        <w:rPr>
          <w:color w:val="000000"/>
        </w:rPr>
      </w:pPr>
      <w:r w:rsidRPr="009D7BAE">
        <w:rPr>
          <w:color w:val="000000"/>
        </w:rPr>
        <w:t xml:space="preserve">Basis for a </w:t>
      </w:r>
      <w:r w:rsidR="0088183A" w:rsidRPr="00F647F1">
        <w:t>variance</w:t>
      </w:r>
      <w:r w:rsidR="006D15B7" w:rsidRPr="009D7BAE">
        <w:rPr>
          <w:color w:val="000000"/>
        </w:rPr>
        <w:t xml:space="preserve"> </w:t>
      </w:r>
      <w:r w:rsidRPr="009D7BAE">
        <w:rPr>
          <w:color w:val="000000"/>
        </w:rPr>
        <w:t>request: The reason(s) why the condition(s) set forth cannot be met.</w:t>
      </w:r>
    </w:p>
    <w:p w:rsidR="003D464D" w:rsidRPr="009D7BAE" w:rsidRDefault="003D464D" w:rsidP="003D464D">
      <w:pPr>
        <w:rPr>
          <w:color w:val="000000"/>
        </w:rPr>
      </w:pPr>
    </w:p>
    <w:p w:rsidR="003D464D" w:rsidRPr="009D7BAE" w:rsidRDefault="003D464D" w:rsidP="004A712E">
      <w:pPr>
        <w:numPr>
          <w:ilvl w:val="0"/>
          <w:numId w:val="50"/>
        </w:numPr>
        <w:tabs>
          <w:tab w:val="clear" w:pos="720"/>
          <w:tab w:val="num" w:pos="1620"/>
        </w:tabs>
        <w:ind w:left="1620"/>
        <w:rPr>
          <w:color w:val="000000"/>
        </w:rPr>
      </w:pPr>
      <w:r w:rsidRPr="009D7BAE">
        <w:rPr>
          <w:color w:val="000000"/>
        </w:rPr>
        <w:t>Application Review Fee: The replacement system application review fee, as indicated in Table</w:t>
      </w:r>
      <w:r w:rsidR="002275B2" w:rsidRPr="009D7BAE">
        <w:rPr>
          <w:color w:val="000000"/>
        </w:rPr>
        <w:t xml:space="preserve"> </w:t>
      </w:r>
      <w:r w:rsidRPr="009D7BAE">
        <w:rPr>
          <w:color w:val="000000"/>
        </w:rPr>
        <w:t>3A, must be submitted to the LPI.</w:t>
      </w:r>
    </w:p>
    <w:p w:rsidR="003D464D" w:rsidRPr="009D7BAE" w:rsidRDefault="003D464D" w:rsidP="003D464D">
      <w:pPr>
        <w:rPr>
          <w:color w:val="000000"/>
        </w:rPr>
      </w:pPr>
    </w:p>
    <w:p w:rsidR="003D464D" w:rsidRPr="009D7BAE" w:rsidRDefault="003D464D" w:rsidP="004A712E">
      <w:pPr>
        <w:numPr>
          <w:ilvl w:val="0"/>
          <w:numId w:val="50"/>
        </w:numPr>
        <w:tabs>
          <w:tab w:val="clear" w:pos="720"/>
          <w:tab w:val="num" w:pos="1620"/>
        </w:tabs>
        <w:ind w:left="1620"/>
        <w:rPr>
          <w:color w:val="000000"/>
        </w:rPr>
      </w:pPr>
      <w:r w:rsidRPr="009D7BAE">
        <w:rPr>
          <w:color w:val="000000"/>
        </w:rPr>
        <w:lastRenderedPageBreak/>
        <w:t xml:space="preserve">Minimum reduction necessary: The </w:t>
      </w:r>
      <w:r w:rsidR="0088183A" w:rsidRPr="00F647F1">
        <w:t>variance</w:t>
      </w:r>
      <w:r w:rsidR="006D15B7" w:rsidRPr="009D7BAE">
        <w:rPr>
          <w:color w:val="000000"/>
        </w:rPr>
        <w:t xml:space="preserve"> </w:t>
      </w:r>
      <w:r w:rsidRPr="009D7BAE">
        <w:rPr>
          <w:color w:val="000000"/>
        </w:rPr>
        <w:t>request is for the minimum reduction necessary to any requirement of the rules to accomplish the replacement system installation.</w:t>
      </w:r>
    </w:p>
    <w:p w:rsidR="003D464D" w:rsidRPr="009D7BAE" w:rsidRDefault="003D464D" w:rsidP="003D464D">
      <w:pPr>
        <w:rPr>
          <w:color w:val="000000"/>
        </w:rPr>
      </w:pPr>
    </w:p>
    <w:p w:rsidR="003D464D" w:rsidRPr="009D7BAE" w:rsidRDefault="003D464D" w:rsidP="004A712E">
      <w:pPr>
        <w:numPr>
          <w:ilvl w:val="0"/>
          <w:numId w:val="50"/>
        </w:numPr>
        <w:tabs>
          <w:tab w:val="clear" w:pos="720"/>
          <w:tab w:val="num" w:pos="1620"/>
        </w:tabs>
        <w:ind w:left="1620"/>
        <w:rPr>
          <w:color w:val="000000"/>
        </w:rPr>
      </w:pPr>
      <w:r w:rsidRPr="009D7BAE">
        <w:rPr>
          <w:color w:val="000000"/>
        </w:rPr>
        <w:t xml:space="preserve">No conflict with local ordinances: The request for a replacement system </w:t>
      </w:r>
      <w:r w:rsidR="0088183A" w:rsidRPr="00F647F1">
        <w:t>variance</w:t>
      </w:r>
      <w:r w:rsidR="006D15B7" w:rsidRPr="009D7BAE">
        <w:rPr>
          <w:color w:val="000000"/>
        </w:rPr>
        <w:t xml:space="preserve"> </w:t>
      </w:r>
      <w:r w:rsidRPr="009D7BAE">
        <w:rPr>
          <w:color w:val="000000"/>
        </w:rPr>
        <w:t>does not conflict with any local ordinance(s) or other rule(s) or statute(s).</w:t>
      </w:r>
    </w:p>
    <w:p w:rsidR="003D464D" w:rsidRPr="009D7BAE" w:rsidRDefault="003D464D" w:rsidP="003D464D">
      <w:pPr>
        <w:rPr>
          <w:color w:val="000000"/>
        </w:rPr>
      </w:pPr>
    </w:p>
    <w:p w:rsidR="003D464D" w:rsidRPr="00C97FC4" w:rsidRDefault="003D464D" w:rsidP="004A712E">
      <w:pPr>
        <w:numPr>
          <w:ilvl w:val="0"/>
          <w:numId w:val="50"/>
        </w:numPr>
        <w:tabs>
          <w:tab w:val="clear" w:pos="720"/>
          <w:tab w:val="num" w:pos="1620"/>
        </w:tabs>
        <w:ind w:left="1620"/>
        <w:rPr>
          <w:strike/>
        </w:rPr>
      </w:pPr>
      <w:r w:rsidRPr="009D7BAE">
        <w:rPr>
          <w:color w:val="000000"/>
        </w:rPr>
        <w:t xml:space="preserve">Meets definitions of replacement system: The replacement system </w:t>
      </w:r>
      <w:r w:rsidR="0088183A" w:rsidRPr="00F647F1">
        <w:t>variance</w:t>
      </w:r>
      <w:r w:rsidR="006D15B7" w:rsidRPr="009D7BAE">
        <w:rPr>
          <w:color w:val="000000"/>
        </w:rPr>
        <w:t xml:space="preserve"> </w:t>
      </w:r>
      <w:r w:rsidRPr="009D7BAE">
        <w:rPr>
          <w:color w:val="000000"/>
        </w:rPr>
        <w:t xml:space="preserve">request is to replace an existing system that </w:t>
      </w:r>
      <w:r w:rsidR="00E30827" w:rsidRPr="00C97FC4">
        <w:t>meets the definition of S</w:t>
      </w:r>
      <w:r w:rsidR="000D26B8" w:rsidRPr="00C97FC4">
        <w:t>ystem, Replacement in Section 14</w:t>
      </w:r>
      <w:r w:rsidR="00E30827" w:rsidRPr="00C97FC4">
        <w:t xml:space="preserve">. </w:t>
      </w:r>
    </w:p>
    <w:p w:rsidR="003D464D" w:rsidRPr="009D7BAE" w:rsidRDefault="003D464D" w:rsidP="003D464D">
      <w:pPr>
        <w:rPr>
          <w:color w:val="000000"/>
        </w:rPr>
      </w:pPr>
    </w:p>
    <w:p w:rsidR="003D464D" w:rsidRPr="009D7BAE" w:rsidRDefault="003D464D" w:rsidP="004A712E">
      <w:pPr>
        <w:numPr>
          <w:ilvl w:val="0"/>
          <w:numId w:val="50"/>
        </w:numPr>
        <w:tabs>
          <w:tab w:val="clear" w:pos="720"/>
          <w:tab w:val="num" w:pos="1620"/>
        </w:tabs>
        <w:ind w:left="1620"/>
        <w:rPr>
          <w:color w:val="000000"/>
        </w:rPr>
      </w:pPr>
      <w:r w:rsidRPr="009D7BAE">
        <w:rPr>
          <w:color w:val="000000"/>
        </w:rPr>
        <w:t>Additional engineering or measures: If pretreatment or other additional measures are being proposed, the application must show how the proposed system and measures meet applicable sections of the rules, including</w:t>
      </w:r>
      <w:r w:rsidR="002275B2" w:rsidRPr="009D7BAE">
        <w:rPr>
          <w:color w:val="000000"/>
        </w:rPr>
        <w:t xml:space="preserve"> </w:t>
      </w:r>
      <w:r w:rsidRPr="009D7BAE">
        <w:rPr>
          <w:color w:val="000000"/>
        </w:rPr>
        <w:t>Section 4(H).</w:t>
      </w:r>
    </w:p>
    <w:p w:rsidR="003D464D" w:rsidRPr="009D7BAE" w:rsidRDefault="003D464D" w:rsidP="003D464D">
      <w:pPr>
        <w:rPr>
          <w:color w:val="000000"/>
        </w:rPr>
      </w:pPr>
    </w:p>
    <w:p w:rsidR="003D464D" w:rsidRDefault="003D464D" w:rsidP="004C24E5">
      <w:pPr>
        <w:ind w:left="1440" w:hanging="720"/>
        <w:rPr>
          <w:color w:val="000000"/>
        </w:rPr>
      </w:pPr>
      <w:r w:rsidRPr="009D7BAE">
        <w:rPr>
          <w:color w:val="000000"/>
        </w:rPr>
        <w:t xml:space="preserve">2. </w:t>
      </w:r>
      <w:r w:rsidRPr="009D7BAE">
        <w:rPr>
          <w:color w:val="000000"/>
        </w:rPr>
        <w:tab/>
        <w:t>Replacement System for Overboard Discharge Systems: Effective July 12, 2010, replacement of an overboard discharge licensed by the Maine Department of Environmental Protection</w:t>
      </w:r>
      <w:r w:rsidR="006D15B7">
        <w:rPr>
          <w:color w:val="000000"/>
        </w:rPr>
        <w:t xml:space="preserve"> must conform to provisions of </w:t>
      </w:r>
      <w:r w:rsidRPr="009D7BAE">
        <w:rPr>
          <w:color w:val="000000"/>
        </w:rPr>
        <w:t>38</w:t>
      </w:r>
      <w:r w:rsidR="004C24E5">
        <w:rPr>
          <w:color w:val="000000"/>
        </w:rPr>
        <w:t> </w:t>
      </w:r>
      <w:r w:rsidRPr="009D7BAE">
        <w:rPr>
          <w:color w:val="000000"/>
        </w:rPr>
        <w:t xml:space="preserve">M.R.S. §411-A, which may require removal of the overboard discharge at the time of transfer or renewal. </w:t>
      </w:r>
    </w:p>
    <w:p w:rsidR="009D4653" w:rsidRPr="009D7BAE" w:rsidRDefault="009D4653" w:rsidP="004C24E5">
      <w:pPr>
        <w:ind w:left="1440" w:hanging="720"/>
        <w:rPr>
          <w:color w:val="000000"/>
        </w:rPr>
      </w:pPr>
    </w:p>
    <w:p w:rsidR="003F6007" w:rsidRPr="009D7BAE" w:rsidRDefault="005A7A9A" w:rsidP="00B64989">
      <w:pPr>
        <w:ind w:firstLine="360"/>
        <w:rPr>
          <w:b/>
          <w:caps/>
          <w:color w:val="000000"/>
        </w:rPr>
      </w:pPr>
      <w:r>
        <w:rPr>
          <w:b/>
          <w:caps/>
          <w:color w:val="000000"/>
        </w:rPr>
        <w:t>D</w:t>
      </w:r>
      <w:r w:rsidR="00B64989" w:rsidRPr="009D7BAE">
        <w:rPr>
          <w:b/>
          <w:caps/>
          <w:color w:val="000000"/>
        </w:rPr>
        <w:t>.</w:t>
      </w:r>
      <w:r w:rsidR="000A504D">
        <w:rPr>
          <w:b/>
          <w:caps/>
          <w:color w:val="000000"/>
        </w:rPr>
        <w:t xml:space="preserve">  </w:t>
      </w:r>
      <w:r w:rsidR="00C4602C" w:rsidRPr="009D7BAE">
        <w:rPr>
          <w:b/>
          <w:caps/>
          <w:color w:val="000000"/>
        </w:rPr>
        <w:t xml:space="preserve"> </w:t>
      </w:r>
      <w:r w:rsidR="003F6007" w:rsidRPr="009D7BAE">
        <w:rPr>
          <w:b/>
          <w:caps/>
          <w:color w:val="000000"/>
        </w:rPr>
        <w:t>LPI’s authority</w:t>
      </w:r>
      <w:r w:rsidR="00C20E42" w:rsidRPr="009D7BAE">
        <w:rPr>
          <w:b/>
          <w:caps/>
          <w:color w:val="000000"/>
        </w:rPr>
        <w:t xml:space="preserve"> </w:t>
      </w:r>
    </w:p>
    <w:p w:rsidR="003F6007" w:rsidRPr="009D7BAE" w:rsidRDefault="003F6007" w:rsidP="00C53F8C">
      <w:pPr>
        <w:rPr>
          <w:color w:val="000000"/>
        </w:rPr>
      </w:pPr>
    </w:p>
    <w:p w:rsidR="00C20E42" w:rsidRPr="009D7BAE" w:rsidRDefault="005C3248" w:rsidP="005C3248">
      <w:pPr>
        <w:tabs>
          <w:tab w:val="left" w:pos="1080"/>
        </w:tabs>
        <w:ind w:left="1080" w:hanging="360"/>
        <w:rPr>
          <w:color w:val="000000"/>
        </w:rPr>
      </w:pPr>
      <w:r w:rsidRPr="009D7BAE">
        <w:rPr>
          <w:color w:val="000000"/>
        </w:rPr>
        <w:t>1.</w:t>
      </w:r>
      <w:r w:rsidRPr="009D7BAE">
        <w:rPr>
          <w:color w:val="000000"/>
        </w:rPr>
        <w:tab/>
      </w:r>
      <w:r w:rsidR="004174DB" w:rsidRPr="009D7BAE">
        <w:rPr>
          <w:color w:val="000000"/>
        </w:rPr>
        <w:t>Replacement</w:t>
      </w:r>
      <w:r w:rsidR="00C20E42" w:rsidRPr="009D7BAE">
        <w:rPr>
          <w:color w:val="000000"/>
        </w:rPr>
        <w:t xml:space="preserve"> System </w:t>
      </w:r>
      <w:r w:rsidR="0088183A" w:rsidRPr="00F647F1">
        <w:t>Variance</w:t>
      </w:r>
      <w:r w:rsidR="006D15B7" w:rsidRPr="00F647F1">
        <w:t xml:space="preserve"> </w:t>
      </w:r>
      <w:r w:rsidR="00C20E42" w:rsidRPr="009D7BAE">
        <w:rPr>
          <w:color w:val="000000"/>
        </w:rPr>
        <w:t>Requests may be decided upon by the LPI, without Department review, if the following conditions are met:</w:t>
      </w:r>
    </w:p>
    <w:p w:rsidR="00C20E42" w:rsidRPr="009D7BAE" w:rsidRDefault="00C20E42" w:rsidP="00C53F8C">
      <w:pPr>
        <w:rPr>
          <w:color w:val="000000"/>
        </w:rPr>
      </w:pPr>
    </w:p>
    <w:p w:rsidR="00B64989" w:rsidRPr="009D7BAE" w:rsidRDefault="00C20E42" w:rsidP="004A712E">
      <w:pPr>
        <w:numPr>
          <w:ilvl w:val="0"/>
          <w:numId w:val="51"/>
        </w:numPr>
        <w:ind w:left="1800" w:hanging="540"/>
        <w:rPr>
          <w:color w:val="000000"/>
        </w:rPr>
      </w:pPr>
      <w:r w:rsidRPr="009D7BAE">
        <w:rPr>
          <w:color w:val="000000"/>
        </w:rPr>
        <w:t>Standard conditions: All of the conditions of</w:t>
      </w:r>
      <w:r w:rsidR="00D821CB" w:rsidRPr="009D7BAE">
        <w:rPr>
          <w:color w:val="000000"/>
        </w:rPr>
        <w:t xml:space="preserve"> S</w:t>
      </w:r>
      <w:r w:rsidRPr="009D7BAE">
        <w:rPr>
          <w:color w:val="000000"/>
        </w:rPr>
        <w:t>ection</w:t>
      </w:r>
      <w:r w:rsidR="005C3248" w:rsidRPr="009D7BAE">
        <w:rPr>
          <w:color w:val="000000"/>
        </w:rPr>
        <w:t xml:space="preserve"> 8</w:t>
      </w:r>
      <w:r w:rsidR="00874DFC">
        <w:rPr>
          <w:color w:val="000000"/>
        </w:rPr>
        <w:t xml:space="preserve">.B </w:t>
      </w:r>
      <w:r w:rsidR="005C3248" w:rsidRPr="009D7BAE">
        <w:rPr>
          <w:color w:val="000000"/>
        </w:rPr>
        <w:t xml:space="preserve">are </w:t>
      </w:r>
      <w:r w:rsidRPr="009D7BAE">
        <w:rPr>
          <w:color w:val="000000"/>
        </w:rPr>
        <w:t>met</w:t>
      </w:r>
      <w:r w:rsidR="00D821CB" w:rsidRPr="009D7BAE">
        <w:rPr>
          <w:color w:val="000000"/>
        </w:rPr>
        <w:t>; and</w:t>
      </w:r>
    </w:p>
    <w:p w:rsidR="00B64989" w:rsidRPr="009D7BAE" w:rsidRDefault="00B64989" w:rsidP="00B64989">
      <w:pPr>
        <w:ind w:left="1260"/>
        <w:rPr>
          <w:color w:val="000000"/>
        </w:rPr>
      </w:pPr>
    </w:p>
    <w:p w:rsidR="00C20E42" w:rsidRPr="009D7BAE" w:rsidRDefault="00C20E42" w:rsidP="004C24E5">
      <w:pPr>
        <w:numPr>
          <w:ilvl w:val="0"/>
          <w:numId w:val="51"/>
        </w:numPr>
        <w:ind w:left="1800" w:right="360" w:hanging="540"/>
        <w:rPr>
          <w:color w:val="000000"/>
        </w:rPr>
      </w:pPr>
      <w:r w:rsidRPr="009D7BAE">
        <w:rPr>
          <w:color w:val="000000"/>
        </w:rPr>
        <w:t>Minimum soil conditions: Reductions in minimum soil conditions are no greater than allowed in Table</w:t>
      </w:r>
      <w:r w:rsidR="000A504D">
        <w:rPr>
          <w:color w:val="000000"/>
        </w:rPr>
        <w:t xml:space="preserve"> </w:t>
      </w:r>
      <w:r w:rsidR="00417DB9" w:rsidRPr="009D7BAE">
        <w:rPr>
          <w:color w:val="000000"/>
        </w:rPr>
        <w:t>4</w:t>
      </w:r>
      <w:r w:rsidR="007C6D85" w:rsidRPr="009D7BAE">
        <w:rPr>
          <w:color w:val="000000"/>
        </w:rPr>
        <w:t>F</w:t>
      </w:r>
      <w:r w:rsidRPr="009D7BAE">
        <w:rPr>
          <w:color w:val="000000"/>
        </w:rPr>
        <w:t>;</w:t>
      </w:r>
      <w:r w:rsidR="00D821CB" w:rsidRPr="009D7BAE">
        <w:rPr>
          <w:color w:val="000000"/>
        </w:rPr>
        <w:t xml:space="preserve"> and</w:t>
      </w:r>
    </w:p>
    <w:p w:rsidR="00B64989" w:rsidRPr="009D7BAE" w:rsidRDefault="00B64989" w:rsidP="00B64989">
      <w:pPr>
        <w:rPr>
          <w:color w:val="000000"/>
        </w:rPr>
      </w:pPr>
    </w:p>
    <w:p w:rsidR="00C20E42" w:rsidRPr="009D7BAE" w:rsidRDefault="00C20E42" w:rsidP="004A712E">
      <w:pPr>
        <w:numPr>
          <w:ilvl w:val="0"/>
          <w:numId w:val="51"/>
        </w:numPr>
        <w:ind w:left="1800" w:hanging="540"/>
        <w:rPr>
          <w:color w:val="000000"/>
        </w:rPr>
      </w:pPr>
      <w:r w:rsidRPr="009D7BAE">
        <w:rPr>
          <w:color w:val="000000"/>
        </w:rPr>
        <w:t>Fill extension slope: The fill extension slope is no greater than 3:1 or 33</w:t>
      </w:r>
      <w:r w:rsidR="00173773" w:rsidRPr="009D7BAE">
        <w:rPr>
          <w:color w:val="000000"/>
        </w:rPr>
        <w:t xml:space="preserve"> percent</w:t>
      </w:r>
      <w:r w:rsidRPr="009D7BAE">
        <w:rPr>
          <w:color w:val="000000"/>
        </w:rPr>
        <w:t>;</w:t>
      </w:r>
      <w:r w:rsidR="00D821CB" w:rsidRPr="009D7BAE">
        <w:rPr>
          <w:color w:val="000000"/>
        </w:rPr>
        <w:t xml:space="preserve"> and</w:t>
      </w:r>
    </w:p>
    <w:p w:rsidR="00B64989" w:rsidRPr="009D7BAE" w:rsidRDefault="00B64989" w:rsidP="00B64989">
      <w:pPr>
        <w:rPr>
          <w:color w:val="000000"/>
        </w:rPr>
      </w:pPr>
    </w:p>
    <w:p w:rsidR="00C20E42" w:rsidRPr="009D7BAE" w:rsidRDefault="00C20E42" w:rsidP="004A712E">
      <w:pPr>
        <w:numPr>
          <w:ilvl w:val="0"/>
          <w:numId w:val="51"/>
        </w:numPr>
        <w:ind w:left="1800" w:hanging="540"/>
        <w:rPr>
          <w:color w:val="000000"/>
        </w:rPr>
      </w:pPr>
      <w:r w:rsidRPr="009D7BAE">
        <w:rPr>
          <w:color w:val="000000"/>
        </w:rPr>
        <w:t>Wastewater strength: The BOD5 plus suspended solids content of the wastewater is no greater than that of normal domestic effluent.</w:t>
      </w:r>
    </w:p>
    <w:p w:rsidR="00C20E42" w:rsidRPr="009D7BAE" w:rsidRDefault="00C20E42" w:rsidP="00C53F8C">
      <w:pPr>
        <w:rPr>
          <w:color w:val="000000"/>
        </w:rPr>
      </w:pPr>
    </w:p>
    <w:p w:rsidR="003F6007" w:rsidRPr="009D7BAE" w:rsidRDefault="005A7A9A" w:rsidP="00B64989">
      <w:pPr>
        <w:ind w:firstLine="360"/>
        <w:rPr>
          <w:b/>
          <w:color w:val="000000"/>
        </w:rPr>
      </w:pPr>
      <w:r>
        <w:rPr>
          <w:b/>
          <w:color w:val="000000"/>
        </w:rPr>
        <w:t>E</w:t>
      </w:r>
      <w:r w:rsidR="00B64989" w:rsidRPr="009D7BAE">
        <w:rPr>
          <w:b/>
          <w:color w:val="000000"/>
        </w:rPr>
        <w:t xml:space="preserve">. </w:t>
      </w:r>
      <w:r w:rsidR="003F6007" w:rsidRPr="009D7BAE">
        <w:rPr>
          <w:b/>
          <w:color w:val="000000"/>
        </w:rPr>
        <w:t xml:space="preserve">DISPOSITION OF A </w:t>
      </w:r>
      <w:r w:rsidR="0088183A" w:rsidRPr="00F647F1">
        <w:rPr>
          <w:b/>
        </w:rPr>
        <w:t>VARIANCE</w:t>
      </w:r>
      <w:r w:rsidR="003F6007" w:rsidRPr="009D7BAE">
        <w:rPr>
          <w:b/>
          <w:color w:val="000000"/>
        </w:rPr>
        <w:t xml:space="preserve"> BY THE DEPARTMENT</w:t>
      </w:r>
    </w:p>
    <w:p w:rsidR="00C20E42" w:rsidRPr="009D7BAE" w:rsidRDefault="00C20E42" w:rsidP="00C53F8C">
      <w:pPr>
        <w:rPr>
          <w:color w:val="000000"/>
        </w:rPr>
      </w:pPr>
    </w:p>
    <w:p w:rsidR="00C20E42" w:rsidRPr="009D7BAE" w:rsidRDefault="00C4602C" w:rsidP="00B64989">
      <w:pPr>
        <w:ind w:left="1440" w:hanging="720"/>
        <w:rPr>
          <w:color w:val="000000"/>
        </w:rPr>
      </w:pPr>
      <w:r w:rsidRPr="009D7BAE">
        <w:rPr>
          <w:color w:val="000000"/>
        </w:rPr>
        <w:t>1</w:t>
      </w:r>
      <w:r w:rsidR="00B64989" w:rsidRPr="009D7BAE">
        <w:rPr>
          <w:color w:val="000000"/>
        </w:rPr>
        <w:t>.</w:t>
      </w:r>
      <w:r w:rsidRPr="009D7BAE">
        <w:rPr>
          <w:color w:val="000000"/>
        </w:rPr>
        <w:t xml:space="preserve"> </w:t>
      </w:r>
      <w:r w:rsidR="00EC757D" w:rsidRPr="009D7BAE">
        <w:rPr>
          <w:color w:val="000000"/>
        </w:rPr>
        <w:tab/>
      </w:r>
      <w:r w:rsidR="00C20E42" w:rsidRPr="009D7BAE">
        <w:rPr>
          <w:color w:val="000000"/>
        </w:rPr>
        <w:t xml:space="preserve">Replacement System </w:t>
      </w:r>
      <w:r w:rsidR="0088183A" w:rsidRPr="00F647F1">
        <w:t>Variance</w:t>
      </w:r>
      <w:r w:rsidR="006D15B7" w:rsidRPr="009D7BAE">
        <w:rPr>
          <w:color w:val="000000"/>
        </w:rPr>
        <w:t xml:space="preserve"> </w:t>
      </w:r>
      <w:r w:rsidR="00C20E42" w:rsidRPr="009D7BAE">
        <w:rPr>
          <w:color w:val="000000"/>
        </w:rPr>
        <w:t>Requests which are beyond the LPI’s limit of authority must be submitted to the Department for review and disposition.</w:t>
      </w:r>
      <w:r w:rsidR="000A504D">
        <w:rPr>
          <w:color w:val="000000"/>
        </w:rPr>
        <w:t xml:space="preserve"> </w:t>
      </w:r>
      <w:r w:rsidR="00C20E42" w:rsidRPr="009D7BAE">
        <w:rPr>
          <w:color w:val="000000"/>
        </w:rPr>
        <w:t>They must meet the following conditions:</w:t>
      </w:r>
    </w:p>
    <w:p w:rsidR="00C20E42" w:rsidRPr="009D7BAE" w:rsidRDefault="00C20E42" w:rsidP="00C53F8C">
      <w:pPr>
        <w:rPr>
          <w:color w:val="000000"/>
        </w:rPr>
      </w:pPr>
    </w:p>
    <w:p w:rsidR="00C20E42" w:rsidRPr="009D7BAE" w:rsidRDefault="00C20E42" w:rsidP="004A712E">
      <w:pPr>
        <w:numPr>
          <w:ilvl w:val="0"/>
          <w:numId w:val="52"/>
        </w:numPr>
        <w:tabs>
          <w:tab w:val="left" w:pos="1800"/>
        </w:tabs>
        <w:ind w:firstLine="540"/>
        <w:rPr>
          <w:color w:val="000000"/>
        </w:rPr>
      </w:pPr>
      <w:r w:rsidRPr="009D7BAE">
        <w:rPr>
          <w:color w:val="000000"/>
        </w:rPr>
        <w:t>Standard conditions: All of the conditions of</w:t>
      </w:r>
      <w:r w:rsidR="000A504D">
        <w:rPr>
          <w:color w:val="000000"/>
        </w:rPr>
        <w:t xml:space="preserve"> </w:t>
      </w:r>
      <w:r w:rsidR="0093340E" w:rsidRPr="009D7BAE">
        <w:rPr>
          <w:color w:val="000000"/>
        </w:rPr>
        <w:t xml:space="preserve">Section 8(B) </w:t>
      </w:r>
      <w:r w:rsidRPr="009D7BAE">
        <w:rPr>
          <w:color w:val="000000"/>
        </w:rPr>
        <w:t>are met;</w:t>
      </w:r>
      <w:r w:rsidR="00D821CB" w:rsidRPr="009D7BAE">
        <w:rPr>
          <w:color w:val="000000"/>
        </w:rPr>
        <w:t xml:space="preserve"> and</w:t>
      </w:r>
    </w:p>
    <w:p w:rsidR="00B64989" w:rsidRPr="009D7BAE" w:rsidRDefault="00B64989" w:rsidP="00B64989">
      <w:pPr>
        <w:ind w:left="720"/>
        <w:rPr>
          <w:color w:val="000000"/>
        </w:rPr>
      </w:pPr>
    </w:p>
    <w:p w:rsidR="00C20E42" w:rsidRPr="009D7BAE" w:rsidRDefault="00C20E42" w:rsidP="004A712E">
      <w:pPr>
        <w:numPr>
          <w:ilvl w:val="0"/>
          <w:numId w:val="52"/>
        </w:numPr>
        <w:tabs>
          <w:tab w:val="clear" w:pos="720"/>
        </w:tabs>
        <w:ind w:left="1800" w:hanging="540"/>
        <w:rPr>
          <w:color w:val="000000"/>
        </w:rPr>
      </w:pPr>
      <w:r w:rsidRPr="009D7BAE">
        <w:rPr>
          <w:color w:val="000000"/>
        </w:rPr>
        <w:t>LPI signature: The completed application, including HHE-204 or HHE-233 form, has been reviewed and signed by the LPI;</w:t>
      </w:r>
      <w:r w:rsidR="00D821CB" w:rsidRPr="009D7BAE">
        <w:rPr>
          <w:color w:val="000000"/>
        </w:rPr>
        <w:t xml:space="preserve"> and</w:t>
      </w:r>
    </w:p>
    <w:p w:rsidR="00B64989" w:rsidRPr="009D7BAE" w:rsidRDefault="00B64989" w:rsidP="00B64989">
      <w:pPr>
        <w:rPr>
          <w:color w:val="000000"/>
        </w:rPr>
      </w:pPr>
    </w:p>
    <w:p w:rsidR="00C20E42" w:rsidRPr="009D7BAE" w:rsidRDefault="00C20E42" w:rsidP="004C24E5">
      <w:pPr>
        <w:numPr>
          <w:ilvl w:val="0"/>
          <w:numId w:val="52"/>
        </w:numPr>
        <w:tabs>
          <w:tab w:val="clear" w:pos="720"/>
        </w:tabs>
        <w:ind w:left="1800" w:right="-180" w:hanging="540"/>
        <w:rPr>
          <w:color w:val="000000"/>
        </w:rPr>
      </w:pPr>
      <w:r w:rsidRPr="009D7BAE">
        <w:rPr>
          <w:color w:val="000000"/>
        </w:rPr>
        <w:t>Flexibility: The Department may be as flexible as is necessary to correct an existing, public health hazard.</w:t>
      </w:r>
    </w:p>
    <w:p w:rsidR="00C20E42" w:rsidRPr="009D7BAE" w:rsidRDefault="00C20E42" w:rsidP="00C53F8C">
      <w:pPr>
        <w:rPr>
          <w:color w:val="000000"/>
        </w:rPr>
      </w:pPr>
    </w:p>
    <w:p w:rsidR="00C20E42" w:rsidRPr="009D7BAE" w:rsidRDefault="00C4602C" w:rsidP="00B64989">
      <w:pPr>
        <w:ind w:left="1260" w:hanging="540"/>
        <w:rPr>
          <w:color w:val="000000"/>
        </w:rPr>
      </w:pPr>
      <w:r w:rsidRPr="009D7BAE">
        <w:rPr>
          <w:color w:val="000000"/>
        </w:rPr>
        <w:t>2</w:t>
      </w:r>
      <w:r w:rsidR="00B64989" w:rsidRPr="009D7BAE">
        <w:rPr>
          <w:color w:val="000000"/>
        </w:rPr>
        <w:t>.</w:t>
      </w:r>
      <w:r w:rsidR="000A504D">
        <w:rPr>
          <w:color w:val="000000"/>
        </w:rPr>
        <w:t xml:space="preserve"> </w:t>
      </w:r>
      <w:r w:rsidR="00EC757D" w:rsidRPr="009D7BAE">
        <w:rPr>
          <w:color w:val="000000"/>
        </w:rPr>
        <w:tab/>
      </w:r>
      <w:r w:rsidR="00C20E42" w:rsidRPr="009D7BAE">
        <w:rPr>
          <w:color w:val="000000"/>
        </w:rPr>
        <w:t xml:space="preserve">General: The Department may approve a </w:t>
      </w:r>
      <w:r w:rsidR="0088183A" w:rsidRPr="00F647F1">
        <w:t>variance</w:t>
      </w:r>
      <w:r w:rsidR="00C20E42" w:rsidRPr="009D7BAE">
        <w:rPr>
          <w:color w:val="000000"/>
        </w:rPr>
        <w:t>, deny it, or approve it with conditions.</w:t>
      </w:r>
      <w:r w:rsidR="000A504D">
        <w:rPr>
          <w:color w:val="000000"/>
        </w:rPr>
        <w:t xml:space="preserve"> </w:t>
      </w:r>
      <w:r w:rsidR="00C20E42" w:rsidRPr="009D7BAE">
        <w:rPr>
          <w:color w:val="000000"/>
        </w:rPr>
        <w:t xml:space="preserve">The disposition of the </w:t>
      </w:r>
      <w:r w:rsidR="0088183A" w:rsidRPr="00F647F1">
        <w:t>variance</w:t>
      </w:r>
      <w:r w:rsidR="006D15B7" w:rsidRPr="009D7BAE">
        <w:rPr>
          <w:color w:val="000000"/>
        </w:rPr>
        <w:t xml:space="preserve"> </w:t>
      </w:r>
      <w:r w:rsidR="00C20E42" w:rsidRPr="009D7BAE">
        <w:rPr>
          <w:color w:val="000000"/>
        </w:rPr>
        <w:t>request will be in writing and state the specifications and conditions of any approval or the reasons for denial.</w:t>
      </w:r>
      <w:r w:rsidR="000A504D">
        <w:rPr>
          <w:color w:val="000000"/>
        </w:rPr>
        <w:t xml:space="preserve"> </w:t>
      </w:r>
      <w:r w:rsidR="00C20E42" w:rsidRPr="009D7BAE">
        <w:rPr>
          <w:color w:val="000000"/>
        </w:rPr>
        <w:t>The conditions may include deed covenants, inspections and mandatory installation of a holding tank if the system fails in the future.</w:t>
      </w:r>
      <w:r w:rsidR="000A504D">
        <w:rPr>
          <w:color w:val="000000"/>
        </w:rPr>
        <w:t xml:space="preserve"> </w:t>
      </w:r>
      <w:r w:rsidR="00647C30" w:rsidRPr="009D7BAE">
        <w:rPr>
          <w:color w:val="000000"/>
        </w:rPr>
        <w:t xml:space="preserve">The disposition of the </w:t>
      </w:r>
      <w:r w:rsidR="0088183A" w:rsidRPr="00F647F1">
        <w:t>variance</w:t>
      </w:r>
      <w:r w:rsidR="006D15B7" w:rsidRPr="00F647F1">
        <w:t xml:space="preserve"> </w:t>
      </w:r>
      <w:r w:rsidR="00647C30" w:rsidRPr="009D7BAE">
        <w:rPr>
          <w:color w:val="000000"/>
        </w:rPr>
        <w:t>request comprises authorization for the LPI to issue a permit for the subject system design, if approve</w:t>
      </w:r>
      <w:r w:rsidR="008A6564" w:rsidRPr="009D7BAE">
        <w:rPr>
          <w:color w:val="000000"/>
        </w:rPr>
        <w:t>d</w:t>
      </w:r>
      <w:r w:rsidR="00647C30" w:rsidRPr="009D7BAE">
        <w:rPr>
          <w:color w:val="000000"/>
        </w:rPr>
        <w:t>; or prohibition for the LPI to issue a permit for the subject system design if denied.</w:t>
      </w:r>
    </w:p>
    <w:p w:rsidR="00C20E42" w:rsidRPr="009D7BAE" w:rsidRDefault="00C20E42" w:rsidP="00B64989">
      <w:pPr>
        <w:ind w:left="1260" w:hanging="540"/>
        <w:rPr>
          <w:color w:val="000000"/>
        </w:rPr>
      </w:pPr>
    </w:p>
    <w:p w:rsidR="00C20E42" w:rsidRPr="009D7BAE" w:rsidRDefault="005A7A9A" w:rsidP="00B64989">
      <w:pPr>
        <w:ind w:firstLine="360"/>
        <w:rPr>
          <w:b/>
          <w:color w:val="000000"/>
        </w:rPr>
      </w:pPr>
      <w:r>
        <w:rPr>
          <w:b/>
          <w:color w:val="000000"/>
        </w:rPr>
        <w:t>F</w:t>
      </w:r>
      <w:r w:rsidR="00B64989" w:rsidRPr="009D7BAE">
        <w:rPr>
          <w:b/>
          <w:color w:val="000000"/>
        </w:rPr>
        <w:t xml:space="preserve">. </w:t>
      </w:r>
      <w:r w:rsidR="00C20E42" w:rsidRPr="009D7BAE">
        <w:rPr>
          <w:b/>
          <w:color w:val="000000"/>
        </w:rPr>
        <w:t>TIME LIMIT</w:t>
      </w:r>
    </w:p>
    <w:p w:rsidR="00C20E42" w:rsidRPr="009D7BAE" w:rsidRDefault="00C20E42" w:rsidP="00C53F8C">
      <w:pPr>
        <w:rPr>
          <w:color w:val="000000"/>
        </w:rPr>
      </w:pPr>
    </w:p>
    <w:p w:rsidR="00C20E42" w:rsidRPr="009D7BAE" w:rsidRDefault="00C20E42" w:rsidP="004C24E5">
      <w:pPr>
        <w:ind w:left="720"/>
        <w:rPr>
          <w:color w:val="000000"/>
        </w:rPr>
      </w:pPr>
      <w:r w:rsidRPr="009D7BAE">
        <w:rPr>
          <w:color w:val="000000"/>
        </w:rPr>
        <w:t xml:space="preserve">Any disposal system </w:t>
      </w:r>
      <w:r w:rsidR="0088183A" w:rsidRPr="00F647F1">
        <w:t>variance</w:t>
      </w:r>
      <w:r w:rsidR="006D15B7" w:rsidRPr="009D7BAE">
        <w:rPr>
          <w:color w:val="000000"/>
        </w:rPr>
        <w:t xml:space="preserve"> </w:t>
      </w:r>
      <w:r w:rsidRPr="009D7BAE">
        <w:rPr>
          <w:color w:val="000000"/>
        </w:rPr>
        <w:t>issued after the effective date of</w:t>
      </w:r>
      <w:r w:rsidR="000A504D">
        <w:rPr>
          <w:color w:val="000000"/>
        </w:rPr>
        <w:t xml:space="preserve"> </w:t>
      </w:r>
      <w:r w:rsidR="0093340E" w:rsidRPr="009D7BAE">
        <w:rPr>
          <w:color w:val="000000"/>
        </w:rPr>
        <w:t>these Rules</w:t>
      </w:r>
      <w:r w:rsidR="006B4EF3" w:rsidRPr="009D7BAE">
        <w:rPr>
          <w:color w:val="000000"/>
        </w:rPr>
        <w:t xml:space="preserve"> </w:t>
      </w:r>
      <w:r w:rsidRPr="009D7BAE">
        <w:rPr>
          <w:color w:val="000000"/>
        </w:rPr>
        <w:t xml:space="preserve">will become </w:t>
      </w:r>
      <w:r w:rsidRPr="00A23AA2">
        <w:rPr>
          <w:color w:val="000000"/>
        </w:rPr>
        <w:t>invalid</w:t>
      </w:r>
      <w:r w:rsidRPr="009D7BAE">
        <w:rPr>
          <w:color w:val="000000"/>
        </w:rPr>
        <w:t xml:space="preserve"> if the system has not been </w:t>
      </w:r>
      <w:r w:rsidR="00F907FD" w:rsidRPr="00C97FC4">
        <w:t xml:space="preserve">installed </w:t>
      </w:r>
      <w:r w:rsidRPr="009D7BAE">
        <w:rPr>
          <w:color w:val="000000"/>
        </w:rPr>
        <w:t xml:space="preserve">in compliance with any conditions established with the </w:t>
      </w:r>
      <w:r w:rsidR="0088183A" w:rsidRPr="00F647F1">
        <w:t>variance</w:t>
      </w:r>
      <w:r w:rsidR="006D15B7" w:rsidRPr="009D7BAE">
        <w:rPr>
          <w:color w:val="000000"/>
        </w:rPr>
        <w:t xml:space="preserve"> </w:t>
      </w:r>
      <w:r w:rsidRPr="009D7BAE">
        <w:rPr>
          <w:color w:val="000000"/>
        </w:rPr>
        <w:t xml:space="preserve">within two years after issuance of the disposal system </w:t>
      </w:r>
      <w:r w:rsidR="0088183A" w:rsidRPr="00860A26">
        <w:t>variance</w:t>
      </w:r>
      <w:r w:rsidR="004174DB" w:rsidRPr="009D7BAE">
        <w:rPr>
          <w:color w:val="000000"/>
        </w:rPr>
        <w:t>,</w:t>
      </w:r>
      <w:r w:rsidRPr="009D7BAE">
        <w:rPr>
          <w:color w:val="000000"/>
        </w:rPr>
        <w:t xml:space="preserve"> except that any malfunction must be replaced at the earliest opportunity.</w:t>
      </w:r>
    </w:p>
    <w:p w:rsidR="00C20E42" w:rsidRPr="009D7BAE" w:rsidRDefault="00C20E42" w:rsidP="00C53F8C">
      <w:pPr>
        <w:rPr>
          <w:color w:val="000000"/>
        </w:rPr>
      </w:pPr>
    </w:p>
    <w:p w:rsidR="00C20E42" w:rsidRPr="009D7BAE" w:rsidRDefault="005A7A9A" w:rsidP="00802298">
      <w:pPr>
        <w:ind w:firstLine="360"/>
        <w:rPr>
          <w:b/>
          <w:color w:val="000000"/>
        </w:rPr>
      </w:pPr>
      <w:r>
        <w:rPr>
          <w:b/>
          <w:color w:val="000000"/>
        </w:rPr>
        <w:t>G</w:t>
      </w:r>
      <w:r w:rsidR="00802298" w:rsidRPr="009D7BAE">
        <w:rPr>
          <w:b/>
          <w:color w:val="000000"/>
        </w:rPr>
        <w:t xml:space="preserve">. </w:t>
      </w:r>
      <w:r w:rsidR="00C20E42" w:rsidRPr="009D7BAE">
        <w:rPr>
          <w:b/>
          <w:color w:val="000000"/>
        </w:rPr>
        <w:t>OWNER/APPLICANT’S UNDERSTANDING</w:t>
      </w:r>
    </w:p>
    <w:p w:rsidR="00C20E42" w:rsidRPr="009D7BAE" w:rsidRDefault="00C20E42" w:rsidP="00C53F8C">
      <w:pPr>
        <w:rPr>
          <w:color w:val="000000"/>
        </w:rPr>
      </w:pPr>
    </w:p>
    <w:p w:rsidR="00C20E42" w:rsidRPr="009D7BAE" w:rsidRDefault="00C20E42" w:rsidP="00802298">
      <w:pPr>
        <w:ind w:left="1260" w:hanging="540"/>
        <w:rPr>
          <w:color w:val="000000"/>
        </w:rPr>
      </w:pPr>
      <w:r w:rsidRPr="009D7BAE">
        <w:rPr>
          <w:color w:val="000000"/>
        </w:rPr>
        <w:lastRenderedPageBreak/>
        <w:t>1</w:t>
      </w:r>
      <w:r w:rsidR="00802298" w:rsidRPr="009D7BAE">
        <w:rPr>
          <w:color w:val="000000"/>
        </w:rPr>
        <w:t>.</w:t>
      </w:r>
      <w:r w:rsidRPr="009D7BAE">
        <w:rPr>
          <w:color w:val="000000"/>
        </w:rPr>
        <w:t xml:space="preserve"> </w:t>
      </w:r>
      <w:r w:rsidR="00EC757D" w:rsidRPr="009D7BAE">
        <w:rPr>
          <w:color w:val="000000"/>
        </w:rPr>
        <w:tab/>
      </w:r>
      <w:r w:rsidRPr="009D7BAE">
        <w:rPr>
          <w:color w:val="000000"/>
        </w:rPr>
        <w:t xml:space="preserve">Applicant responsibilities: Approval of a </w:t>
      </w:r>
      <w:r w:rsidR="0088183A" w:rsidRPr="00F647F1">
        <w:t>variance</w:t>
      </w:r>
      <w:r w:rsidR="006D15B7" w:rsidRPr="009D7BAE">
        <w:rPr>
          <w:color w:val="000000"/>
        </w:rPr>
        <w:t xml:space="preserve"> </w:t>
      </w:r>
      <w:r w:rsidRPr="009D7BAE">
        <w:rPr>
          <w:color w:val="000000"/>
        </w:rPr>
        <w:t xml:space="preserve">under this </w:t>
      </w:r>
      <w:r w:rsidR="004174DB" w:rsidRPr="009D7BAE">
        <w:rPr>
          <w:color w:val="000000"/>
        </w:rPr>
        <w:t xml:space="preserve">Section </w:t>
      </w:r>
      <w:r w:rsidRPr="009D7BAE">
        <w:rPr>
          <w:color w:val="000000"/>
        </w:rPr>
        <w:t>does not relieve the applicant of the responsibilities of complying with all other applicable federal, state and local laws, rules, or ordinances.</w:t>
      </w:r>
    </w:p>
    <w:p w:rsidR="00C20E42" w:rsidRPr="009D7BAE" w:rsidRDefault="00C20E42" w:rsidP="00802298">
      <w:pPr>
        <w:ind w:left="1260" w:hanging="540"/>
        <w:rPr>
          <w:color w:val="000000"/>
        </w:rPr>
      </w:pPr>
    </w:p>
    <w:p w:rsidR="00C20E42" w:rsidRPr="009D7BAE" w:rsidRDefault="00C20E42" w:rsidP="00802298">
      <w:pPr>
        <w:ind w:left="1260" w:hanging="540"/>
        <w:rPr>
          <w:strike/>
          <w:color w:val="000000"/>
        </w:rPr>
      </w:pPr>
      <w:r w:rsidRPr="009D7BAE">
        <w:rPr>
          <w:color w:val="000000"/>
        </w:rPr>
        <w:t>2</w:t>
      </w:r>
      <w:r w:rsidR="00802298" w:rsidRPr="009D7BAE">
        <w:rPr>
          <w:color w:val="000000"/>
        </w:rPr>
        <w:t>.</w:t>
      </w:r>
      <w:r w:rsidRPr="009D7BAE">
        <w:rPr>
          <w:color w:val="000000"/>
        </w:rPr>
        <w:t xml:space="preserve"> </w:t>
      </w:r>
      <w:r w:rsidR="00EC757D" w:rsidRPr="009D7BAE">
        <w:rPr>
          <w:color w:val="000000"/>
        </w:rPr>
        <w:tab/>
      </w:r>
      <w:r w:rsidRPr="009D7BAE">
        <w:rPr>
          <w:color w:val="000000"/>
        </w:rPr>
        <w:t xml:space="preserve">Owner’s understanding: The owners’ signature affixed on the application for </w:t>
      </w:r>
      <w:r w:rsidR="0008593A" w:rsidRPr="009D7BAE">
        <w:rPr>
          <w:color w:val="000000"/>
        </w:rPr>
        <w:t xml:space="preserve">a </w:t>
      </w:r>
      <w:r w:rsidR="0088183A" w:rsidRPr="00F647F1">
        <w:t>variance</w:t>
      </w:r>
      <w:r w:rsidR="006D15B7" w:rsidRPr="009D7BAE">
        <w:rPr>
          <w:color w:val="000000"/>
        </w:rPr>
        <w:t xml:space="preserve"> </w:t>
      </w:r>
      <w:r w:rsidRPr="009D7BAE">
        <w:rPr>
          <w:color w:val="000000"/>
        </w:rPr>
        <w:t xml:space="preserve">means that it is understood that the proposed system is not in total compliance with the </w:t>
      </w:r>
      <w:r w:rsidR="00ED3C11" w:rsidRPr="009D7BAE">
        <w:rPr>
          <w:color w:val="000000"/>
        </w:rPr>
        <w:t>R</w:t>
      </w:r>
      <w:r w:rsidRPr="009D7BAE">
        <w:rPr>
          <w:color w:val="000000"/>
        </w:rPr>
        <w:t>ules.</w:t>
      </w:r>
      <w:r w:rsidR="000A504D">
        <w:rPr>
          <w:color w:val="000000"/>
        </w:rPr>
        <w:t xml:space="preserve"> </w:t>
      </w:r>
    </w:p>
    <w:p w:rsidR="00EF297C" w:rsidRPr="009D7BAE" w:rsidRDefault="00EF297C" w:rsidP="00C53F8C">
      <w:pPr>
        <w:rPr>
          <w:color w:val="000000"/>
        </w:rPr>
      </w:pPr>
    </w:p>
    <w:p w:rsidR="007647FE" w:rsidRPr="009D7BAE" w:rsidRDefault="005A7A9A" w:rsidP="00802298">
      <w:pPr>
        <w:ind w:firstLine="360"/>
        <w:rPr>
          <w:color w:val="000000"/>
        </w:rPr>
      </w:pPr>
      <w:r>
        <w:rPr>
          <w:b/>
          <w:color w:val="000000"/>
        </w:rPr>
        <w:t>H</w:t>
      </w:r>
      <w:r w:rsidR="00802298" w:rsidRPr="009D7BAE">
        <w:rPr>
          <w:b/>
          <w:color w:val="000000"/>
        </w:rPr>
        <w:t xml:space="preserve">. </w:t>
      </w:r>
      <w:r w:rsidR="007647FE" w:rsidRPr="009D7BAE">
        <w:rPr>
          <w:b/>
          <w:color w:val="000000"/>
        </w:rPr>
        <w:t>HOLDING TANKS</w:t>
      </w:r>
    </w:p>
    <w:p w:rsidR="007647FE" w:rsidRPr="009D7BAE" w:rsidRDefault="007647FE" w:rsidP="00C53F8C">
      <w:pPr>
        <w:rPr>
          <w:color w:val="000000"/>
        </w:rPr>
      </w:pPr>
    </w:p>
    <w:p w:rsidR="00D345B5" w:rsidRPr="009D7BAE" w:rsidRDefault="00D345B5" w:rsidP="00226BC7">
      <w:pPr>
        <w:ind w:left="720"/>
        <w:rPr>
          <w:color w:val="000000"/>
        </w:rPr>
      </w:pPr>
      <w:r w:rsidRPr="009D7BAE">
        <w:rPr>
          <w:color w:val="000000"/>
        </w:rPr>
        <w:t xml:space="preserve">A holding tank is a closed, watertight, non-discharging structure designed and used </w:t>
      </w:r>
      <w:r w:rsidR="00534C7A" w:rsidRPr="009D7BAE">
        <w:rPr>
          <w:color w:val="000000"/>
        </w:rPr>
        <w:t xml:space="preserve">to </w:t>
      </w:r>
      <w:r w:rsidRPr="009D7BAE">
        <w:rPr>
          <w:color w:val="000000"/>
        </w:rPr>
        <w:t>store wastewater for periodic removal via pumping, in lieu of a subsurface wastewater disposal system.</w:t>
      </w:r>
      <w:r w:rsidR="000A504D">
        <w:rPr>
          <w:color w:val="000000"/>
        </w:rPr>
        <w:t xml:space="preserve"> </w:t>
      </w:r>
      <w:r w:rsidRPr="009D7BAE">
        <w:rPr>
          <w:color w:val="000000"/>
        </w:rPr>
        <w:t>Holding tanks are designed and constructed to facilitate ultimate disposal of wastewater at another site.</w:t>
      </w:r>
      <w:r w:rsidR="000A504D">
        <w:rPr>
          <w:color w:val="000000"/>
        </w:rPr>
        <w:t xml:space="preserve"> </w:t>
      </w:r>
      <w:r w:rsidRPr="009D7BAE">
        <w:rPr>
          <w:color w:val="000000"/>
        </w:rPr>
        <w:t xml:space="preserve">Holding tanks are allowed for </w:t>
      </w:r>
      <w:r w:rsidR="00282E5A" w:rsidRPr="009D7BAE">
        <w:rPr>
          <w:color w:val="000000"/>
        </w:rPr>
        <w:t>replacement</w:t>
      </w:r>
      <w:r w:rsidRPr="009D7BAE">
        <w:rPr>
          <w:color w:val="000000"/>
        </w:rPr>
        <w:t xml:space="preserve"> systems under limited conditions pursuant to Section</w:t>
      </w:r>
      <w:r w:rsidR="00282E5A" w:rsidRPr="009D7BAE">
        <w:rPr>
          <w:color w:val="000000"/>
        </w:rPr>
        <w:t xml:space="preserve"> 8</w:t>
      </w:r>
      <w:r w:rsidRPr="009D7BAE">
        <w:rPr>
          <w:color w:val="000000"/>
        </w:rPr>
        <w:t>(</w:t>
      </w:r>
      <w:r w:rsidR="00282E5A" w:rsidRPr="009D7BAE">
        <w:rPr>
          <w:color w:val="000000"/>
        </w:rPr>
        <w:t>I</w:t>
      </w:r>
      <w:r w:rsidRPr="009D7BAE">
        <w:rPr>
          <w:color w:val="000000"/>
        </w:rPr>
        <w:t>), and are subject to the following provisions:</w:t>
      </w:r>
    </w:p>
    <w:p w:rsidR="00D345B5" w:rsidRPr="009D7BAE" w:rsidRDefault="00D345B5" w:rsidP="0059092C">
      <w:pPr>
        <w:rPr>
          <w:color w:val="000000"/>
        </w:rPr>
      </w:pPr>
    </w:p>
    <w:p w:rsidR="007647FE" w:rsidRPr="009D7BAE" w:rsidRDefault="0079044D" w:rsidP="00802298">
      <w:pPr>
        <w:ind w:left="1440" w:hanging="720"/>
        <w:rPr>
          <w:b/>
          <w:color w:val="000000"/>
        </w:rPr>
      </w:pPr>
      <w:r w:rsidRPr="009D7BAE">
        <w:rPr>
          <w:color w:val="000000"/>
        </w:rPr>
        <w:t>1</w:t>
      </w:r>
      <w:r w:rsidR="00E31327" w:rsidRPr="009D7BAE">
        <w:rPr>
          <w:color w:val="000000"/>
        </w:rPr>
        <w:t>.</w:t>
      </w:r>
      <w:r w:rsidR="000A504D">
        <w:rPr>
          <w:b/>
          <w:color w:val="000000"/>
        </w:rPr>
        <w:t xml:space="preserve"> </w:t>
      </w:r>
      <w:r w:rsidR="00E31327" w:rsidRPr="009D7BAE">
        <w:rPr>
          <w:b/>
          <w:color w:val="000000"/>
        </w:rPr>
        <w:tab/>
      </w:r>
      <w:r w:rsidR="00A74E60" w:rsidRPr="009D7BAE">
        <w:rPr>
          <w:color w:val="000000"/>
        </w:rPr>
        <w:t>Scope:</w:t>
      </w:r>
      <w:r w:rsidR="000A504D">
        <w:rPr>
          <w:color w:val="000000"/>
        </w:rPr>
        <w:t xml:space="preserve"> </w:t>
      </w:r>
      <w:r w:rsidR="00A74E60" w:rsidRPr="009D7BAE">
        <w:rPr>
          <w:color w:val="000000"/>
        </w:rPr>
        <w:t>If a Site Evaluator determines that it is impractical to install a replacement disposal system in accordance with setbacks and other relevant siting criteria,</w:t>
      </w:r>
      <w:r w:rsidR="00123EAB" w:rsidRPr="009D7BAE">
        <w:rPr>
          <w:color w:val="000000"/>
        </w:rPr>
        <w:t xml:space="preserve"> and the LPI agrees,</w:t>
      </w:r>
      <w:r w:rsidR="00A74E60" w:rsidRPr="009D7BAE">
        <w:rPr>
          <w:color w:val="000000"/>
        </w:rPr>
        <w:t xml:space="preserve"> a holding tank may be designed</w:t>
      </w:r>
      <w:r w:rsidR="004174DB" w:rsidRPr="009D7BAE">
        <w:rPr>
          <w:color w:val="000000"/>
        </w:rPr>
        <w:t>,</w:t>
      </w:r>
      <w:r w:rsidR="00A74E60" w:rsidRPr="009D7BAE">
        <w:rPr>
          <w:color w:val="000000"/>
        </w:rPr>
        <w:t xml:space="preserve"> subject to</w:t>
      </w:r>
      <w:r w:rsidR="00464598" w:rsidRPr="009D7BAE">
        <w:rPr>
          <w:color w:val="000000"/>
        </w:rPr>
        <w:t xml:space="preserve"> </w:t>
      </w:r>
      <w:r w:rsidR="00A74E60" w:rsidRPr="009D7BAE">
        <w:rPr>
          <w:color w:val="000000"/>
        </w:rPr>
        <w:t>th</w:t>
      </w:r>
      <w:r w:rsidR="00464598" w:rsidRPr="009D7BAE">
        <w:rPr>
          <w:color w:val="000000"/>
        </w:rPr>
        <w:t>e</w:t>
      </w:r>
      <w:r w:rsidR="00A74E60" w:rsidRPr="009D7BAE">
        <w:rPr>
          <w:color w:val="000000"/>
        </w:rPr>
        <w:t xml:space="preserve"> following criteria</w:t>
      </w:r>
      <w:r w:rsidR="00654EF7" w:rsidRPr="009D7BAE">
        <w:rPr>
          <w:color w:val="000000"/>
        </w:rPr>
        <w:t>:</w:t>
      </w:r>
    </w:p>
    <w:p w:rsidR="007647FE" w:rsidRPr="009D7BAE" w:rsidRDefault="007647FE" w:rsidP="00802298">
      <w:pPr>
        <w:ind w:left="1440" w:hanging="720"/>
        <w:rPr>
          <w:color w:val="000000"/>
        </w:rPr>
      </w:pPr>
    </w:p>
    <w:p w:rsidR="007647FE" w:rsidRPr="009D7BAE" w:rsidRDefault="00654EF7" w:rsidP="00654EF7">
      <w:pPr>
        <w:ind w:left="1800" w:hanging="360"/>
        <w:rPr>
          <w:color w:val="000000"/>
        </w:rPr>
      </w:pPr>
      <w:r w:rsidRPr="009D7BAE">
        <w:rPr>
          <w:color w:val="000000"/>
        </w:rPr>
        <w:t>(a)</w:t>
      </w:r>
      <w:r w:rsidR="000A504D">
        <w:rPr>
          <w:color w:val="000000"/>
        </w:rPr>
        <w:t xml:space="preserve"> </w:t>
      </w:r>
      <w:r w:rsidR="00E31327" w:rsidRPr="009D7BAE">
        <w:rPr>
          <w:color w:val="000000"/>
        </w:rPr>
        <w:tab/>
      </w:r>
      <w:r w:rsidR="007647FE" w:rsidRPr="009D7BAE">
        <w:rPr>
          <w:color w:val="000000"/>
        </w:rPr>
        <w:t>Annual pumping required: Every holding tank must be pumped at least once a year, providing the system has been used.</w:t>
      </w:r>
    </w:p>
    <w:p w:rsidR="007647FE" w:rsidRPr="009D7BAE" w:rsidRDefault="007647FE" w:rsidP="00802298">
      <w:pPr>
        <w:ind w:left="1440" w:hanging="720"/>
        <w:rPr>
          <w:color w:val="000000"/>
        </w:rPr>
      </w:pPr>
    </w:p>
    <w:p w:rsidR="007647FE" w:rsidRPr="009D7BAE" w:rsidRDefault="00654EF7" w:rsidP="00654EF7">
      <w:pPr>
        <w:tabs>
          <w:tab w:val="left" w:pos="1800"/>
        </w:tabs>
        <w:ind w:left="1800" w:hanging="360"/>
        <w:rPr>
          <w:color w:val="000000"/>
        </w:rPr>
      </w:pPr>
      <w:r w:rsidRPr="009D7BAE">
        <w:rPr>
          <w:color w:val="000000"/>
        </w:rPr>
        <w:t>(b)</w:t>
      </w:r>
      <w:r w:rsidR="00E31327" w:rsidRPr="009D7BAE">
        <w:rPr>
          <w:color w:val="000000"/>
        </w:rPr>
        <w:tab/>
      </w:r>
      <w:r w:rsidR="007647FE" w:rsidRPr="009D7BAE">
        <w:rPr>
          <w:color w:val="000000"/>
        </w:rPr>
        <w:t>Seasonal conversion not permitted: Holding tanks cannot be used to satisfy the requirements for a Seasonal Conversion Permit under 30-A M</w:t>
      </w:r>
      <w:r w:rsidR="007C6D85" w:rsidRPr="009D7BAE">
        <w:rPr>
          <w:color w:val="000000"/>
        </w:rPr>
        <w:t>.</w:t>
      </w:r>
      <w:r w:rsidR="007647FE" w:rsidRPr="009D7BAE">
        <w:rPr>
          <w:color w:val="000000"/>
        </w:rPr>
        <w:t>R</w:t>
      </w:r>
      <w:r w:rsidR="007C6D85" w:rsidRPr="009D7BAE">
        <w:rPr>
          <w:color w:val="000000"/>
        </w:rPr>
        <w:t>.</w:t>
      </w:r>
      <w:r w:rsidR="007647FE" w:rsidRPr="009D7BAE">
        <w:rPr>
          <w:color w:val="000000"/>
        </w:rPr>
        <w:t>S</w:t>
      </w:r>
      <w:r w:rsidR="007C6D85" w:rsidRPr="009D7BAE">
        <w:rPr>
          <w:color w:val="000000"/>
        </w:rPr>
        <w:t>.</w:t>
      </w:r>
      <w:r w:rsidR="007647FE" w:rsidRPr="009D7BAE">
        <w:rPr>
          <w:color w:val="000000"/>
        </w:rPr>
        <w:t xml:space="preserve"> </w:t>
      </w:r>
      <w:r w:rsidR="0062366F" w:rsidRPr="009D7BAE">
        <w:rPr>
          <w:color w:val="000000"/>
        </w:rPr>
        <w:t>§ 4</w:t>
      </w:r>
      <w:r w:rsidR="007647FE" w:rsidRPr="009D7BAE">
        <w:rPr>
          <w:color w:val="000000"/>
        </w:rPr>
        <w:t>2</w:t>
      </w:r>
      <w:r w:rsidRPr="009D7BAE">
        <w:rPr>
          <w:color w:val="000000"/>
        </w:rPr>
        <w:t>15</w:t>
      </w:r>
      <w:r w:rsidR="0043793C" w:rsidRPr="009D7BAE">
        <w:rPr>
          <w:color w:val="000000"/>
        </w:rPr>
        <w:t xml:space="preserve"> </w:t>
      </w:r>
      <w:r w:rsidRPr="009D7BAE">
        <w:rPr>
          <w:color w:val="000000"/>
        </w:rPr>
        <w:t>(</w:t>
      </w:r>
      <w:r w:rsidR="007647FE" w:rsidRPr="009D7BAE">
        <w:rPr>
          <w:color w:val="000000"/>
        </w:rPr>
        <w:t>2</w:t>
      </w:r>
      <w:r w:rsidRPr="009D7BAE">
        <w:rPr>
          <w:color w:val="000000"/>
        </w:rPr>
        <w:t>)</w:t>
      </w:r>
      <w:r w:rsidR="007C6D85" w:rsidRPr="009D7BAE">
        <w:rPr>
          <w:color w:val="000000"/>
        </w:rPr>
        <w:t>,</w:t>
      </w:r>
      <w:r w:rsidR="007647FE" w:rsidRPr="009D7BAE">
        <w:rPr>
          <w:color w:val="000000"/>
        </w:rPr>
        <w:t xml:space="preserve"> or a first</w:t>
      </w:r>
      <w:r w:rsidR="0093340E" w:rsidRPr="009D7BAE">
        <w:rPr>
          <w:color w:val="000000"/>
        </w:rPr>
        <w:t>-</w:t>
      </w:r>
      <w:r w:rsidR="007647FE" w:rsidRPr="009D7BAE">
        <w:rPr>
          <w:color w:val="000000"/>
        </w:rPr>
        <w:t xml:space="preserve">time system located within the shoreland area of major </w:t>
      </w:r>
      <w:r w:rsidR="007647FE" w:rsidRPr="00A941D3">
        <w:t>water</w:t>
      </w:r>
      <w:r w:rsidR="00C97FC4" w:rsidRPr="00A941D3">
        <w:t>bodies/</w:t>
      </w:r>
      <w:r w:rsidR="007647FE" w:rsidRPr="009D7BAE">
        <w:rPr>
          <w:color w:val="000000"/>
        </w:rPr>
        <w:t>courses.</w:t>
      </w:r>
    </w:p>
    <w:p w:rsidR="007647FE" w:rsidRPr="009D7BAE" w:rsidRDefault="007647FE" w:rsidP="00802298">
      <w:pPr>
        <w:ind w:left="1440" w:hanging="720"/>
        <w:rPr>
          <w:color w:val="000000"/>
        </w:rPr>
      </w:pPr>
    </w:p>
    <w:p w:rsidR="007647FE" w:rsidRPr="009D7BAE" w:rsidRDefault="00654EF7" w:rsidP="00654EF7">
      <w:pPr>
        <w:tabs>
          <w:tab w:val="left" w:pos="1800"/>
        </w:tabs>
        <w:ind w:left="1800" w:hanging="360"/>
        <w:rPr>
          <w:color w:val="000000"/>
        </w:rPr>
      </w:pPr>
      <w:r w:rsidRPr="009D7BAE">
        <w:rPr>
          <w:color w:val="000000"/>
        </w:rPr>
        <w:t>(c)</w:t>
      </w:r>
      <w:r w:rsidR="00E31327" w:rsidRPr="009D7BAE">
        <w:rPr>
          <w:color w:val="000000"/>
        </w:rPr>
        <w:tab/>
      </w:r>
      <w:r w:rsidR="007647FE" w:rsidRPr="009D7BAE">
        <w:rPr>
          <w:color w:val="000000"/>
        </w:rPr>
        <w:t xml:space="preserve">Water use monitoring: The </w:t>
      </w:r>
      <w:r w:rsidR="00690F00" w:rsidRPr="009D7BAE">
        <w:rPr>
          <w:color w:val="000000"/>
        </w:rPr>
        <w:t xml:space="preserve">LPI </w:t>
      </w:r>
      <w:r w:rsidR="007647FE" w:rsidRPr="009D7BAE">
        <w:rPr>
          <w:color w:val="000000"/>
        </w:rPr>
        <w:t>may require the installation of a water meter to monitor the flow to the holding tank.</w:t>
      </w:r>
    </w:p>
    <w:p w:rsidR="007647FE" w:rsidRPr="009D7BAE" w:rsidRDefault="007647FE" w:rsidP="00802298">
      <w:pPr>
        <w:ind w:left="1440" w:hanging="720"/>
        <w:rPr>
          <w:color w:val="000000"/>
        </w:rPr>
      </w:pPr>
    </w:p>
    <w:p w:rsidR="007647FE" w:rsidRPr="009D7BAE" w:rsidRDefault="00654EF7" w:rsidP="00654EF7">
      <w:pPr>
        <w:ind w:left="1800" w:hanging="360"/>
        <w:rPr>
          <w:color w:val="000000"/>
        </w:rPr>
      </w:pPr>
      <w:r w:rsidRPr="009D7BAE">
        <w:rPr>
          <w:color w:val="000000"/>
        </w:rPr>
        <w:t>(d)</w:t>
      </w:r>
      <w:r w:rsidR="000A504D">
        <w:rPr>
          <w:color w:val="000000"/>
        </w:rPr>
        <w:t xml:space="preserve"> </w:t>
      </w:r>
      <w:r w:rsidR="007647FE" w:rsidRPr="009D7BAE">
        <w:rPr>
          <w:color w:val="000000"/>
        </w:rPr>
        <w:t>Reporting: The owner or agent for the owner of a holding tank shall retain for a period of three years the copies of the pumping records, water use records (if required) and the current agreement between the owner and tank pumper.</w:t>
      </w:r>
      <w:r w:rsidR="000A504D">
        <w:rPr>
          <w:color w:val="000000"/>
        </w:rPr>
        <w:t xml:space="preserve"> </w:t>
      </w:r>
      <w:r w:rsidR="007647FE" w:rsidRPr="009D7BAE">
        <w:rPr>
          <w:color w:val="000000"/>
        </w:rPr>
        <w:t xml:space="preserve">A copy of these records must be made available to </w:t>
      </w:r>
      <w:r w:rsidR="009415A2">
        <w:rPr>
          <w:color w:val="000000"/>
        </w:rPr>
        <w:t xml:space="preserve">LPI </w:t>
      </w:r>
      <w:r w:rsidR="007647FE" w:rsidRPr="009D7BAE">
        <w:rPr>
          <w:color w:val="000000"/>
        </w:rPr>
        <w:t>upon his/her request.</w:t>
      </w:r>
    </w:p>
    <w:p w:rsidR="007647FE" w:rsidRPr="009D7BAE" w:rsidRDefault="007647FE" w:rsidP="00802298">
      <w:pPr>
        <w:ind w:left="1440" w:hanging="720"/>
        <w:rPr>
          <w:color w:val="000000"/>
        </w:rPr>
      </w:pPr>
    </w:p>
    <w:p w:rsidR="007647FE" w:rsidRPr="009D7BAE" w:rsidRDefault="00654EF7" w:rsidP="00654EF7">
      <w:pPr>
        <w:tabs>
          <w:tab w:val="left" w:pos="1800"/>
        </w:tabs>
        <w:ind w:left="1800" w:hanging="360"/>
        <w:rPr>
          <w:color w:val="000000"/>
        </w:rPr>
      </w:pPr>
      <w:r w:rsidRPr="009D7BAE">
        <w:rPr>
          <w:color w:val="000000"/>
        </w:rPr>
        <w:t>(e)</w:t>
      </w:r>
      <w:r w:rsidR="000A504D">
        <w:rPr>
          <w:color w:val="000000"/>
        </w:rPr>
        <w:t xml:space="preserve"> </w:t>
      </w:r>
      <w:r w:rsidR="00E31327" w:rsidRPr="009D7BAE">
        <w:rPr>
          <w:color w:val="000000"/>
        </w:rPr>
        <w:tab/>
      </w:r>
      <w:r w:rsidR="007647FE" w:rsidRPr="009D7BAE">
        <w:rPr>
          <w:color w:val="000000"/>
        </w:rPr>
        <w:t>Holding tank specifications: Newly installed holding tanks must be constructed of the same materials and to the same structural specifications as septic tanks, as specified in</w:t>
      </w:r>
      <w:r w:rsidR="00C40BAE" w:rsidRPr="009D7BAE">
        <w:rPr>
          <w:color w:val="000000"/>
        </w:rPr>
        <w:t xml:space="preserve"> Section</w:t>
      </w:r>
      <w:r w:rsidR="00995E45" w:rsidRPr="009D7BAE">
        <w:rPr>
          <w:color w:val="000000"/>
        </w:rPr>
        <w:t xml:space="preserve"> </w:t>
      </w:r>
      <w:r w:rsidR="0074796B" w:rsidRPr="009D7BAE">
        <w:rPr>
          <w:color w:val="000000"/>
        </w:rPr>
        <w:t>6(</w:t>
      </w:r>
      <w:r w:rsidR="004B5EC2" w:rsidRPr="009D7BAE">
        <w:rPr>
          <w:color w:val="000000"/>
        </w:rPr>
        <w:t>C</w:t>
      </w:r>
      <w:r w:rsidR="0074796B" w:rsidRPr="009D7BAE">
        <w:rPr>
          <w:color w:val="000000"/>
        </w:rPr>
        <w:t>)</w:t>
      </w:r>
      <w:r w:rsidRPr="009D7BAE">
        <w:rPr>
          <w:color w:val="000000"/>
        </w:rPr>
        <w:t xml:space="preserve"> </w:t>
      </w:r>
      <w:r w:rsidR="007647FE" w:rsidRPr="009D7BAE">
        <w:rPr>
          <w:color w:val="000000"/>
        </w:rPr>
        <w:t>.</w:t>
      </w:r>
      <w:r w:rsidR="000A504D">
        <w:rPr>
          <w:color w:val="000000"/>
        </w:rPr>
        <w:t xml:space="preserve"> </w:t>
      </w:r>
      <w:r w:rsidR="007647FE" w:rsidRPr="009D7BAE">
        <w:rPr>
          <w:color w:val="000000"/>
        </w:rPr>
        <w:t>They must be either:</w:t>
      </w:r>
      <w:r w:rsidR="00382A2F">
        <w:rPr>
          <w:color w:val="000000"/>
        </w:rPr>
        <w:t xml:space="preserve"> </w:t>
      </w:r>
      <w:r w:rsidRPr="009D7BAE">
        <w:rPr>
          <w:color w:val="000000"/>
        </w:rPr>
        <w:t xml:space="preserve">(1) </w:t>
      </w:r>
      <w:r w:rsidR="007647FE" w:rsidRPr="009D7BAE">
        <w:rPr>
          <w:color w:val="000000"/>
        </w:rPr>
        <w:t>of monolithic construction (effective May 1, 1999) below the top of the inlet to the holding tank, or</w:t>
      </w:r>
      <w:r w:rsidR="00382A2F">
        <w:rPr>
          <w:color w:val="000000"/>
        </w:rPr>
        <w:t xml:space="preserve"> </w:t>
      </w:r>
      <w:r w:rsidRPr="009D7BAE">
        <w:rPr>
          <w:color w:val="000000"/>
        </w:rPr>
        <w:t>(2)</w:t>
      </w:r>
      <w:r w:rsidR="00A71C92" w:rsidRPr="009D7BAE">
        <w:rPr>
          <w:color w:val="000000"/>
        </w:rPr>
        <w:t xml:space="preserve"> </w:t>
      </w:r>
      <w:r w:rsidR="007647FE" w:rsidRPr="009D7BAE">
        <w:rPr>
          <w:color w:val="000000"/>
        </w:rPr>
        <w:t>sealed at the joint with a non-water soluble compound and all holding tanks must have, at a minimum, an 18</w:t>
      </w:r>
      <w:r w:rsidR="007C6D85" w:rsidRPr="009D7BAE">
        <w:rPr>
          <w:color w:val="000000"/>
        </w:rPr>
        <w:t>-</w:t>
      </w:r>
      <w:r w:rsidR="007647FE" w:rsidRPr="009D7BAE">
        <w:rPr>
          <w:color w:val="000000"/>
        </w:rPr>
        <w:t>inch diameter cleanout cover and a 13</w:t>
      </w:r>
      <w:r w:rsidR="00A71C92" w:rsidRPr="009D7BAE">
        <w:rPr>
          <w:color w:val="000000"/>
        </w:rPr>
        <w:t>-</w:t>
      </w:r>
      <w:r w:rsidR="007647FE" w:rsidRPr="009D7BAE">
        <w:rPr>
          <w:color w:val="000000"/>
        </w:rPr>
        <w:t>by</w:t>
      </w:r>
      <w:r w:rsidR="00A71C92" w:rsidRPr="009D7BAE">
        <w:rPr>
          <w:color w:val="000000"/>
        </w:rPr>
        <w:t>-</w:t>
      </w:r>
      <w:r w:rsidR="007647FE" w:rsidRPr="009D7BAE">
        <w:rPr>
          <w:color w:val="000000"/>
        </w:rPr>
        <w:t>17</w:t>
      </w:r>
      <w:r w:rsidR="00A71C92" w:rsidRPr="009D7BAE">
        <w:rPr>
          <w:color w:val="000000"/>
        </w:rPr>
        <w:t>-</w:t>
      </w:r>
      <w:r w:rsidR="007647FE" w:rsidRPr="009D7BAE">
        <w:rPr>
          <w:color w:val="000000"/>
        </w:rPr>
        <w:t>inch inspection cover over the inlet.</w:t>
      </w:r>
    </w:p>
    <w:p w:rsidR="007647FE" w:rsidRPr="009D7BAE" w:rsidRDefault="007647FE" w:rsidP="00802298">
      <w:pPr>
        <w:ind w:left="1440" w:hanging="720"/>
        <w:rPr>
          <w:color w:val="000000"/>
        </w:rPr>
      </w:pPr>
    </w:p>
    <w:p w:rsidR="007647FE" w:rsidRPr="009D7BAE" w:rsidRDefault="00A71C92" w:rsidP="00A71C92">
      <w:pPr>
        <w:tabs>
          <w:tab w:val="left" w:pos="1800"/>
        </w:tabs>
        <w:ind w:left="1440"/>
        <w:rPr>
          <w:color w:val="000000"/>
        </w:rPr>
      </w:pPr>
      <w:r w:rsidRPr="009D7BAE">
        <w:rPr>
          <w:color w:val="000000"/>
        </w:rPr>
        <w:t>(f)</w:t>
      </w:r>
      <w:r w:rsidR="007647FE" w:rsidRPr="009D7BAE">
        <w:rPr>
          <w:color w:val="000000"/>
        </w:rPr>
        <w:t xml:space="preserve"> </w:t>
      </w:r>
      <w:r w:rsidR="0095149D" w:rsidRPr="009D7BAE">
        <w:rPr>
          <w:color w:val="000000"/>
        </w:rPr>
        <w:tab/>
      </w:r>
      <w:r w:rsidR="007647FE" w:rsidRPr="009D7BAE">
        <w:rPr>
          <w:color w:val="000000"/>
        </w:rPr>
        <w:t>Installation: Holding tanks must be installed in accordance with</w:t>
      </w:r>
      <w:r w:rsidR="00C40BAE" w:rsidRPr="009D7BAE">
        <w:rPr>
          <w:color w:val="000000"/>
        </w:rPr>
        <w:t xml:space="preserve"> Section</w:t>
      </w:r>
      <w:r w:rsidR="00690F00" w:rsidRPr="009D7BAE">
        <w:rPr>
          <w:color w:val="000000"/>
        </w:rPr>
        <w:t xml:space="preserve"> </w:t>
      </w:r>
      <w:r w:rsidR="004B5EC2" w:rsidRPr="009D7BAE">
        <w:rPr>
          <w:color w:val="000000"/>
        </w:rPr>
        <w:t>6(H</w:t>
      </w:r>
      <w:r w:rsidR="004B3758" w:rsidRPr="009D7BAE">
        <w:rPr>
          <w:color w:val="000000"/>
        </w:rPr>
        <w:t>)</w:t>
      </w:r>
      <w:r w:rsidR="007647FE" w:rsidRPr="009D7BAE">
        <w:rPr>
          <w:color w:val="000000"/>
        </w:rPr>
        <w:t>.</w:t>
      </w:r>
    </w:p>
    <w:p w:rsidR="007647FE" w:rsidRPr="009D7BAE" w:rsidRDefault="007647FE" w:rsidP="00802298">
      <w:pPr>
        <w:ind w:left="1440" w:hanging="720"/>
        <w:rPr>
          <w:color w:val="000000"/>
        </w:rPr>
      </w:pPr>
    </w:p>
    <w:p w:rsidR="00690F00" w:rsidRPr="009D7BAE" w:rsidRDefault="00A71C92" w:rsidP="00690F00">
      <w:pPr>
        <w:ind w:left="1440"/>
        <w:rPr>
          <w:color w:val="000000"/>
        </w:rPr>
      </w:pPr>
      <w:r w:rsidRPr="009D7BAE">
        <w:rPr>
          <w:color w:val="000000"/>
        </w:rPr>
        <w:t>(g)</w:t>
      </w:r>
      <w:r w:rsidR="000A504D">
        <w:rPr>
          <w:color w:val="000000"/>
        </w:rPr>
        <w:t xml:space="preserve"> </w:t>
      </w:r>
      <w:r w:rsidR="00690F00" w:rsidRPr="009D7BAE">
        <w:rPr>
          <w:color w:val="000000"/>
        </w:rPr>
        <w:t xml:space="preserve"> </w:t>
      </w:r>
      <w:r w:rsidR="007647FE" w:rsidRPr="009D7BAE">
        <w:rPr>
          <w:color w:val="000000"/>
        </w:rPr>
        <w:t>Setbacks: Must meet the setback requirements for treatment tanks</w:t>
      </w:r>
      <w:r w:rsidR="007D1D8C" w:rsidRPr="009D7BAE">
        <w:rPr>
          <w:color w:val="000000"/>
        </w:rPr>
        <w:t>.</w:t>
      </w:r>
      <w:r w:rsidR="007647FE" w:rsidRPr="009D7BAE">
        <w:rPr>
          <w:color w:val="000000"/>
        </w:rPr>
        <w:t xml:space="preserve"> </w:t>
      </w:r>
    </w:p>
    <w:p w:rsidR="007D1D8C" w:rsidRPr="009D7BAE" w:rsidRDefault="007D1D8C" w:rsidP="00690F00">
      <w:pPr>
        <w:ind w:left="1440"/>
        <w:rPr>
          <w:color w:val="000000"/>
        </w:rPr>
      </w:pPr>
    </w:p>
    <w:p w:rsidR="007647FE" w:rsidRPr="009D7BAE" w:rsidRDefault="00A71C92" w:rsidP="00A71C92">
      <w:pPr>
        <w:ind w:left="1800" w:hanging="360"/>
        <w:rPr>
          <w:color w:val="000000"/>
        </w:rPr>
      </w:pPr>
      <w:r w:rsidRPr="009D7BAE">
        <w:rPr>
          <w:color w:val="000000"/>
        </w:rPr>
        <w:t>(h)</w:t>
      </w:r>
      <w:r w:rsidR="000A504D">
        <w:rPr>
          <w:color w:val="000000"/>
        </w:rPr>
        <w:t xml:space="preserve"> </w:t>
      </w:r>
      <w:r w:rsidR="007647FE" w:rsidRPr="009D7BAE">
        <w:rPr>
          <w:color w:val="000000"/>
        </w:rPr>
        <w:t>Alarm provisions: The holding tank must have visual and audible alarm devices to assure the tank is always pumped before it is full.</w:t>
      </w:r>
    </w:p>
    <w:p w:rsidR="007647FE" w:rsidRPr="009D7BAE" w:rsidRDefault="007647FE" w:rsidP="00802298">
      <w:pPr>
        <w:ind w:left="1440" w:hanging="720"/>
        <w:rPr>
          <w:color w:val="000000"/>
        </w:rPr>
      </w:pPr>
    </w:p>
    <w:p w:rsidR="007647FE" w:rsidRPr="009D7BAE" w:rsidRDefault="00A71C92" w:rsidP="00A71C92">
      <w:pPr>
        <w:tabs>
          <w:tab w:val="left" w:pos="1800"/>
        </w:tabs>
        <w:ind w:left="1800" w:hanging="360"/>
        <w:rPr>
          <w:color w:val="000000"/>
        </w:rPr>
      </w:pPr>
      <w:r w:rsidRPr="009D7BAE">
        <w:rPr>
          <w:color w:val="000000"/>
        </w:rPr>
        <w:t>(</w:t>
      </w:r>
      <w:proofErr w:type="spellStart"/>
      <w:r w:rsidRPr="009D7BAE">
        <w:rPr>
          <w:color w:val="000000"/>
        </w:rPr>
        <w:t>i</w:t>
      </w:r>
      <w:proofErr w:type="spellEnd"/>
      <w:r w:rsidRPr="009D7BAE">
        <w:rPr>
          <w:color w:val="000000"/>
        </w:rPr>
        <w:t>)</w:t>
      </w:r>
      <w:r w:rsidR="000A504D">
        <w:rPr>
          <w:color w:val="000000"/>
        </w:rPr>
        <w:t xml:space="preserve"> </w:t>
      </w:r>
      <w:r w:rsidRPr="009D7BAE">
        <w:rPr>
          <w:color w:val="000000"/>
        </w:rPr>
        <w:t xml:space="preserve"> </w:t>
      </w:r>
      <w:r w:rsidR="007647FE" w:rsidRPr="009D7BAE">
        <w:rPr>
          <w:color w:val="000000"/>
        </w:rPr>
        <w:t>Number and size of holding tanks: The installation must have a minimum capacity of at least seven times the daily flow but not less than 1,000 gallons.</w:t>
      </w:r>
      <w:r w:rsidR="000A504D">
        <w:rPr>
          <w:color w:val="000000"/>
        </w:rPr>
        <w:t xml:space="preserve"> </w:t>
      </w:r>
      <w:r w:rsidR="007647FE" w:rsidRPr="009D7BAE">
        <w:rPr>
          <w:color w:val="000000"/>
        </w:rPr>
        <w:t>Multiple tanks must be installed in series.</w:t>
      </w:r>
    </w:p>
    <w:p w:rsidR="007647FE" w:rsidRPr="009D7BAE" w:rsidRDefault="007647FE" w:rsidP="00802298">
      <w:pPr>
        <w:ind w:left="1440" w:hanging="720"/>
        <w:rPr>
          <w:color w:val="000000"/>
        </w:rPr>
      </w:pPr>
    </w:p>
    <w:p w:rsidR="007647FE" w:rsidRPr="009D7BAE" w:rsidRDefault="00A71C92" w:rsidP="00A71C92">
      <w:pPr>
        <w:tabs>
          <w:tab w:val="left" w:pos="1800"/>
        </w:tabs>
        <w:ind w:left="1800" w:hanging="360"/>
        <w:rPr>
          <w:color w:val="000000"/>
        </w:rPr>
      </w:pPr>
      <w:r w:rsidRPr="009D7BAE">
        <w:rPr>
          <w:color w:val="000000"/>
        </w:rPr>
        <w:t>(j)</w:t>
      </w:r>
      <w:r w:rsidR="000A504D">
        <w:rPr>
          <w:color w:val="000000"/>
        </w:rPr>
        <w:t xml:space="preserve"> </w:t>
      </w:r>
      <w:r w:rsidRPr="009D7BAE">
        <w:rPr>
          <w:color w:val="000000"/>
        </w:rPr>
        <w:t xml:space="preserve"> </w:t>
      </w:r>
      <w:r w:rsidR="007647FE" w:rsidRPr="009D7BAE">
        <w:rPr>
          <w:color w:val="000000"/>
        </w:rPr>
        <w:t>Water conservation: The plumbing in the structure optimizes water conservation and all water closets meet or exceed ASME standard A112.19.2 (1.6 gallons per flush maximum).</w:t>
      </w:r>
    </w:p>
    <w:p w:rsidR="007647FE" w:rsidRPr="009D7BAE" w:rsidRDefault="007647FE" w:rsidP="00C53F8C">
      <w:pPr>
        <w:rPr>
          <w:color w:val="000000"/>
        </w:rPr>
      </w:pPr>
    </w:p>
    <w:p w:rsidR="007647FE" w:rsidRPr="009D7BAE" w:rsidRDefault="005A7A9A" w:rsidP="00ED3C11">
      <w:pPr>
        <w:ind w:firstLine="720"/>
        <w:rPr>
          <w:b/>
          <w:color w:val="000000"/>
        </w:rPr>
      </w:pPr>
      <w:r>
        <w:rPr>
          <w:b/>
          <w:color w:val="000000"/>
        </w:rPr>
        <w:t>I</w:t>
      </w:r>
      <w:r w:rsidR="006E290F" w:rsidRPr="009D7BAE">
        <w:rPr>
          <w:b/>
          <w:color w:val="000000"/>
        </w:rPr>
        <w:t xml:space="preserve">. </w:t>
      </w:r>
      <w:r w:rsidR="007647FE" w:rsidRPr="009D7BAE">
        <w:rPr>
          <w:b/>
          <w:color w:val="000000"/>
        </w:rPr>
        <w:t>APPLICATION PROCEDURE</w:t>
      </w:r>
    </w:p>
    <w:p w:rsidR="007647FE" w:rsidRPr="009D7BAE" w:rsidRDefault="007647FE" w:rsidP="00C53F8C">
      <w:pPr>
        <w:rPr>
          <w:color w:val="000000"/>
        </w:rPr>
      </w:pPr>
    </w:p>
    <w:p w:rsidR="007647FE" w:rsidRPr="009D7BAE" w:rsidRDefault="00ED3C11" w:rsidP="00ED3C11">
      <w:pPr>
        <w:tabs>
          <w:tab w:val="left" w:pos="1620"/>
        </w:tabs>
        <w:ind w:left="1620" w:hanging="360"/>
        <w:rPr>
          <w:color w:val="000000"/>
        </w:rPr>
      </w:pPr>
      <w:r w:rsidRPr="009D7BAE">
        <w:rPr>
          <w:color w:val="000000"/>
        </w:rPr>
        <w:t>(a)</w:t>
      </w:r>
      <w:r w:rsidR="007647FE" w:rsidRPr="009D7BAE">
        <w:rPr>
          <w:color w:val="000000"/>
        </w:rPr>
        <w:t xml:space="preserve"> </w:t>
      </w:r>
      <w:r w:rsidR="00F1631F" w:rsidRPr="009D7BAE">
        <w:rPr>
          <w:color w:val="000000"/>
        </w:rPr>
        <w:tab/>
      </w:r>
      <w:r w:rsidR="006E290F" w:rsidRPr="009D7BAE">
        <w:rPr>
          <w:color w:val="000000"/>
        </w:rPr>
        <w:t xml:space="preserve"> </w:t>
      </w:r>
      <w:r w:rsidR="00690F00" w:rsidRPr="009D7BAE">
        <w:rPr>
          <w:color w:val="000000"/>
        </w:rPr>
        <w:t>LPI</w:t>
      </w:r>
      <w:r w:rsidR="007647FE" w:rsidRPr="009D7BAE">
        <w:rPr>
          <w:color w:val="000000"/>
        </w:rPr>
        <w:t xml:space="preserve"> approval: A holding tank application requires </w:t>
      </w:r>
      <w:r w:rsidR="00690F00" w:rsidRPr="009D7BAE">
        <w:rPr>
          <w:color w:val="000000"/>
        </w:rPr>
        <w:t xml:space="preserve">LPI </w:t>
      </w:r>
      <w:r w:rsidR="007647FE" w:rsidRPr="009D7BAE">
        <w:rPr>
          <w:color w:val="000000"/>
        </w:rPr>
        <w:t>approval.</w:t>
      </w:r>
    </w:p>
    <w:p w:rsidR="007647FE" w:rsidRPr="009D7BAE" w:rsidRDefault="007647FE" w:rsidP="00802298">
      <w:pPr>
        <w:ind w:left="1260" w:hanging="540"/>
        <w:rPr>
          <w:color w:val="000000"/>
        </w:rPr>
      </w:pPr>
    </w:p>
    <w:p w:rsidR="007647FE" w:rsidRPr="009D7BAE" w:rsidRDefault="00ED3C11" w:rsidP="0059092C">
      <w:pPr>
        <w:pStyle w:val="SectionSub-text"/>
        <w:tabs>
          <w:tab w:val="left" w:pos="1620"/>
        </w:tabs>
        <w:ind w:left="1627" w:hanging="360"/>
        <w:jc w:val="left"/>
        <w:rPr>
          <w:rFonts w:ascii="Times New Roman" w:hAnsi="Times New Roman"/>
          <w:color w:val="000000"/>
          <w:sz w:val="20"/>
        </w:rPr>
      </w:pPr>
      <w:r w:rsidRPr="009D7BAE">
        <w:rPr>
          <w:rFonts w:ascii="Times New Roman" w:hAnsi="Times New Roman"/>
          <w:color w:val="000000"/>
        </w:rPr>
        <w:t>(b)</w:t>
      </w:r>
      <w:r w:rsidR="000A504D">
        <w:rPr>
          <w:color w:val="000000"/>
        </w:rPr>
        <w:t xml:space="preserve"> </w:t>
      </w:r>
      <w:r w:rsidRPr="009D7BAE">
        <w:rPr>
          <w:color w:val="000000"/>
        </w:rPr>
        <w:t xml:space="preserve"> </w:t>
      </w:r>
      <w:r w:rsidR="008640DE" w:rsidRPr="009D7BAE">
        <w:rPr>
          <w:rFonts w:ascii="Times New Roman" w:hAnsi="Times New Roman"/>
          <w:color w:val="000000"/>
          <w:sz w:val="20"/>
        </w:rPr>
        <w:t xml:space="preserve">Application for a holding tank: A completed application for a holding tank prepared by a </w:t>
      </w:r>
      <w:r w:rsidR="00C545F9" w:rsidRPr="009D7BAE">
        <w:rPr>
          <w:rFonts w:ascii="Times New Roman" w:hAnsi="Times New Roman"/>
          <w:color w:val="000000"/>
          <w:sz w:val="20"/>
        </w:rPr>
        <w:t>Site Evaluator</w:t>
      </w:r>
      <w:r w:rsidR="00817DAB" w:rsidRPr="009D7BAE">
        <w:rPr>
          <w:rFonts w:ascii="Times New Roman" w:hAnsi="Times New Roman"/>
          <w:color w:val="000000"/>
          <w:sz w:val="20"/>
        </w:rPr>
        <w:fldChar w:fldCharType="begin"/>
      </w:r>
      <w:r w:rsidR="00817DAB" w:rsidRPr="009D7BAE">
        <w:rPr>
          <w:rFonts w:ascii="Times New Roman" w:hAnsi="Times New Roman"/>
          <w:color w:val="000000"/>
          <w:sz w:val="20"/>
        </w:rPr>
        <w:instrText xml:space="preserve"> XE "Site Evaluator" </w:instrText>
      </w:r>
      <w:r w:rsidR="00817DAB" w:rsidRPr="009D7BAE">
        <w:rPr>
          <w:rFonts w:ascii="Times New Roman" w:hAnsi="Times New Roman"/>
          <w:color w:val="000000"/>
          <w:sz w:val="20"/>
        </w:rPr>
        <w:fldChar w:fldCharType="end"/>
      </w:r>
      <w:r w:rsidR="008640DE" w:rsidRPr="009D7BAE">
        <w:rPr>
          <w:rFonts w:ascii="Times New Roman" w:hAnsi="Times New Roman"/>
          <w:color w:val="000000"/>
          <w:sz w:val="20"/>
        </w:rPr>
        <w:t xml:space="preserve"> must contain an HHE-200 Form, and a completed holding tank agreement (HHE-233) with the necessary owner and municipality statements.</w:t>
      </w:r>
    </w:p>
    <w:p w:rsidR="009D4653" w:rsidRDefault="009D4653">
      <w:pPr>
        <w:rPr>
          <w:color w:val="000000"/>
        </w:rPr>
      </w:pPr>
      <w:r>
        <w:rPr>
          <w:color w:val="000000"/>
        </w:rPr>
        <w:br w:type="page"/>
      </w:r>
    </w:p>
    <w:p w:rsidR="007647FE" w:rsidRPr="009D7BAE" w:rsidRDefault="007647FE" w:rsidP="00C53F8C">
      <w:pPr>
        <w:rPr>
          <w:color w:val="000000"/>
        </w:rPr>
      </w:pPr>
    </w:p>
    <w:p w:rsidR="007647FE" w:rsidRPr="009D7BAE" w:rsidRDefault="005A7A9A" w:rsidP="00ED3C11">
      <w:pPr>
        <w:ind w:firstLine="720"/>
        <w:rPr>
          <w:b/>
          <w:caps/>
          <w:color w:val="000000"/>
        </w:rPr>
      </w:pPr>
      <w:r>
        <w:rPr>
          <w:b/>
          <w:caps/>
          <w:color w:val="000000"/>
        </w:rPr>
        <w:t>J</w:t>
      </w:r>
      <w:r w:rsidR="00ED3C11" w:rsidRPr="009D7BAE">
        <w:rPr>
          <w:b/>
          <w:caps/>
          <w:color w:val="000000"/>
        </w:rPr>
        <w:t xml:space="preserve">. </w:t>
      </w:r>
      <w:r w:rsidR="00FF6901" w:rsidRPr="009D7BAE">
        <w:rPr>
          <w:b/>
          <w:caps/>
          <w:color w:val="000000"/>
        </w:rPr>
        <w:t>LPI Approval</w:t>
      </w:r>
    </w:p>
    <w:p w:rsidR="00FF6901" w:rsidRPr="009D7BAE" w:rsidRDefault="00FF6901" w:rsidP="00C53F8C">
      <w:pPr>
        <w:rPr>
          <w:color w:val="000000"/>
        </w:rPr>
      </w:pPr>
    </w:p>
    <w:p w:rsidR="007647FE" w:rsidRPr="009D7BAE" w:rsidRDefault="0059092C" w:rsidP="005879E1">
      <w:pPr>
        <w:numPr>
          <w:ilvl w:val="1"/>
          <w:numId w:val="34"/>
        </w:numPr>
        <w:rPr>
          <w:color w:val="000000"/>
        </w:rPr>
      </w:pPr>
      <w:r w:rsidRPr="009D7BAE">
        <w:rPr>
          <w:color w:val="000000"/>
        </w:rPr>
        <w:t>L</w:t>
      </w:r>
      <w:r w:rsidR="005879E1" w:rsidRPr="009D7BAE">
        <w:rPr>
          <w:color w:val="000000"/>
        </w:rPr>
        <w:t>PI</w:t>
      </w:r>
      <w:r w:rsidRPr="009D7BAE">
        <w:rPr>
          <w:color w:val="000000"/>
        </w:rPr>
        <w:t>:</w:t>
      </w:r>
      <w:r w:rsidR="000A504D">
        <w:rPr>
          <w:color w:val="000000"/>
        </w:rPr>
        <w:t xml:space="preserve"> </w:t>
      </w:r>
      <w:r w:rsidR="006E290F" w:rsidRPr="009D7BAE">
        <w:rPr>
          <w:color w:val="000000"/>
        </w:rPr>
        <w:t xml:space="preserve"> </w:t>
      </w:r>
      <w:r w:rsidRPr="009D7BAE">
        <w:rPr>
          <w:color w:val="000000"/>
        </w:rPr>
        <w:t xml:space="preserve">The </w:t>
      </w:r>
      <w:r w:rsidR="00335512" w:rsidRPr="009D7BAE">
        <w:rPr>
          <w:color w:val="000000"/>
        </w:rPr>
        <w:t>LPI</w:t>
      </w:r>
      <w:r w:rsidR="007647FE" w:rsidRPr="009D7BAE">
        <w:rPr>
          <w:color w:val="000000"/>
        </w:rPr>
        <w:t xml:space="preserve"> may approve the permanent use of a holding tank proposed by a </w:t>
      </w:r>
      <w:r w:rsidR="00C545F9" w:rsidRPr="009D7BAE">
        <w:rPr>
          <w:color w:val="000000"/>
        </w:rPr>
        <w:t>Site Evaluator</w:t>
      </w:r>
      <w:r w:rsidR="007647FE" w:rsidRPr="009D7BAE">
        <w:rPr>
          <w:color w:val="000000"/>
        </w:rPr>
        <w:t xml:space="preserve"> to replace a malfunctioning system or an alternative toilet</w:t>
      </w:r>
      <w:r w:rsidR="008256C0" w:rsidRPr="009D7BAE">
        <w:rPr>
          <w:color w:val="000000"/>
        </w:rPr>
        <w:t>, as follows</w:t>
      </w:r>
      <w:r w:rsidR="006E290F" w:rsidRPr="009D7BAE">
        <w:rPr>
          <w:color w:val="000000"/>
        </w:rPr>
        <w:t>:</w:t>
      </w:r>
    </w:p>
    <w:p w:rsidR="005879E1" w:rsidRPr="009D7BAE" w:rsidRDefault="005879E1" w:rsidP="005879E1">
      <w:pPr>
        <w:ind w:left="1080"/>
        <w:rPr>
          <w:color w:val="000000"/>
        </w:rPr>
      </w:pPr>
    </w:p>
    <w:p w:rsidR="007647FE" w:rsidRPr="009D7BAE" w:rsidRDefault="007647FE" w:rsidP="004A712E">
      <w:pPr>
        <w:numPr>
          <w:ilvl w:val="0"/>
          <w:numId w:val="50"/>
        </w:numPr>
        <w:tabs>
          <w:tab w:val="clear" w:pos="720"/>
        </w:tabs>
        <w:ind w:left="1800"/>
        <w:rPr>
          <w:color w:val="000000"/>
        </w:rPr>
      </w:pPr>
      <w:r w:rsidRPr="009D7BAE">
        <w:rPr>
          <w:color w:val="000000"/>
        </w:rPr>
        <w:t xml:space="preserve">Malfunctioning system: The present system poses a threat or a potential threat to ground or surface water quality, to public health or safety, or to the environment; or, </w:t>
      </w:r>
    </w:p>
    <w:p w:rsidR="00ED3C11" w:rsidRPr="009D7BAE" w:rsidRDefault="00ED3C11" w:rsidP="00ED3C11">
      <w:pPr>
        <w:ind w:left="1440"/>
        <w:rPr>
          <w:color w:val="000000"/>
        </w:rPr>
      </w:pPr>
    </w:p>
    <w:p w:rsidR="007647FE" w:rsidRPr="009D7BAE" w:rsidRDefault="007647FE" w:rsidP="004A712E">
      <w:pPr>
        <w:numPr>
          <w:ilvl w:val="1"/>
          <w:numId w:val="50"/>
        </w:numPr>
        <w:ind w:hanging="360"/>
        <w:rPr>
          <w:color w:val="000000"/>
        </w:rPr>
      </w:pPr>
      <w:r w:rsidRPr="009D7BAE">
        <w:rPr>
          <w:color w:val="000000"/>
        </w:rPr>
        <w:t xml:space="preserve">Alternative toilet replacement: An alternative toilet may be replaced by a flush toilet and holding tank if the existing structure is served by pressurized water and a legal </w:t>
      </w:r>
      <w:r w:rsidR="00061075" w:rsidRPr="009D7BAE">
        <w:rPr>
          <w:color w:val="000000"/>
        </w:rPr>
        <w:t>grey</w:t>
      </w:r>
      <w:r w:rsidRPr="009D7BAE">
        <w:rPr>
          <w:color w:val="000000"/>
        </w:rPr>
        <w:t xml:space="preserve"> wastewater system including treatment tank and disposal field.</w:t>
      </w:r>
    </w:p>
    <w:p w:rsidR="00ED3C11" w:rsidRPr="009D7BAE" w:rsidRDefault="00ED3C11" w:rsidP="00ED3C11">
      <w:pPr>
        <w:ind w:left="1440"/>
        <w:rPr>
          <w:color w:val="000000"/>
        </w:rPr>
      </w:pPr>
    </w:p>
    <w:p w:rsidR="007647FE" w:rsidRPr="009D7BAE" w:rsidRDefault="007647FE" w:rsidP="004A712E">
      <w:pPr>
        <w:numPr>
          <w:ilvl w:val="1"/>
          <w:numId w:val="50"/>
        </w:numPr>
        <w:ind w:hanging="360"/>
        <w:rPr>
          <w:color w:val="000000"/>
        </w:rPr>
      </w:pPr>
      <w:r w:rsidRPr="009D7BAE">
        <w:rPr>
          <w:color w:val="000000"/>
        </w:rPr>
        <w:t>Application meets all criteria: The application meets all requirements of</w:t>
      </w:r>
      <w:r w:rsidR="00922747" w:rsidRPr="009D7BAE">
        <w:rPr>
          <w:color w:val="000000"/>
        </w:rPr>
        <w:t xml:space="preserve"> Section </w:t>
      </w:r>
      <w:r w:rsidR="00995E45" w:rsidRPr="009D7BAE">
        <w:rPr>
          <w:color w:val="000000"/>
        </w:rPr>
        <w:t>8(G)</w:t>
      </w:r>
      <w:r w:rsidRPr="009D7BAE">
        <w:rPr>
          <w:color w:val="000000"/>
        </w:rPr>
        <w:t>.</w:t>
      </w:r>
    </w:p>
    <w:p w:rsidR="000E7AE6" w:rsidRPr="009D7BAE" w:rsidRDefault="000E7AE6" w:rsidP="00802298">
      <w:pPr>
        <w:ind w:firstLine="360"/>
        <w:rPr>
          <w:b/>
          <w:caps/>
          <w:color w:val="000000"/>
        </w:rPr>
      </w:pPr>
    </w:p>
    <w:p w:rsidR="003536F9" w:rsidRPr="009D7BAE" w:rsidRDefault="008B6AD9" w:rsidP="008B6AD9">
      <w:pPr>
        <w:ind w:left="720"/>
        <w:rPr>
          <w:b/>
          <w:caps/>
          <w:color w:val="000000"/>
        </w:rPr>
      </w:pPr>
      <w:r>
        <w:rPr>
          <w:b/>
          <w:caps/>
          <w:color w:val="000000"/>
        </w:rPr>
        <w:t>k</w:t>
      </w:r>
      <w:r w:rsidR="00802298" w:rsidRPr="009D7BAE">
        <w:rPr>
          <w:b/>
          <w:caps/>
          <w:color w:val="000000"/>
        </w:rPr>
        <w:t>.</w:t>
      </w:r>
      <w:r w:rsidR="000A504D">
        <w:rPr>
          <w:b/>
          <w:caps/>
          <w:color w:val="000000"/>
        </w:rPr>
        <w:t xml:space="preserve">  </w:t>
      </w:r>
      <w:r w:rsidR="003536F9" w:rsidRPr="009D7BAE">
        <w:rPr>
          <w:b/>
          <w:caps/>
          <w:color w:val="000000"/>
        </w:rPr>
        <w:t>work adjacent to or within wetlands and water bodies</w:t>
      </w:r>
    </w:p>
    <w:p w:rsidR="003536F9" w:rsidRPr="009D7BAE" w:rsidRDefault="003536F9" w:rsidP="008B6AD9">
      <w:pPr>
        <w:ind w:left="360"/>
        <w:rPr>
          <w:color w:val="000000"/>
        </w:rPr>
      </w:pPr>
    </w:p>
    <w:p w:rsidR="003536F9" w:rsidRPr="009D7BAE" w:rsidRDefault="003536F9" w:rsidP="009D4653">
      <w:pPr>
        <w:ind w:left="1080"/>
        <w:rPr>
          <w:color w:val="000000"/>
        </w:rPr>
      </w:pPr>
      <w:r w:rsidRPr="009D7BAE">
        <w:rPr>
          <w:color w:val="000000"/>
        </w:rPr>
        <w:t xml:space="preserve">Replacement Subsurface Wastewater Disposal Systems: Systems designed to replace legally existing systems on previously developed lots are allowed to be installed within or closer to wetlands and waterbodies than specified for first time systems without the need for additional permits from DEP, </w:t>
      </w:r>
      <w:r w:rsidRPr="00A23AA2">
        <w:rPr>
          <w:color w:val="000000"/>
        </w:rPr>
        <w:t>LU</w:t>
      </w:r>
      <w:r w:rsidR="00B62B8B" w:rsidRPr="00C97FC4">
        <w:t>P</w:t>
      </w:r>
      <w:r w:rsidRPr="00A23AA2">
        <w:rPr>
          <w:color w:val="000000"/>
        </w:rPr>
        <w:t>C</w:t>
      </w:r>
      <w:r w:rsidRPr="009D7BAE">
        <w:rPr>
          <w:color w:val="000000"/>
        </w:rPr>
        <w:t xml:space="preserve"> and/or ACOE provided that there are no practical alternatives and the reductions to the standards for first time systems are minimized to the extent practical as required by the</w:t>
      </w:r>
      <w:r w:rsidR="002C6320" w:rsidRPr="009D7BAE">
        <w:rPr>
          <w:color w:val="000000"/>
        </w:rPr>
        <w:t>se Rules</w:t>
      </w:r>
      <w:r w:rsidR="00DC575A">
        <w:rPr>
          <w:color w:val="000000"/>
        </w:rPr>
        <w:t xml:space="preserve"> </w:t>
      </w:r>
      <w:r w:rsidR="00DC575A" w:rsidRPr="00C75EF6">
        <w:t>(for more details see Section 12)</w:t>
      </w:r>
      <w:r w:rsidRPr="009D7BAE">
        <w:rPr>
          <w:color w:val="000000"/>
        </w:rPr>
        <w:t xml:space="preserve">. </w:t>
      </w:r>
    </w:p>
    <w:p w:rsidR="005F3F81" w:rsidRPr="009D7BAE" w:rsidRDefault="0059092C" w:rsidP="003B4770">
      <w:pPr>
        <w:pStyle w:val="TableName"/>
        <w:rPr>
          <w:rFonts w:ascii="Times New Roman" w:hAnsi="Times New Roman"/>
          <w:color w:val="000000"/>
          <w:sz w:val="20"/>
        </w:rPr>
      </w:pPr>
      <w:r w:rsidRPr="009D7BAE">
        <w:rPr>
          <w:rFonts w:ascii="Times New Roman" w:hAnsi="Times New Roman"/>
          <w:color w:val="000000"/>
          <w:sz w:val="20"/>
        </w:rPr>
        <w:br w:type="page"/>
      </w:r>
      <w:r w:rsidR="00523968" w:rsidRPr="009D7BAE">
        <w:rPr>
          <w:rFonts w:ascii="Times New Roman" w:hAnsi="Times New Roman"/>
          <w:color w:val="000000"/>
          <w:sz w:val="20"/>
        </w:rPr>
        <w:lastRenderedPageBreak/>
        <w:t>TABLE</w:t>
      </w:r>
      <w:r w:rsidR="000D5A37" w:rsidRPr="009D7BAE">
        <w:rPr>
          <w:rFonts w:ascii="Times New Roman" w:hAnsi="Times New Roman"/>
          <w:color w:val="000000"/>
          <w:sz w:val="20"/>
        </w:rPr>
        <w:t xml:space="preserve"> </w:t>
      </w:r>
      <w:r w:rsidR="00523968" w:rsidRPr="009D7BAE">
        <w:rPr>
          <w:rFonts w:ascii="Times New Roman" w:hAnsi="Times New Roman"/>
          <w:color w:val="000000"/>
          <w:sz w:val="20"/>
        </w:rPr>
        <w:t>8</w:t>
      </w:r>
      <w:r w:rsidR="009E444E" w:rsidRPr="009D7BAE">
        <w:rPr>
          <w:rFonts w:ascii="Times New Roman" w:hAnsi="Times New Roman"/>
          <w:color w:val="000000"/>
          <w:sz w:val="20"/>
        </w:rPr>
        <w:t>A</w:t>
      </w:r>
    </w:p>
    <w:p w:rsidR="005F3F81" w:rsidRPr="009D7BAE" w:rsidRDefault="005F3F81" w:rsidP="005F3F81">
      <w:pPr>
        <w:pStyle w:val="TableName"/>
        <w:rPr>
          <w:rFonts w:ascii="Times New Roman" w:hAnsi="Times New Roman"/>
          <w:color w:val="000000"/>
          <w:sz w:val="20"/>
        </w:rPr>
      </w:pPr>
      <w:r w:rsidRPr="009D7BAE">
        <w:rPr>
          <w:rFonts w:ascii="Times New Roman" w:hAnsi="Times New Roman"/>
          <w:caps w:val="0"/>
          <w:color w:val="000000"/>
          <w:sz w:val="20"/>
        </w:rPr>
        <w:t xml:space="preserve">Setback </w:t>
      </w:r>
      <w:r w:rsidR="00ED3C11" w:rsidRPr="009D7BAE">
        <w:rPr>
          <w:rFonts w:ascii="Times New Roman" w:hAnsi="Times New Roman"/>
          <w:caps w:val="0"/>
          <w:color w:val="000000"/>
          <w:sz w:val="20"/>
        </w:rPr>
        <w:t>D</w:t>
      </w:r>
      <w:r w:rsidRPr="009D7BAE">
        <w:rPr>
          <w:rFonts w:ascii="Times New Roman" w:hAnsi="Times New Roman"/>
          <w:caps w:val="0"/>
          <w:color w:val="000000"/>
          <w:sz w:val="20"/>
        </w:rPr>
        <w:t>istances for</w:t>
      </w:r>
      <w:r w:rsidR="000D5A37" w:rsidRPr="009D7BAE">
        <w:rPr>
          <w:rFonts w:ascii="Times New Roman" w:hAnsi="Times New Roman"/>
          <w:caps w:val="0"/>
          <w:color w:val="000000"/>
          <w:sz w:val="20"/>
        </w:rPr>
        <w:t xml:space="preserve"> </w:t>
      </w:r>
      <w:r w:rsidR="00ED3C11" w:rsidRPr="009D7BAE">
        <w:rPr>
          <w:rFonts w:ascii="Times New Roman" w:hAnsi="Times New Roman"/>
          <w:caps w:val="0"/>
          <w:color w:val="000000"/>
          <w:sz w:val="20"/>
        </w:rPr>
        <w:t>R</w:t>
      </w:r>
      <w:r w:rsidRPr="009D7BAE">
        <w:rPr>
          <w:rFonts w:ascii="Times New Roman" w:hAnsi="Times New Roman"/>
          <w:caps w:val="0"/>
          <w:color w:val="000000"/>
          <w:sz w:val="20"/>
        </w:rPr>
        <w:t xml:space="preserve">eplacement </w:t>
      </w:r>
      <w:r w:rsidR="00ED3C11" w:rsidRPr="009D7BAE">
        <w:rPr>
          <w:rFonts w:ascii="Times New Roman" w:hAnsi="Times New Roman"/>
          <w:caps w:val="0"/>
          <w:color w:val="000000"/>
          <w:sz w:val="20"/>
        </w:rPr>
        <w:t>S</w:t>
      </w:r>
      <w:r w:rsidRPr="009D7BAE">
        <w:rPr>
          <w:rFonts w:ascii="Times New Roman" w:hAnsi="Times New Roman"/>
          <w:caps w:val="0"/>
          <w:color w:val="000000"/>
          <w:sz w:val="20"/>
        </w:rPr>
        <w:t>ystem</w:t>
      </w:r>
      <w:r w:rsidR="00603465" w:rsidRPr="009D7BAE">
        <w:rPr>
          <w:rFonts w:ascii="Times New Roman" w:hAnsi="Times New Roman"/>
          <w:caps w:val="0"/>
          <w:color w:val="000000"/>
          <w:sz w:val="20"/>
        </w:rPr>
        <w:t>, Limits of LPI Authority</w:t>
      </w:r>
      <w:r w:rsidRPr="009D7BAE">
        <w:rPr>
          <w:rFonts w:ascii="Times New Roman" w:hAnsi="Times New Roman"/>
          <w:caps w:val="0"/>
          <w:color w:val="000000"/>
          <w:sz w:val="20"/>
        </w:rPr>
        <w:t xml:space="preserve"> </w:t>
      </w:r>
    </w:p>
    <w:tbl>
      <w:tblPr>
        <w:tblW w:w="9828" w:type="dxa"/>
        <w:jc w:val="right"/>
        <w:tblLayout w:type="fixed"/>
        <w:tblLook w:val="0000" w:firstRow="0" w:lastRow="0" w:firstColumn="0" w:lastColumn="0" w:noHBand="0" w:noVBand="0"/>
      </w:tblPr>
      <w:tblGrid>
        <w:gridCol w:w="3060"/>
        <w:gridCol w:w="1170"/>
        <w:gridCol w:w="1080"/>
        <w:gridCol w:w="1080"/>
        <w:gridCol w:w="1080"/>
        <w:gridCol w:w="1080"/>
        <w:gridCol w:w="1278"/>
      </w:tblGrid>
      <w:tr w:rsidR="004075A2" w:rsidRPr="009D7BAE">
        <w:trPr>
          <w:jc w:val="right"/>
        </w:trPr>
        <w:tc>
          <w:tcPr>
            <w:tcW w:w="306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jc w:val="center"/>
              <w:rPr>
                <w:rFonts w:ascii="Times New Roman" w:hAnsi="Times New Roman"/>
                <w:color w:val="000000"/>
                <w:sz w:val="18"/>
                <w:szCs w:val="18"/>
              </w:rPr>
            </w:pPr>
            <w:r w:rsidRPr="009D7BAE">
              <w:rPr>
                <w:rFonts w:ascii="Times New Roman" w:hAnsi="Times New Roman"/>
                <w:b/>
                <w:color w:val="000000"/>
                <w:sz w:val="18"/>
                <w:szCs w:val="18"/>
              </w:rPr>
              <w:t>Site features vs. disposal system components of various sizes</w:t>
            </w:r>
          </w:p>
        </w:tc>
        <w:tc>
          <w:tcPr>
            <w:tcW w:w="3330" w:type="dxa"/>
            <w:gridSpan w:val="3"/>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jc w:val="center"/>
              <w:rPr>
                <w:rFonts w:ascii="Times New Roman" w:hAnsi="Times New Roman"/>
                <w:b/>
                <w:color w:val="000000"/>
                <w:sz w:val="18"/>
                <w:szCs w:val="18"/>
              </w:rPr>
            </w:pPr>
            <w:r w:rsidRPr="009D7BAE">
              <w:rPr>
                <w:rFonts w:ascii="Times New Roman" w:hAnsi="Times New Roman"/>
                <w:b/>
                <w:color w:val="000000"/>
                <w:sz w:val="18"/>
                <w:szCs w:val="18"/>
              </w:rPr>
              <w:t>Disposal Fields</w:t>
            </w:r>
          </w:p>
          <w:p w:rsidR="004075A2" w:rsidRPr="009D7BAE" w:rsidRDefault="004075A2" w:rsidP="001C4449">
            <w:pPr>
              <w:pStyle w:val="TableText"/>
              <w:jc w:val="center"/>
              <w:rPr>
                <w:rFonts w:ascii="Times New Roman" w:hAnsi="Times New Roman"/>
                <w:color w:val="000000"/>
                <w:sz w:val="18"/>
                <w:szCs w:val="18"/>
              </w:rPr>
            </w:pPr>
            <w:r w:rsidRPr="009D7BAE">
              <w:rPr>
                <w:rFonts w:ascii="Times New Roman" w:hAnsi="Times New Roman"/>
                <w:b/>
                <w:color w:val="000000"/>
                <w:sz w:val="18"/>
                <w:szCs w:val="18"/>
              </w:rPr>
              <w:t>(total design flow)</w:t>
            </w:r>
          </w:p>
        </w:tc>
        <w:tc>
          <w:tcPr>
            <w:tcW w:w="3438" w:type="dxa"/>
            <w:gridSpan w:val="3"/>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jc w:val="center"/>
              <w:rPr>
                <w:rFonts w:ascii="Times New Roman" w:hAnsi="Times New Roman"/>
                <w:b/>
                <w:color w:val="000000"/>
                <w:sz w:val="18"/>
                <w:szCs w:val="18"/>
              </w:rPr>
            </w:pPr>
            <w:r w:rsidRPr="009D7BAE">
              <w:rPr>
                <w:rFonts w:ascii="Times New Roman" w:hAnsi="Times New Roman"/>
                <w:b/>
                <w:color w:val="000000"/>
                <w:sz w:val="18"/>
                <w:szCs w:val="18"/>
              </w:rPr>
              <w:t>Septic Tanks and Holding Tanks</w:t>
            </w:r>
          </w:p>
          <w:p w:rsidR="004075A2" w:rsidRPr="009D7BAE" w:rsidRDefault="004075A2" w:rsidP="001C4449">
            <w:pPr>
              <w:pStyle w:val="TableText"/>
              <w:jc w:val="center"/>
              <w:rPr>
                <w:rFonts w:ascii="Times New Roman" w:hAnsi="Times New Roman"/>
                <w:color w:val="000000"/>
                <w:sz w:val="18"/>
                <w:szCs w:val="18"/>
              </w:rPr>
            </w:pPr>
            <w:r w:rsidRPr="009D7BAE">
              <w:rPr>
                <w:rFonts w:ascii="Times New Roman" w:hAnsi="Times New Roman"/>
                <w:b/>
                <w:color w:val="000000"/>
                <w:sz w:val="18"/>
                <w:szCs w:val="18"/>
              </w:rPr>
              <w:t>(total design flow)</w:t>
            </w:r>
          </w:p>
        </w:tc>
      </w:tr>
      <w:tr w:rsidR="004075A2" w:rsidRPr="009D7BAE">
        <w:trPr>
          <w:jc w:val="right"/>
        </w:trPr>
        <w:tc>
          <w:tcPr>
            <w:tcW w:w="306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DefaultText"/>
              <w:rPr>
                <w:color w:val="000000"/>
                <w:sz w:val="18"/>
                <w:szCs w:val="18"/>
              </w:rPr>
            </w:pPr>
          </w:p>
        </w:tc>
        <w:tc>
          <w:tcPr>
            <w:tcW w:w="117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jc w:val="center"/>
              <w:rPr>
                <w:rFonts w:ascii="Times New Roman" w:hAnsi="Times New Roman"/>
                <w:color w:val="000000"/>
                <w:sz w:val="18"/>
                <w:szCs w:val="18"/>
              </w:rPr>
            </w:pPr>
            <w:r w:rsidRPr="009D7BAE">
              <w:rPr>
                <w:rFonts w:ascii="Times New Roman" w:hAnsi="Times New Roman"/>
                <w:b/>
                <w:color w:val="000000"/>
                <w:sz w:val="18"/>
                <w:szCs w:val="18"/>
              </w:rPr>
              <w:t>Less than 1</w:t>
            </w:r>
            <w:r w:rsidR="000D5A37" w:rsidRPr="009D7BAE">
              <w:rPr>
                <w:rFonts w:ascii="Times New Roman" w:hAnsi="Times New Roman"/>
                <w:b/>
                <w:color w:val="000000"/>
                <w:sz w:val="18"/>
                <w:szCs w:val="18"/>
              </w:rPr>
              <w:t>,</w:t>
            </w:r>
            <w:r w:rsidRPr="009D7BAE">
              <w:rPr>
                <w:rFonts w:ascii="Times New Roman" w:hAnsi="Times New Roman"/>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jc w:val="center"/>
              <w:rPr>
                <w:rFonts w:ascii="Times New Roman" w:hAnsi="Times New Roman"/>
                <w:color w:val="000000"/>
                <w:sz w:val="18"/>
                <w:szCs w:val="18"/>
              </w:rPr>
            </w:pPr>
            <w:r w:rsidRPr="009D7BAE">
              <w:rPr>
                <w:rFonts w:ascii="Times New Roman" w:hAnsi="Times New Roman"/>
                <w:b/>
                <w:color w:val="000000"/>
                <w:sz w:val="18"/>
                <w:szCs w:val="18"/>
              </w:rPr>
              <w:t>1</w:t>
            </w:r>
            <w:r w:rsidR="000D5A37" w:rsidRPr="009D7BAE">
              <w:rPr>
                <w:rFonts w:ascii="Times New Roman" w:hAnsi="Times New Roman"/>
                <w:b/>
                <w:color w:val="000000"/>
                <w:sz w:val="18"/>
                <w:szCs w:val="18"/>
              </w:rPr>
              <w:t>,</w:t>
            </w:r>
            <w:r w:rsidRPr="009D7BAE">
              <w:rPr>
                <w:rFonts w:ascii="Times New Roman" w:hAnsi="Times New Roman"/>
                <w:b/>
                <w:color w:val="000000"/>
                <w:sz w:val="18"/>
                <w:szCs w:val="18"/>
              </w:rPr>
              <w:t>000 to 2</w:t>
            </w:r>
            <w:r w:rsidR="000D5A37" w:rsidRPr="009D7BAE">
              <w:rPr>
                <w:rFonts w:ascii="Times New Roman" w:hAnsi="Times New Roman"/>
                <w:b/>
                <w:color w:val="000000"/>
                <w:sz w:val="18"/>
                <w:szCs w:val="18"/>
              </w:rPr>
              <w:t>,</w:t>
            </w:r>
            <w:r w:rsidRPr="009D7BAE">
              <w:rPr>
                <w:rFonts w:ascii="Times New Roman" w:hAnsi="Times New Roman"/>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jc w:val="center"/>
              <w:rPr>
                <w:color w:val="000000"/>
                <w:sz w:val="18"/>
                <w:szCs w:val="18"/>
              </w:rPr>
            </w:pPr>
            <w:r w:rsidRPr="009D7BAE">
              <w:rPr>
                <w:b/>
                <w:color w:val="000000"/>
                <w:sz w:val="18"/>
                <w:szCs w:val="18"/>
              </w:rPr>
              <w:t>Over 2</w:t>
            </w:r>
            <w:r w:rsidR="000D5A37" w:rsidRPr="009D7BAE">
              <w:rPr>
                <w:b/>
                <w:color w:val="000000"/>
                <w:sz w:val="18"/>
                <w:szCs w:val="18"/>
              </w:rPr>
              <w:t>,</w:t>
            </w:r>
            <w:r w:rsidRPr="009D7BAE">
              <w:rPr>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jc w:val="center"/>
              <w:rPr>
                <w:rFonts w:ascii="Times New Roman" w:hAnsi="Times New Roman"/>
                <w:color w:val="000000"/>
                <w:sz w:val="18"/>
                <w:szCs w:val="18"/>
              </w:rPr>
            </w:pPr>
            <w:r w:rsidRPr="009D7BAE">
              <w:rPr>
                <w:rFonts w:ascii="Times New Roman" w:hAnsi="Times New Roman"/>
                <w:b/>
                <w:color w:val="000000"/>
                <w:sz w:val="18"/>
                <w:szCs w:val="18"/>
              </w:rPr>
              <w:t>Less than 1</w:t>
            </w:r>
            <w:r w:rsidR="007C6D85" w:rsidRPr="009D7BAE">
              <w:rPr>
                <w:rFonts w:ascii="Times New Roman" w:hAnsi="Times New Roman"/>
                <w:b/>
                <w:color w:val="000000"/>
                <w:sz w:val="18"/>
                <w:szCs w:val="18"/>
              </w:rPr>
              <w:t>,</w:t>
            </w:r>
            <w:r w:rsidRPr="009D7BAE">
              <w:rPr>
                <w:rFonts w:ascii="Times New Roman" w:hAnsi="Times New Roman"/>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jc w:val="center"/>
              <w:rPr>
                <w:rFonts w:ascii="Times New Roman" w:hAnsi="Times New Roman"/>
                <w:color w:val="000000"/>
                <w:sz w:val="18"/>
                <w:szCs w:val="18"/>
              </w:rPr>
            </w:pPr>
            <w:r w:rsidRPr="009D7BAE">
              <w:rPr>
                <w:rFonts w:ascii="Times New Roman" w:hAnsi="Times New Roman"/>
                <w:b/>
                <w:color w:val="000000"/>
                <w:sz w:val="18"/>
                <w:szCs w:val="18"/>
              </w:rPr>
              <w:t>1</w:t>
            </w:r>
            <w:r w:rsidR="007C6D85" w:rsidRPr="009D7BAE">
              <w:rPr>
                <w:rFonts w:ascii="Times New Roman" w:hAnsi="Times New Roman"/>
                <w:b/>
                <w:color w:val="000000"/>
                <w:sz w:val="18"/>
                <w:szCs w:val="18"/>
              </w:rPr>
              <w:t>,</w:t>
            </w:r>
            <w:r w:rsidRPr="009D7BAE">
              <w:rPr>
                <w:rFonts w:ascii="Times New Roman" w:hAnsi="Times New Roman"/>
                <w:b/>
                <w:color w:val="000000"/>
                <w:sz w:val="18"/>
                <w:szCs w:val="18"/>
              </w:rPr>
              <w:t>000 to 2</w:t>
            </w:r>
            <w:r w:rsidR="007C6D85" w:rsidRPr="009D7BAE">
              <w:rPr>
                <w:rFonts w:ascii="Times New Roman" w:hAnsi="Times New Roman"/>
                <w:b/>
                <w:color w:val="000000"/>
                <w:sz w:val="18"/>
                <w:szCs w:val="18"/>
              </w:rPr>
              <w:t>,</w:t>
            </w:r>
            <w:r w:rsidRPr="009D7BAE">
              <w:rPr>
                <w:rFonts w:ascii="Times New Roman" w:hAnsi="Times New Roman"/>
                <w:b/>
                <w:color w:val="000000"/>
                <w:sz w:val="18"/>
                <w:szCs w:val="18"/>
              </w:rPr>
              <w:t>000 gpd</w:t>
            </w:r>
          </w:p>
        </w:tc>
        <w:tc>
          <w:tcPr>
            <w:tcW w:w="1278"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jc w:val="center"/>
              <w:rPr>
                <w:color w:val="000000"/>
                <w:sz w:val="18"/>
                <w:szCs w:val="18"/>
              </w:rPr>
            </w:pPr>
            <w:r w:rsidRPr="009D7BAE">
              <w:rPr>
                <w:b/>
                <w:color w:val="000000"/>
                <w:sz w:val="18"/>
                <w:szCs w:val="18"/>
              </w:rPr>
              <w:t>Over 2</w:t>
            </w:r>
            <w:r w:rsidR="007C6D85" w:rsidRPr="009D7BAE">
              <w:rPr>
                <w:b/>
                <w:color w:val="000000"/>
                <w:sz w:val="18"/>
                <w:szCs w:val="18"/>
              </w:rPr>
              <w:t>,</w:t>
            </w:r>
            <w:r w:rsidRPr="009D7BAE">
              <w:rPr>
                <w:b/>
                <w:color w:val="000000"/>
                <w:sz w:val="18"/>
                <w:szCs w:val="18"/>
              </w:rPr>
              <w:t>000 gpd</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rPr>
                <w:rFonts w:ascii="Times New Roman" w:hAnsi="Times New Roman"/>
                <w:color w:val="000000"/>
                <w:sz w:val="18"/>
                <w:szCs w:val="18"/>
              </w:rPr>
            </w:pPr>
            <w:r w:rsidRPr="009D7BAE">
              <w:rPr>
                <w:rFonts w:ascii="Times New Roman" w:hAnsi="Times New Roman"/>
                <w:color w:val="000000"/>
                <w:sz w:val="18"/>
                <w:szCs w:val="18"/>
              </w:rPr>
              <w:t>Wells with water usage of 2</w:t>
            </w:r>
            <w:r w:rsidR="000D5A37" w:rsidRPr="009D7BAE">
              <w:rPr>
                <w:rFonts w:ascii="Times New Roman" w:hAnsi="Times New Roman"/>
                <w:color w:val="000000"/>
                <w:sz w:val="18"/>
                <w:szCs w:val="18"/>
              </w:rPr>
              <w:t>,</w:t>
            </w:r>
            <w:r w:rsidRPr="009D7BAE">
              <w:rPr>
                <w:rFonts w:ascii="Times New Roman" w:hAnsi="Times New Roman"/>
                <w:color w:val="000000"/>
                <w:sz w:val="18"/>
                <w:szCs w:val="18"/>
              </w:rPr>
              <w:t>000 or more gpd or public water supply wells</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300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300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300 f</w:t>
            </w:r>
            <w:r w:rsidR="000D5A37"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iCs/>
                <w:color w:val="000000"/>
                <w:sz w:val="18"/>
                <w:szCs w:val="18"/>
              </w:rPr>
              <w:t>150</w:t>
            </w:r>
            <w:r w:rsidRPr="009D7BAE">
              <w:rPr>
                <w:rFonts w:ascii="Times New Roman" w:hAnsi="Times New Roman"/>
                <w:color w:val="000000"/>
                <w:sz w:val="18"/>
                <w:szCs w:val="18"/>
              </w:rPr>
              <w:t xml:space="preserve">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iCs/>
                <w:color w:val="000000"/>
                <w:sz w:val="18"/>
                <w:szCs w:val="18"/>
              </w:rPr>
              <w:t>150</w:t>
            </w:r>
            <w:r w:rsidRPr="009D7BAE">
              <w:rPr>
                <w:rFonts w:ascii="Times New Roman" w:hAnsi="Times New Roman"/>
                <w:color w:val="000000"/>
                <w:sz w:val="18"/>
                <w:szCs w:val="18"/>
              </w:rPr>
              <w:t xml:space="preserve">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iCs/>
                <w:color w:val="000000"/>
                <w:sz w:val="18"/>
                <w:szCs w:val="18"/>
              </w:rPr>
              <w:t>150</w:t>
            </w:r>
            <w:r w:rsidRPr="009D7BAE">
              <w:rPr>
                <w:color w:val="000000"/>
                <w:sz w:val="18"/>
                <w:szCs w:val="18"/>
              </w:rPr>
              <w:t xml:space="preserve"> f</w:t>
            </w:r>
            <w:r w:rsidR="000D5A37" w:rsidRPr="009D7BAE">
              <w:rPr>
                <w:color w:val="000000"/>
                <w:sz w:val="18"/>
                <w:szCs w:val="18"/>
              </w:rPr>
              <w:t>ee</w:t>
            </w:r>
            <w:r w:rsidRPr="009D7BAE">
              <w:rPr>
                <w:color w:val="000000"/>
                <w:sz w:val="18"/>
                <w:szCs w:val="18"/>
              </w:rPr>
              <w:t>t</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rPr>
                <w:rFonts w:ascii="Times New Roman" w:hAnsi="Times New Roman"/>
                <w:color w:val="000000"/>
                <w:sz w:val="18"/>
                <w:szCs w:val="18"/>
              </w:rPr>
            </w:pPr>
            <w:r w:rsidRPr="009D7BAE">
              <w:rPr>
                <w:rFonts w:ascii="Times New Roman" w:hAnsi="Times New Roman"/>
                <w:color w:val="000000"/>
                <w:sz w:val="18"/>
                <w:szCs w:val="18"/>
              </w:rPr>
              <w:t>Potable supply well</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100 down to</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60</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200 down to 100</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300 down to 150 f</w:t>
            </w:r>
            <w:r w:rsidR="000D5A37"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6A1C7B" w:rsidP="00A42CE0">
            <w:pPr>
              <w:pStyle w:val="TableText"/>
              <w:jc w:val="center"/>
              <w:rPr>
                <w:rFonts w:ascii="Times New Roman" w:hAnsi="Times New Roman"/>
                <w:color w:val="000000"/>
                <w:sz w:val="18"/>
                <w:szCs w:val="18"/>
              </w:rPr>
            </w:pPr>
            <w:r w:rsidRPr="00C75EF6">
              <w:rPr>
                <w:rFonts w:ascii="Times New Roman" w:hAnsi="Times New Roman"/>
                <w:sz w:val="18"/>
                <w:szCs w:val="18"/>
              </w:rPr>
              <w:t xml:space="preserve">50 </w:t>
            </w:r>
            <w:r w:rsidR="004075A2" w:rsidRPr="009D7BAE">
              <w:rPr>
                <w:rFonts w:ascii="Times New Roman" w:hAnsi="Times New Roman"/>
                <w:color w:val="000000"/>
                <w:sz w:val="18"/>
                <w:szCs w:val="18"/>
              </w:rPr>
              <w:t>down to 25</w:t>
            </w:r>
            <w:r w:rsidR="000A504D">
              <w:rPr>
                <w:rFonts w:ascii="Times New Roman" w:hAnsi="Times New Roman"/>
                <w:color w:val="000000"/>
                <w:sz w:val="18"/>
                <w:szCs w:val="18"/>
              </w:rPr>
              <w:t xml:space="preserve"> </w:t>
            </w:r>
            <w:r w:rsidR="004075A2" w:rsidRPr="009D7BAE">
              <w:rPr>
                <w:rFonts w:ascii="Times New Roman" w:hAnsi="Times New Roman"/>
                <w:color w:val="000000"/>
                <w:sz w:val="18"/>
                <w:szCs w:val="18"/>
              </w:rPr>
              <w:t>f</w:t>
            </w:r>
            <w:r w:rsidR="000D5A37" w:rsidRPr="009D7BAE">
              <w:rPr>
                <w:rFonts w:ascii="Times New Roman" w:hAnsi="Times New Roman"/>
                <w:color w:val="000000"/>
                <w:sz w:val="18"/>
                <w:szCs w:val="18"/>
              </w:rPr>
              <w:t>ee</w:t>
            </w:r>
            <w:r w:rsidR="004075A2" w:rsidRPr="009D7BAE">
              <w:rPr>
                <w:rFonts w:ascii="Times New Roman" w:hAnsi="Times New Roman"/>
                <w:color w:val="000000"/>
                <w:sz w:val="18"/>
                <w:szCs w:val="18"/>
              </w:rPr>
              <w:t>t</w:t>
            </w:r>
            <w:r w:rsidR="000A504D">
              <w:rPr>
                <w:rFonts w:ascii="Times New Roman" w:hAnsi="Times New Roman"/>
                <w:color w:val="000000"/>
                <w:sz w:val="18"/>
                <w:szCs w:val="18"/>
              </w:rPr>
              <w:t xml:space="preserve"> </w:t>
            </w:r>
            <w:r w:rsidR="00C75EF6">
              <w:rPr>
                <w:rFonts w:ascii="Times New Roman" w:hAnsi="Times New Roman"/>
                <w:color w:val="000000"/>
                <w:sz w:val="18"/>
                <w:szCs w:val="18"/>
              </w:rPr>
              <w:t>[a]</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C217DE" w:rsidRDefault="004075A2" w:rsidP="00A42CE0">
            <w:pPr>
              <w:pStyle w:val="TableText"/>
              <w:jc w:val="center"/>
              <w:rPr>
                <w:rFonts w:ascii="Times New Roman" w:hAnsi="Times New Roman"/>
                <w:color w:val="FF0000"/>
                <w:sz w:val="18"/>
                <w:szCs w:val="18"/>
              </w:rPr>
            </w:pPr>
            <w:r w:rsidRPr="009D7BAE">
              <w:rPr>
                <w:rFonts w:ascii="Times New Roman" w:hAnsi="Times New Roman"/>
                <w:color w:val="000000"/>
                <w:sz w:val="18"/>
                <w:szCs w:val="18"/>
              </w:rPr>
              <w:t>100 down to 50</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r w:rsidR="00C217DE">
              <w:rPr>
                <w:rFonts w:ascii="Times New Roman" w:hAnsi="Times New Roman"/>
                <w:color w:val="000000"/>
                <w:sz w:val="18"/>
                <w:szCs w:val="18"/>
              </w:rPr>
              <w:t xml:space="preserve"> </w:t>
            </w:r>
            <w:r w:rsidR="00C217DE" w:rsidRPr="00D025DE">
              <w:rPr>
                <w:rFonts w:ascii="Times New Roman" w:hAnsi="Times New Roman"/>
                <w:sz w:val="18"/>
                <w:szCs w:val="18"/>
              </w:rPr>
              <w:t>[a]</w:t>
            </w:r>
          </w:p>
        </w:tc>
        <w:tc>
          <w:tcPr>
            <w:tcW w:w="1278"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100 down to 50 f</w:t>
            </w:r>
            <w:r w:rsidR="000D5A37" w:rsidRPr="009D7BAE">
              <w:rPr>
                <w:color w:val="000000"/>
                <w:sz w:val="18"/>
                <w:szCs w:val="18"/>
              </w:rPr>
              <w:t>ee</w:t>
            </w:r>
            <w:r w:rsidRPr="009D7BAE">
              <w:rPr>
                <w:color w:val="000000"/>
                <w:sz w:val="18"/>
                <w:szCs w:val="18"/>
              </w:rPr>
              <w:t>t</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rPr>
                <w:rFonts w:ascii="Times New Roman" w:hAnsi="Times New Roman"/>
                <w:color w:val="000000"/>
                <w:sz w:val="18"/>
                <w:szCs w:val="18"/>
              </w:rPr>
            </w:pPr>
            <w:r w:rsidRPr="009D7BAE">
              <w:rPr>
                <w:rFonts w:ascii="Times New Roman" w:hAnsi="Times New Roman"/>
                <w:color w:val="000000"/>
                <w:sz w:val="18"/>
                <w:szCs w:val="18"/>
              </w:rPr>
              <w:t>Water supply line</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20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25 f</w:t>
            </w:r>
            <w:r w:rsidR="000D5A37"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 f</w:t>
            </w:r>
            <w:r w:rsidR="000D5A37"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10 f</w:t>
            </w:r>
            <w:r w:rsidR="000D5A37" w:rsidRPr="009D7BAE">
              <w:rPr>
                <w:color w:val="000000"/>
                <w:sz w:val="18"/>
                <w:szCs w:val="18"/>
              </w:rPr>
              <w:t>ee</w:t>
            </w:r>
            <w:r w:rsidRPr="009D7BAE">
              <w:rPr>
                <w:color w:val="000000"/>
                <w:sz w:val="18"/>
                <w:szCs w:val="18"/>
              </w:rPr>
              <w:t>t</w:t>
            </w:r>
          </w:p>
        </w:tc>
      </w:tr>
      <w:tr w:rsidR="0001291C"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01291C" w:rsidRPr="00C75EF6" w:rsidRDefault="0001291C" w:rsidP="00A42CE0">
            <w:pPr>
              <w:pStyle w:val="TableText"/>
              <w:rPr>
                <w:rFonts w:ascii="Times New Roman" w:hAnsi="Times New Roman"/>
                <w:sz w:val="18"/>
                <w:szCs w:val="18"/>
              </w:rPr>
            </w:pPr>
            <w:r w:rsidRPr="00C75EF6">
              <w:rPr>
                <w:rFonts w:ascii="Times New Roman" w:hAnsi="Times New Roman"/>
                <w:sz w:val="18"/>
                <w:szCs w:val="18"/>
              </w:rPr>
              <w:t xml:space="preserve">Water course, major </w:t>
            </w:r>
            <w:r w:rsidR="00DB666C" w:rsidRPr="00C75EF6">
              <w:rPr>
                <w:rFonts w:ascii="Times New Roman" w:hAnsi="Times New Roman"/>
                <w:sz w:val="18"/>
                <w:szCs w:val="18"/>
                <w:u w:val="single"/>
              </w:rPr>
              <w:t>[c]</w:t>
            </w:r>
          </w:p>
        </w:tc>
        <w:tc>
          <w:tcPr>
            <w:tcW w:w="117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100 down to 50</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feet</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200 down to 120 feet</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jc w:val="center"/>
              <w:rPr>
                <w:color w:val="000000"/>
                <w:sz w:val="18"/>
                <w:szCs w:val="18"/>
              </w:rPr>
            </w:pPr>
            <w:r w:rsidRPr="009D7BAE">
              <w:rPr>
                <w:color w:val="000000"/>
                <w:sz w:val="18"/>
                <w:szCs w:val="18"/>
              </w:rPr>
              <w:t>300 down to 180 feet</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100 down to 25 feet</w:t>
            </w:r>
            <w:r w:rsidR="000A504D">
              <w:rPr>
                <w:rFonts w:ascii="Times New Roman" w:hAnsi="Times New Roman"/>
                <w:color w:val="000000"/>
                <w:sz w:val="18"/>
                <w:szCs w:val="18"/>
              </w:rPr>
              <w:t xml:space="preserve"> </w:t>
            </w:r>
            <w:r w:rsidRPr="00233CFA">
              <w:rPr>
                <w:rFonts w:ascii="Times New Roman" w:hAnsi="Times New Roman"/>
                <w:color w:val="000000"/>
                <w:sz w:val="18"/>
                <w:szCs w:val="18"/>
              </w:rPr>
              <w:t>[a]</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100 down to 50 feet</w:t>
            </w:r>
          </w:p>
        </w:tc>
        <w:tc>
          <w:tcPr>
            <w:tcW w:w="1278"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jc w:val="center"/>
              <w:rPr>
                <w:color w:val="000000"/>
                <w:sz w:val="18"/>
                <w:szCs w:val="18"/>
              </w:rPr>
            </w:pPr>
            <w:r w:rsidRPr="009D7BAE">
              <w:rPr>
                <w:color w:val="000000"/>
                <w:sz w:val="18"/>
                <w:szCs w:val="18"/>
              </w:rPr>
              <w:t>100 down to 50 feet</w:t>
            </w:r>
          </w:p>
        </w:tc>
      </w:tr>
      <w:tr w:rsidR="0001291C"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01291C" w:rsidRPr="00C75EF6" w:rsidRDefault="0001291C" w:rsidP="00A42CE0">
            <w:pPr>
              <w:pStyle w:val="TableText"/>
              <w:rPr>
                <w:rFonts w:ascii="Times New Roman" w:hAnsi="Times New Roman"/>
                <w:sz w:val="18"/>
                <w:szCs w:val="18"/>
              </w:rPr>
            </w:pPr>
            <w:r w:rsidRPr="00C75EF6">
              <w:rPr>
                <w:rFonts w:ascii="Times New Roman" w:hAnsi="Times New Roman"/>
                <w:sz w:val="18"/>
                <w:szCs w:val="18"/>
              </w:rPr>
              <w:t xml:space="preserve">Water course, minor </w:t>
            </w:r>
            <w:r w:rsidR="00DC575A" w:rsidRPr="00C75EF6">
              <w:rPr>
                <w:rFonts w:ascii="Times New Roman" w:hAnsi="Times New Roman"/>
                <w:sz w:val="18"/>
                <w:szCs w:val="18"/>
                <w:u w:val="single"/>
              </w:rPr>
              <w:t>[c]</w:t>
            </w:r>
          </w:p>
        </w:tc>
        <w:tc>
          <w:tcPr>
            <w:tcW w:w="117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50 down to 2</w:t>
            </w:r>
            <w:r w:rsidR="00DC575A" w:rsidRPr="00C75EF6">
              <w:rPr>
                <w:rFonts w:ascii="Times New Roman" w:hAnsi="Times New Roman"/>
                <w:sz w:val="18"/>
                <w:szCs w:val="18"/>
              </w:rPr>
              <w:t>5</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feet</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100 down to 50 feet</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jc w:val="center"/>
              <w:rPr>
                <w:color w:val="000000"/>
                <w:sz w:val="18"/>
                <w:szCs w:val="18"/>
              </w:rPr>
            </w:pPr>
            <w:r w:rsidRPr="009D7BAE">
              <w:rPr>
                <w:color w:val="000000"/>
                <w:sz w:val="18"/>
                <w:szCs w:val="18"/>
              </w:rPr>
              <w:t>150 down to 75</w:t>
            </w:r>
            <w:r w:rsidRPr="003F0FB6">
              <w:rPr>
                <w:color w:val="000000"/>
                <w:sz w:val="18"/>
                <w:szCs w:val="18"/>
              </w:rPr>
              <w:t xml:space="preserve"> </w:t>
            </w:r>
            <w:r w:rsidRPr="009D7BAE">
              <w:rPr>
                <w:color w:val="000000"/>
                <w:sz w:val="18"/>
                <w:szCs w:val="18"/>
              </w:rPr>
              <w:t>feet</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50 down to 25 feet</w:t>
            </w:r>
          </w:p>
        </w:tc>
        <w:tc>
          <w:tcPr>
            <w:tcW w:w="1080"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50 down to 25 feet</w:t>
            </w:r>
          </w:p>
        </w:tc>
        <w:tc>
          <w:tcPr>
            <w:tcW w:w="1278" w:type="dxa"/>
            <w:tcBorders>
              <w:top w:val="single" w:sz="6" w:space="0" w:color="auto"/>
              <w:left w:val="single" w:sz="6" w:space="0" w:color="auto"/>
              <w:bottom w:val="single" w:sz="6" w:space="0" w:color="auto"/>
              <w:right w:val="single" w:sz="6" w:space="0" w:color="auto"/>
            </w:tcBorders>
            <w:vAlign w:val="center"/>
          </w:tcPr>
          <w:p w:rsidR="0001291C" w:rsidRPr="009D7BAE" w:rsidRDefault="0001291C" w:rsidP="00A42CE0">
            <w:pPr>
              <w:jc w:val="center"/>
              <w:rPr>
                <w:color w:val="000000"/>
                <w:sz w:val="18"/>
                <w:szCs w:val="18"/>
              </w:rPr>
            </w:pPr>
            <w:r w:rsidRPr="009D7BAE">
              <w:rPr>
                <w:color w:val="000000"/>
                <w:sz w:val="18"/>
                <w:szCs w:val="18"/>
              </w:rPr>
              <w:t>50 down to</w:t>
            </w:r>
            <w:r w:rsidRPr="003F0FB6">
              <w:rPr>
                <w:color w:val="000000"/>
                <w:sz w:val="18"/>
                <w:szCs w:val="18"/>
              </w:rPr>
              <w:t xml:space="preserve"> </w:t>
            </w:r>
            <w:r w:rsidRPr="009D7BAE">
              <w:rPr>
                <w:color w:val="000000"/>
                <w:sz w:val="18"/>
                <w:szCs w:val="18"/>
              </w:rPr>
              <w:t>25 feet</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rPr>
                <w:rFonts w:ascii="Times New Roman" w:hAnsi="Times New Roman"/>
                <w:color w:val="000000"/>
                <w:sz w:val="18"/>
                <w:szCs w:val="18"/>
              </w:rPr>
            </w:pPr>
            <w:r w:rsidRPr="009D7BAE">
              <w:rPr>
                <w:rFonts w:ascii="Times New Roman" w:hAnsi="Times New Roman"/>
                <w:color w:val="000000"/>
                <w:sz w:val="18"/>
                <w:szCs w:val="18"/>
              </w:rPr>
              <w:t>Drainage ditches</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25 down to 12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50 down to 25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75 down to 35 f</w:t>
            </w:r>
            <w:r w:rsidR="00134A0C"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25 down to 12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25 down to 12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25 down to 12 f</w:t>
            </w:r>
            <w:r w:rsidR="00134A0C" w:rsidRPr="009D7BAE">
              <w:rPr>
                <w:color w:val="000000"/>
                <w:sz w:val="18"/>
                <w:szCs w:val="18"/>
              </w:rPr>
              <w:t>ee</w:t>
            </w:r>
            <w:r w:rsidRPr="009D7BAE">
              <w:rPr>
                <w:color w:val="000000"/>
                <w:sz w:val="18"/>
                <w:szCs w:val="18"/>
              </w:rPr>
              <w:t>t</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rPr>
                <w:rFonts w:ascii="Times New Roman" w:hAnsi="Times New Roman"/>
                <w:color w:val="000000"/>
                <w:sz w:val="18"/>
                <w:szCs w:val="18"/>
              </w:rPr>
            </w:pPr>
            <w:r w:rsidRPr="009D7BAE">
              <w:rPr>
                <w:rFonts w:ascii="Times New Roman" w:hAnsi="Times New Roman"/>
                <w:color w:val="000000"/>
                <w:sz w:val="18"/>
                <w:szCs w:val="18"/>
              </w:rPr>
              <w:t>Slopes greater than 3:1</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18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25 f</w:t>
            </w:r>
            <w:r w:rsidR="00134A0C"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N/A</w:t>
            </w:r>
          </w:p>
        </w:tc>
        <w:tc>
          <w:tcPr>
            <w:tcW w:w="1278"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N/A</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tcPr>
          <w:p w:rsidR="000A7750" w:rsidRDefault="004075A2" w:rsidP="001C4449">
            <w:pPr>
              <w:pStyle w:val="TableText"/>
              <w:rPr>
                <w:rFonts w:ascii="Times New Roman" w:hAnsi="Times New Roman"/>
                <w:color w:val="000000"/>
                <w:sz w:val="18"/>
                <w:szCs w:val="18"/>
              </w:rPr>
            </w:pPr>
            <w:r w:rsidRPr="009D7BAE">
              <w:rPr>
                <w:rFonts w:ascii="Times New Roman" w:hAnsi="Times New Roman"/>
                <w:color w:val="000000"/>
                <w:sz w:val="18"/>
                <w:szCs w:val="18"/>
              </w:rPr>
              <w:t xml:space="preserve">No full basement </w:t>
            </w:r>
          </w:p>
          <w:p w:rsidR="004075A2" w:rsidRPr="009D7BAE" w:rsidRDefault="004075A2" w:rsidP="001C4449">
            <w:pPr>
              <w:pStyle w:val="TableText"/>
              <w:rPr>
                <w:rFonts w:ascii="Times New Roman" w:hAnsi="Times New Roman"/>
                <w:color w:val="000000"/>
                <w:sz w:val="18"/>
                <w:szCs w:val="18"/>
              </w:rPr>
            </w:pPr>
            <w:r w:rsidRPr="009D7BAE">
              <w:rPr>
                <w:rFonts w:ascii="Times New Roman" w:hAnsi="Times New Roman"/>
                <w:color w:val="000000"/>
                <w:sz w:val="18"/>
                <w:szCs w:val="18"/>
              </w:rPr>
              <w:t>[e.g. slab</w:t>
            </w:r>
            <w:r w:rsidR="008440EC" w:rsidRPr="00C75EF6">
              <w:rPr>
                <w:rFonts w:ascii="Times New Roman" w:hAnsi="Times New Roman"/>
                <w:sz w:val="18"/>
                <w:szCs w:val="18"/>
              </w:rPr>
              <w:t>, columns, posts</w:t>
            </w:r>
            <w:r w:rsidRPr="009D7BAE">
              <w:rPr>
                <w:rFonts w:ascii="Times New Roman" w:hAnsi="Times New Roman"/>
                <w:color w:val="00000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15 down to</w:t>
            </w:r>
          </w:p>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7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30 down to 15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40 down to 20 f</w:t>
            </w:r>
            <w:r w:rsidR="00134A0C"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8 down to</w:t>
            </w:r>
          </w:p>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5</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14 down to 7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jc w:val="center"/>
              <w:rPr>
                <w:color w:val="000000"/>
                <w:sz w:val="18"/>
                <w:szCs w:val="18"/>
              </w:rPr>
            </w:pPr>
            <w:r w:rsidRPr="009D7BAE">
              <w:rPr>
                <w:color w:val="000000"/>
                <w:sz w:val="18"/>
                <w:szCs w:val="18"/>
              </w:rPr>
              <w:t>20 down to</w:t>
            </w:r>
          </w:p>
          <w:p w:rsidR="004075A2" w:rsidRPr="009D7BAE" w:rsidRDefault="004075A2" w:rsidP="00A42CE0">
            <w:pPr>
              <w:jc w:val="center"/>
              <w:rPr>
                <w:color w:val="000000"/>
                <w:sz w:val="18"/>
                <w:szCs w:val="18"/>
              </w:rPr>
            </w:pPr>
            <w:r w:rsidRPr="009D7BAE">
              <w:rPr>
                <w:color w:val="000000"/>
                <w:sz w:val="18"/>
                <w:szCs w:val="18"/>
              </w:rPr>
              <w:t>10 f</w:t>
            </w:r>
            <w:r w:rsidR="00134A0C" w:rsidRPr="009D7BAE">
              <w:rPr>
                <w:color w:val="000000"/>
                <w:sz w:val="18"/>
                <w:szCs w:val="18"/>
              </w:rPr>
              <w:t>ee</w:t>
            </w:r>
            <w:r w:rsidRPr="009D7BAE">
              <w:rPr>
                <w:color w:val="000000"/>
                <w:sz w:val="18"/>
                <w:szCs w:val="18"/>
              </w:rPr>
              <w:t>t</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tcPr>
          <w:p w:rsidR="004075A2" w:rsidRPr="009D7BAE" w:rsidRDefault="004075A2" w:rsidP="00C75EF6">
            <w:pPr>
              <w:pStyle w:val="TableText"/>
              <w:rPr>
                <w:rFonts w:ascii="Times New Roman" w:hAnsi="Times New Roman"/>
                <w:color w:val="000000"/>
                <w:sz w:val="18"/>
                <w:szCs w:val="18"/>
              </w:rPr>
            </w:pPr>
            <w:r w:rsidRPr="009D7BAE">
              <w:rPr>
                <w:rFonts w:ascii="Times New Roman" w:hAnsi="Times New Roman"/>
                <w:color w:val="000000"/>
                <w:sz w:val="18"/>
                <w:szCs w:val="18"/>
              </w:rPr>
              <w:t>Full basement [below grade foundation</w:t>
            </w:r>
            <w:r w:rsidR="00526DFE" w:rsidRPr="009D7BAE">
              <w:rPr>
                <w:rFonts w:ascii="Times New Roman" w:hAnsi="Times New Roman"/>
                <w:color w:val="000000"/>
                <w:sz w:val="18"/>
                <w:szCs w:val="18"/>
              </w:rPr>
              <w:t>, frost wall</w:t>
            </w:r>
            <w:r w:rsidRPr="009D7BAE">
              <w:rPr>
                <w:rFonts w:ascii="Times New Roman" w:hAnsi="Times New Roman"/>
                <w:color w:val="00000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20 down to 10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30 down to 15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40 down to 20 f</w:t>
            </w:r>
            <w:r w:rsidR="00134A0C"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8 down to</w:t>
            </w:r>
          </w:p>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5</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14 down to 7</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jc w:val="center"/>
              <w:rPr>
                <w:color w:val="000000"/>
                <w:sz w:val="18"/>
                <w:szCs w:val="18"/>
              </w:rPr>
            </w:pPr>
            <w:r w:rsidRPr="009D7BAE">
              <w:rPr>
                <w:color w:val="000000"/>
                <w:sz w:val="18"/>
                <w:szCs w:val="18"/>
              </w:rPr>
              <w:t>20 down to</w:t>
            </w:r>
          </w:p>
          <w:p w:rsidR="004075A2" w:rsidRPr="009D7BAE" w:rsidRDefault="004075A2" w:rsidP="00A42CE0">
            <w:pPr>
              <w:jc w:val="center"/>
              <w:rPr>
                <w:color w:val="000000"/>
                <w:sz w:val="18"/>
                <w:szCs w:val="18"/>
              </w:rPr>
            </w:pPr>
            <w:r w:rsidRPr="009D7BAE">
              <w:rPr>
                <w:color w:val="000000"/>
                <w:sz w:val="18"/>
                <w:szCs w:val="18"/>
              </w:rPr>
              <w:t>10 f</w:t>
            </w:r>
            <w:r w:rsidR="00134A0C" w:rsidRPr="009D7BAE">
              <w:rPr>
                <w:color w:val="000000"/>
                <w:sz w:val="18"/>
                <w:szCs w:val="18"/>
              </w:rPr>
              <w:t>ee</w:t>
            </w:r>
            <w:r w:rsidRPr="009D7BAE">
              <w:rPr>
                <w:color w:val="000000"/>
                <w:sz w:val="18"/>
                <w:szCs w:val="18"/>
              </w:rPr>
              <w:t>t</w:t>
            </w:r>
          </w:p>
        </w:tc>
      </w:tr>
      <w:tr w:rsidR="004075A2" w:rsidRPr="009D7BAE"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4C73AF">
            <w:pPr>
              <w:pStyle w:val="TableText"/>
              <w:rPr>
                <w:rFonts w:ascii="Times New Roman" w:hAnsi="Times New Roman"/>
                <w:color w:val="000000"/>
                <w:sz w:val="18"/>
                <w:szCs w:val="18"/>
              </w:rPr>
            </w:pPr>
            <w:r w:rsidRPr="009D7BAE">
              <w:rPr>
                <w:rFonts w:ascii="Times New Roman" w:hAnsi="Times New Roman"/>
                <w:color w:val="000000"/>
                <w:sz w:val="18"/>
                <w:szCs w:val="18"/>
              </w:rPr>
              <w:t>Property lines</w:t>
            </w:r>
          </w:p>
        </w:tc>
        <w:tc>
          <w:tcPr>
            <w:tcW w:w="1170"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 down to</w:t>
            </w:r>
          </w:p>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r w:rsidR="004969C6" w:rsidRPr="009D7BAE">
              <w:rPr>
                <w:rFonts w:ascii="Times New Roman" w:hAnsi="Times New Roman"/>
                <w:color w:val="000000"/>
                <w:sz w:val="18"/>
                <w:szCs w:val="18"/>
              </w:rPr>
              <w:t xml:space="preserve"> </w:t>
            </w:r>
            <w:r w:rsidR="00134A0C" w:rsidRPr="009D7BAE">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18 down to 9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 xml:space="preserve">t </w:t>
            </w:r>
            <w:r w:rsidR="00134A0C" w:rsidRPr="009D7BAE">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 xml:space="preserve">20 </w:t>
            </w:r>
            <w:proofErr w:type="spellStart"/>
            <w:r w:rsidRPr="009D7BAE">
              <w:rPr>
                <w:color w:val="000000"/>
                <w:sz w:val="18"/>
                <w:szCs w:val="18"/>
              </w:rPr>
              <w:t>ft</w:t>
            </w:r>
            <w:proofErr w:type="spellEnd"/>
            <w:r w:rsidRPr="009D7BAE">
              <w:rPr>
                <w:color w:val="000000"/>
                <w:sz w:val="18"/>
                <w:szCs w:val="18"/>
              </w:rPr>
              <w:t xml:space="preserve"> down to 10 </w:t>
            </w:r>
            <w:proofErr w:type="spellStart"/>
            <w:r w:rsidRPr="009D7BAE">
              <w:rPr>
                <w:color w:val="000000"/>
                <w:sz w:val="18"/>
                <w:szCs w:val="18"/>
              </w:rPr>
              <w:t>ft</w:t>
            </w:r>
            <w:proofErr w:type="spellEnd"/>
            <w:r w:rsidRPr="009D7BAE">
              <w:rPr>
                <w:color w:val="000000"/>
                <w:sz w:val="18"/>
                <w:szCs w:val="18"/>
              </w:rPr>
              <w:t xml:space="preserve"> </w:t>
            </w:r>
            <w:r w:rsidR="00134A0C" w:rsidRPr="009D7BAE">
              <w:rPr>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 down to 4</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r w:rsidR="000A504D">
              <w:rPr>
                <w:rFonts w:ascii="Times New Roman" w:hAnsi="Times New Roman"/>
                <w:color w:val="000000"/>
                <w:sz w:val="18"/>
                <w:szCs w:val="18"/>
              </w:rPr>
              <w:t xml:space="preserve"> </w:t>
            </w:r>
            <w:r w:rsidR="00134A0C" w:rsidRPr="009D7BAE">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15 down to 7</w:t>
            </w:r>
            <w:r w:rsidR="000A504D">
              <w:rPr>
                <w:rFonts w:ascii="Times New Roman" w:hAnsi="Times New Roman"/>
                <w:color w:val="000000"/>
                <w:sz w:val="18"/>
                <w:szCs w:val="18"/>
              </w:rPr>
              <w:t xml:space="preserve"> </w:t>
            </w:r>
            <w:r w:rsidRPr="009D7BAE">
              <w:rPr>
                <w:rFonts w:ascii="Times New Roman" w:hAnsi="Times New Roman"/>
                <w:color w:val="000000"/>
                <w:sz w:val="18"/>
                <w:szCs w:val="18"/>
              </w:rPr>
              <w:t>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r w:rsidR="00134A0C" w:rsidRPr="009D7BAE">
              <w:rPr>
                <w:rFonts w:ascii="Times New Roman" w:hAnsi="Times New Roman"/>
                <w:color w:val="000000"/>
                <w:sz w:val="18"/>
                <w:szCs w:val="18"/>
              </w:rPr>
              <w:t xml:space="preserve"> [b]</w:t>
            </w:r>
          </w:p>
        </w:tc>
        <w:tc>
          <w:tcPr>
            <w:tcW w:w="1278"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jc w:val="center"/>
              <w:rPr>
                <w:color w:val="000000"/>
                <w:sz w:val="18"/>
                <w:szCs w:val="18"/>
              </w:rPr>
            </w:pPr>
            <w:r w:rsidRPr="009D7BAE">
              <w:rPr>
                <w:color w:val="000000"/>
                <w:sz w:val="18"/>
                <w:szCs w:val="18"/>
              </w:rPr>
              <w:t>20 down to</w:t>
            </w:r>
          </w:p>
          <w:p w:rsidR="004075A2" w:rsidRPr="009D7BAE" w:rsidRDefault="004075A2" w:rsidP="00A42CE0">
            <w:pPr>
              <w:jc w:val="center"/>
              <w:rPr>
                <w:color w:val="000000"/>
                <w:sz w:val="18"/>
                <w:szCs w:val="18"/>
              </w:rPr>
            </w:pPr>
            <w:r w:rsidRPr="009D7BAE">
              <w:rPr>
                <w:color w:val="000000"/>
                <w:sz w:val="18"/>
                <w:szCs w:val="18"/>
              </w:rPr>
              <w:t>10 f</w:t>
            </w:r>
            <w:r w:rsidR="00134A0C" w:rsidRPr="009D7BAE">
              <w:rPr>
                <w:color w:val="000000"/>
                <w:sz w:val="18"/>
                <w:szCs w:val="18"/>
              </w:rPr>
              <w:t>ee</w:t>
            </w:r>
            <w:r w:rsidRPr="009D7BAE">
              <w:rPr>
                <w:color w:val="000000"/>
                <w:sz w:val="18"/>
                <w:szCs w:val="18"/>
              </w:rPr>
              <w:t>t</w:t>
            </w:r>
            <w:r w:rsidR="004969C6" w:rsidRPr="009D7BAE">
              <w:rPr>
                <w:color w:val="000000"/>
                <w:sz w:val="18"/>
                <w:szCs w:val="18"/>
              </w:rPr>
              <w:t xml:space="preserve"> </w:t>
            </w:r>
            <w:r w:rsidR="00134A0C" w:rsidRPr="009D7BAE">
              <w:rPr>
                <w:color w:val="000000"/>
                <w:sz w:val="18"/>
                <w:szCs w:val="18"/>
              </w:rPr>
              <w:t>[b]</w:t>
            </w:r>
          </w:p>
        </w:tc>
      </w:tr>
      <w:tr w:rsidR="004075A2" w:rsidRPr="009D7BAE"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4075A2" w:rsidRPr="009D7BAE" w:rsidRDefault="00DE491B" w:rsidP="004C73AF">
            <w:pPr>
              <w:pStyle w:val="TableText"/>
              <w:rPr>
                <w:rFonts w:ascii="Times New Roman" w:hAnsi="Times New Roman"/>
                <w:color w:val="000000"/>
                <w:sz w:val="18"/>
                <w:szCs w:val="18"/>
              </w:rPr>
            </w:pPr>
            <w:r w:rsidRPr="009D7BAE">
              <w:rPr>
                <w:rFonts w:ascii="Times New Roman" w:hAnsi="Times New Roman"/>
                <w:color w:val="000000"/>
                <w:sz w:val="18"/>
                <w:szCs w:val="18"/>
              </w:rPr>
              <w:t>Burial sites or graveyard</w:t>
            </w:r>
            <w:r w:rsidR="00134A0C" w:rsidRPr="009D7BAE">
              <w:rPr>
                <w:rFonts w:ascii="Times New Roman" w:hAnsi="Times New Roman"/>
                <w:strike/>
                <w:color w:val="000000"/>
                <w:sz w:val="18"/>
                <w:szCs w:val="18"/>
              </w:rPr>
              <w:t>s</w:t>
            </w:r>
            <w:r w:rsidRPr="009D7BAE">
              <w:rPr>
                <w:rFonts w:ascii="Times New Roman" w:hAnsi="Times New Roman"/>
                <w:color w:val="000000"/>
                <w:sz w:val="18"/>
                <w:szCs w:val="18"/>
              </w:rPr>
              <w:t xml:space="preserve"> boundaries, measured from the toe of the fill extension</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25 f</w:t>
            </w:r>
            <w:r w:rsidR="00134A0C"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25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25 f</w:t>
            </w:r>
            <w:r w:rsidR="00134A0C" w:rsidRPr="009D7BAE">
              <w:rPr>
                <w:color w:val="000000"/>
                <w:sz w:val="18"/>
                <w:szCs w:val="18"/>
              </w:rPr>
              <w:t>ee</w:t>
            </w:r>
            <w:r w:rsidRPr="009D7BAE">
              <w:rPr>
                <w:color w:val="000000"/>
                <w:sz w:val="18"/>
                <w:szCs w:val="18"/>
              </w:rPr>
              <w:t>t</w:t>
            </w:r>
          </w:p>
        </w:tc>
      </w:tr>
      <w:tr w:rsidR="004075A2" w:rsidRPr="009D7BAE"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4C73AF">
            <w:pPr>
              <w:pStyle w:val="TableText"/>
              <w:rPr>
                <w:rFonts w:ascii="Times New Roman" w:hAnsi="Times New Roman"/>
                <w:color w:val="000000"/>
                <w:sz w:val="18"/>
                <w:szCs w:val="18"/>
              </w:rPr>
            </w:pPr>
            <w:proofErr w:type="spellStart"/>
            <w:r w:rsidRPr="009D7BAE">
              <w:rPr>
                <w:rFonts w:ascii="Times New Roman" w:hAnsi="Times New Roman"/>
                <w:color w:val="000000"/>
                <w:sz w:val="18"/>
                <w:szCs w:val="18"/>
              </w:rPr>
              <w:t>Stormwater</w:t>
            </w:r>
            <w:proofErr w:type="spellEnd"/>
            <w:r w:rsidRPr="009D7BAE">
              <w:rPr>
                <w:rFonts w:ascii="Times New Roman" w:hAnsi="Times New Roman"/>
                <w:color w:val="000000"/>
                <w:sz w:val="18"/>
                <w:szCs w:val="18"/>
              </w:rPr>
              <w:t xml:space="preserve"> infiltration systems</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 xml:space="preserve">100 </w:t>
            </w:r>
            <w:r w:rsidR="004969C6" w:rsidRPr="009D7BAE">
              <w:rPr>
                <w:rFonts w:ascii="Times New Roman" w:hAnsi="Times New Roman"/>
                <w:color w:val="000000"/>
                <w:sz w:val="18"/>
                <w:szCs w:val="18"/>
              </w:rPr>
              <w:t xml:space="preserve">down to 60 </w:t>
            </w:r>
            <w:r w:rsidRPr="009D7BAE">
              <w:rPr>
                <w:rFonts w:ascii="Times New Roman" w:hAnsi="Times New Roman"/>
                <w:color w:val="000000"/>
                <w:sz w:val="18"/>
                <w:szCs w:val="18"/>
              </w:rPr>
              <w:t>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200</w:t>
            </w:r>
            <w:r w:rsidR="004969C6" w:rsidRPr="009D7BAE">
              <w:rPr>
                <w:rFonts w:ascii="Times New Roman" w:hAnsi="Times New Roman"/>
                <w:color w:val="000000"/>
                <w:sz w:val="18"/>
                <w:szCs w:val="18"/>
              </w:rPr>
              <w:t xml:space="preserve"> down to 120</w:t>
            </w:r>
            <w:r w:rsidRPr="009D7BAE">
              <w:rPr>
                <w:rFonts w:ascii="Times New Roman" w:hAnsi="Times New Roman"/>
                <w:color w:val="000000"/>
                <w:sz w:val="18"/>
                <w:szCs w:val="18"/>
              </w:rPr>
              <w:t xml:space="preserve">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300</w:t>
            </w:r>
            <w:r w:rsidR="004969C6" w:rsidRPr="009D7BAE">
              <w:rPr>
                <w:color w:val="000000"/>
                <w:sz w:val="18"/>
                <w:szCs w:val="18"/>
              </w:rPr>
              <w:t xml:space="preserve"> down to 180</w:t>
            </w:r>
            <w:r w:rsidRPr="009D7BAE">
              <w:rPr>
                <w:color w:val="000000"/>
                <w:sz w:val="18"/>
                <w:szCs w:val="18"/>
              </w:rPr>
              <w:t xml:space="preserve"> f</w:t>
            </w:r>
            <w:r w:rsidR="00134A0C" w:rsidRPr="009D7BAE">
              <w:rPr>
                <w:color w:val="000000"/>
                <w:sz w:val="18"/>
                <w:szCs w:val="18"/>
              </w:rPr>
              <w:t>ee</w:t>
            </w:r>
            <w:r w:rsidRPr="009D7BAE">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100</w:t>
            </w:r>
            <w:r w:rsidR="004969C6" w:rsidRPr="009D7BAE">
              <w:rPr>
                <w:rFonts w:ascii="Times New Roman" w:hAnsi="Times New Roman"/>
                <w:color w:val="000000"/>
                <w:sz w:val="18"/>
                <w:szCs w:val="18"/>
              </w:rPr>
              <w:t xml:space="preserve"> down to 50</w:t>
            </w:r>
            <w:r w:rsidRPr="009D7BAE">
              <w:rPr>
                <w:rFonts w:ascii="Times New Roman" w:hAnsi="Times New Roman"/>
                <w:color w:val="000000"/>
                <w:sz w:val="18"/>
                <w:szCs w:val="18"/>
              </w:rPr>
              <w:t xml:space="preserve">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100</w:t>
            </w:r>
            <w:r w:rsidR="004969C6" w:rsidRPr="009D7BAE">
              <w:rPr>
                <w:rFonts w:ascii="Times New Roman" w:hAnsi="Times New Roman"/>
                <w:color w:val="000000"/>
                <w:sz w:val="18"/>
                <w:szCs w:val="18"/>
              </w:rPr>
              <w:t xml:space="preserve"> down to 50</w:t>
            </w:r>
            <w:r w:rsidRPr="009D7BAE">
              <w:rPr>
                <w:rFonts w:ascii="Times New Roman" w:hAnsi="Times New Roman"/>
                <w:color w:val="000000"/>
                <w:sz w:val="18"/>
                <w:szCs w:val="18"/>
              </w:rPr>
              <w:t xml:space="preserve"> f</w:t>
            </w:r>
            <w:r w:rsidR="00134A0C"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jc w:val="center"/>
              <w:rPr>
                <w:color w:val="000000"/>
                <w:sz w:val="18"/>
                <w:szCs w:val="18"/>
              </w:rPr>
            </w:pPr>
            <w:r w:rsidRPr="009D7BAE">
              <w:rPr>
                <w:color w:val="000000"/>
                <w:sz w:val="18"/>
                <w:szCs w:val="18"/>
              </w:rPr>
              <w:t>100</w:t>
            </w:r>
            <w:r w:rsidR="004969C6" w:rsidRPr="009D7BAE">
              <w:rPr>
                <w:color w:val="000000"/>
                <w:sz w:val="18"/>
                <w:szCs w:val="18"/>
              </w:rPr>
              <w:t xml:space="preserve"> down to 50</w:t>
            </w:r>
            <w:r w:rsidRPr="009D7BAE">
              <w:rPr>
                <w:color w:val="000000"/>
                <w:sz w:val="18"/>
                <w:szCs w:val="18"/>
              </w:rPr>
              <w:t xml:space="preserve"> f</w:t>
            </w:r>
            <w:r w:rsidR="00134A0C" w:rsidRPr="009D7BAE">
              <w:rPr>
                <w:color w:val="000000"/>
                <w:sz w:val="18"/>
                <w:szCs w:val="18"/>
              </w:rPr>
              <w:t>ee</w:t>
            </w:r>
            <w:r w:rsidRPr="009D7BAE">
              <w:rPr>
                <w:color w:val="000000"/>
                <w:sz w:val="18"/>
                <w:szCs w:val="18"/>
              </w:rPr>
              <w:t>t</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rPr>
                <w:rFonts w:ascii="Times New Roman" w:hAnsi="Times New Roman"/>
                <w:color w:val="000000"/>
                <w:sz w:val="18"/>
                <w:szCs w:val="18"/>
              </w:rPr>
            </w:pPr>
            <w:proofErr w:type="spellStart"/>
            <w:r w:rsidRPr="009D7BAE">
              <w:rPr>
                <w:rFonts w:ascii="Times New Roman" w:hAnsi="Times New Roman"/>
                <w:color w:val="000000"/>
                <w:sz w:val="18"/>
                <w:szCs w:val="18"/>
              </w:rPr>
              <w:t>Wetponds</w:t>
            </w:r>
            <w:proofErr w:type="spellEnd"/>
            <w:r w:rsidRPr="009D7BAE">
              <w:rPr>
                <w:rFonts w:ascii="Times New Roman" w:hAnsi="Times New Roman"/>
                <w:color w:val="000000"/>
                <w:sz w:val="18"/>
                <w:szCs w:val="18"/>
              </w:rPr>
              <w:t xml:space="preserve">, retention ponds, and detention basins (excavated below grade); Soil filters, </w:t>
            </w:r>
            <w:proofErr w:type="spellStart"/>
            <w:r w:rsidRPr="009D7BAE">
              <w:rPr>
                <w:rFonts w:ascii="Times New Roman" w:hAnsi="Times New Roman"/>
                <w:color w:val="000000"/>
                <w:sz w:val="18"/>
                <w:szCs w:val="18"/>
              </w:rPr>
              <w:t>underdrained</w:t>
            </w:r>
            <w:proofErr w:type="spellEnd"/>
            <w:r w:rsidRPr="009D7BAE">
              <w:rPr>
                <w:rFonts w:ascii="Times New Roman" w:hAnsi="Times New Roman"/>
                <w:color w:val="000000"/>
                <w:sz w:val="18"/>
                <w:szCs w:val="18"/>
              </w:rPr>
              <w:t xml:space="preserve"> swales, </w:t>
            </w:r>
            <w:proofErr w:type="spellStart"/>
            <w:r w:rsidRPr="009D7BAE">
              <w:rPr>
                <w:rFonts w:ascii="Times New Roman" w:hAnsi="Times New Roman"/>
                <w:color w:val="000000"/>
                <w:sz w:val="18"/>
                <w:szCs w:val="18"/>
              </w:rPr>
              <w:t>underdrained</w:t>
            </w:r>
            <w:proofErr w:type="spellEnd"/>
            <w:r w:rsidRPr="009D7BAE">
              <w:rPr>
                <w:rFonts w:ascii="Times New Roman" w:hAnsi="Times New Roman"/>
                <w:color w:val="000000"/>
                <w:sz w:val="18"/>
                <w:szCs w:val="18"/>
              </w:rPr>
              <w:t xml:space="preserve"> outlets, and similar structures</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C75EF6" w:rsidRDefault="004075A2" w:rsidP="00A42CE0">
            <w:pPr>
              <w:pStyle w:val="TableText"/>
              <w:jc w:val="center"/>
              <w:rPr>
                <w:rFonts w:ascii="Times New Roman" w:hAnsi="Times New Roman"/>
                <w:sz w:val="18"/>
                <w:szCs w:val="18"/>
              </w:rPr>
            </w:pPr>
            <w:r w:rsidRPr="00C75EF6">
              <w:rPr>
                <w:rFonts w:ascii="Times New Roman" w:hAnsi="Times New Roman"/>
                <w:sz w:val="18"/>
                <w:szCs w:val="18"/>
              </w:rPr>
              <w:t xml:space="preserve">50 </w:t>
            </w:r>
            <w:r w:rsidR="004969C6" w:rsidRPr="00C75EF6">
              <w:rPr>
                <w:rFonts w:ascii="Times New Roman" w:hAnsi="Times New Roman"/>
                <w:sz w:val="18"/>
                <w:szCs w:val="18"/>
              </w:rPr>
              <w:t xml:space="preserve">down to 25 </w:t>
            </w:r>
            <w:r w:rsidRPr="00C75EF6">
              <w:rPr>
                <w:rFonts w:ascii="Times New Roman" w:hAnsi="Times New Roman"/>
                <w:sz w:val="18"/>
                <w:szCs w:val="18"/>
              </w:rPr>
              <w:t>f</w:t>
            </w:r>
            <w:r w:rsidR="00F215BE" w:rsidRPr="00C75EF6">
              <w:rPr>
                <w:rFonts w:ascii="Times New Roman" w:hAnsi="Times New Roman"/>
                <w:sz w:val="18"/>
                <w:szCs w:val="18"/>
              </w:rPr>
              <w:t>ee</w:t>
            </w:r>
            <w:r w:rsidRPr="00C75EF6">
              <w:rPr>
                <w:rFonts w:ascii="Times New Roman" w:hAnsi="Times New Roman"/>
                <w:sz w:val="18"/>
                <w:szCs w:val="18"/>
              </w:rPr>
              <w:t>t</w:t>
            </w:r>
            <w:r w:rsidR="00BA5BE4" w:rsidRPr="00C75EF6">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C75EF6" w:rsidRDefault="004075A2" w:rsidP="00A42CE0">
            <w:pPr>
              <w:pStyle w:val="TableText"/>
              <w:jc w:val="center"/>
              <w:rPr>
                <w:rFonts w:ascii="Times New Roman" w:hAnsi="Times New Roman"/>
                <w:sz w:val="18"/>
                <w:szCs w:val="18"/>
              </w:rPr>
            </w:pPr>
            <w:r w:rsidRPr="00C75EF6">
              <w:rPr>
                <w:rFonts w:ascii="Times New Roman" w:hAnsi="Times New Roman"/>
                <w:sz w:val="18"/>
                <w:szCs w:val="18"/>
              </w:rPr>
              <w:t xml:space="preserve">100 </w:t>
            </w:r>
            <w:r w:rsidR="004969C6" w:rsidRPr="00C75EF6">
              <w:rPr>
                <w:rFonts w:ascii="Times New Roman" w:hAnsi="Times New Roman"/>
                <w:sz w:val="18"/>
                <w:szCs w:val="18"/>
              </w:rPr>
              <w:t xml:space="preserve">down to 50 </w:t>
            </w:r>
            <w:r w:rsidRPr="00C75EF6">
              <w:rPr>
                <w:rFonts w:ascii="Times New Roman" w:hAnsi="Times New Roman"/>
                <w:sz w:val="18"/>
                <w:szCs w:val="18"/>
              </w:rPr>
              <w:t>f</w:t>
            </w:r>
            <w:r w:rsidR="00F215BE" w:rsidRPr="00C75EF6">
              <w:rPr>
                <w:rFonts w:ascii="Times New Roman" w:hAnsi="Times New Roman"/>
                <w:sz w:val="18"/>
                <w:szCs w:val="18"/>
              </w:rPr>
              <w:t>ee</w:t>
            </w:r>
            <w:r w:rsidRPr="00C75EF6">
              <w:rPr>
                <w:rFonts w:ascii="Times New Roman" w:hAnsi="Times New Roman"/>
                <w:sz w:val="18"/>
                <w:szCs w:val="18"/>
              </w:rPr>
              <w:t>t</w:t>
            </w:r>
            <w:r w:rsidR="00BA5BE4" w:rsidRPr="00C75EF6">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C75EF6" w:rsidRDefault="004075A2" w:rsidP="00A42CE0">
            <w:pPr>
              <w:jc w:val="center"/>
              <w:rPr>
                <w:sz w:val="18"/>
                <w:szCs w:val="18"/>
              </w:rPr>
            </w:pPr>
            <w:r w:rsidRPr="00C75EF6">
              <w:rPr>
                <w:sz w:val="18"/>
                <w:szCs w:val="18"/>
              </w:rPr>
              <w:t>150</w:t>
            </w:r>
            <w:r w:rsidR="004969C6" w:rsidRPr="00C75EF6">
              <w:rPr>
                <w:sz w:val="18"/>
                <w:szCs w:val="18"/>
              </w:rPr>
              <w:t xml:space="preserve"> down to 75</w:t>
            </w:r>
            <w:r w:rsidRPr="00C75EF6">
              <w:rPr>
                <w:sz w:val="18"/>
                <w:szCs w:val="18"/>
              </w:rPr>
              <w:t xml:space="preserve"> f</w:t>
            </w:r>
            <w:r w:rsidR="00F215BE" w:rsidRPr="00C75EF6">
              <w:rPr>
                <w:sz w:val="18"/>
                <w:szCs w:val="18"/>
              </w:rPr>
              <w:t>ee</w:t>
            </w:r>
            <w:r w:rsidRPr="00C75EF6">
              <w:rPr>
                <w:sz w:val="18"/>
                <w:szCs w:val="18"/>
              </w:rPr>
              <w:t>t</w:t>
            </w:r>
            <w:r w:rsidR="00BA5BE4" w:rsidRPr="00C75EF6">
              <w:rPr>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C75EF6" w:rsidRDefault="004075A2" w:rsidP="00A42CE0">
            <w:pPr>
              <w:pStyle w:val="TableText"/>
              <w:jc w:val="center"/>
              <w:rPr>
                <w:rFonts w:ascii="Times New Roman" w:hAnsi="Times New Roman"/>
                <w:sz w:val="18"/>
                <w:szCs w:val="18"/>
              </w:rPr>
            </w:pPr>
            <w:r w:rsidRPr="00C75EF6">
              <w:rPr>
                <w:rFonts w:ascii="Times New Roman" w:hAnsi="Times New Roman"/>
                <w:sz w:val="18"/>
                <w:szCs w:val="18"/>
              </w:rPr>
              <w:t xml:space="preserve">50 </w:t>
            </w:r>
            <w:r w:rsidR="004969C6" w:rsidRPr="00C75EF6">
              <w:rPr>
                <w:rFonts w:ascii="Times New Roman" w:hAnsi="Times New Roman"/>
                <w:sz w:val="18"/>
                <w:szCs w:val="18"/>
              </w:rPr>
              <w:t xml:space="preserve">down to 25 </w:t>
            </w:r>
            <w:r w:rsidRPr="00C75EF6">
              <w:rPr>
                <w:rFonts w:ascii="Times New Roman" w:hAnsi="Times New Roman"/>
                <w:sz w:val="18"/>
                <w:szCs w:val="18"/>
              </w:rPr>
              <w:t>f</w:t>
            </w:r>
            <w:r w:rsidR="00F215BE" w:rsidRPr="00C75EF6">
              <w:rPr>
                <w:rFonts w:ascii="Times New Roman" w:hAnsi="Times New Roman"/>
                <w:sz w:val="18"/>
                <w:szCs w:val="18"/>
              </w:rPr>
              <w:t>ee</w:t>
            </w:r>
            <w:r w:rsidRPr="00C75EF6">
              <w:rPr>
                <w:rFonts w:ascii="Times New Roman" w:hAnsi="Times New Roman"/>
                <w:sz w:val="18"/>
                <w:szCs w:val="18"/>
              </w:rPr>
              <w:t>t</w:t>
            </w:r>
            <w:r w:rsidR="00BA5BE4" w:rsidRPr="00C75EF6">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C75EF6" w:rsidRDefault="004075A2" w:rsidP="00A42CE0">
            <w:pPr>
              <w:pStyle w:val="TableText"/>
              <w:jc w:val="center"/>
              <w:rPr>
                <w:rFonts w:ascii="Times New Roman" w:hAnsi="Times New Roman"/>
                <w:sz w:val="18"/>
                <w:szCs w:val="18"/>
              </w:rPr>
            </w:pPr>
            <w:r w:rsidRPr="00C75EF6">
              <w:rPr>
                <w:rFonts w:ascii="Times New Roman" w:hAnsi="Times New Roman"/>
                <w:sz w:val="18"/>
                <w:szCs w:val="18"/>
              </w:rPr>
              <w:t xml:space="preserve">50 </w:t>
            </w:r>
            <w:r w:rsidR="004969C6" w:rsidRPr="00C75EF6">
              <w:rPr>
                <w:rFonts w:ascii="Times New Roman" w:hAnsi="Times New Roman"/>
                <w:sz w:val="18"/>
                <w:szCs w:val="18"/>
              </w:rPr>
              <w:t xml:space="preserve">down to 25 </w:t>
            </w:r>
            <w:r w:rsidRPr="00C75EF6">
              <w:rPr>
                <w:rFonts w:ascii="Times New Roman" w:hAnsi="Times New Roman"/>
                <w:sz w:val="18"/>
                <w:szCs w:val="18"/>
              </w:rPr>
              <w:t>f</w:t>
            </w:r>
            <w:r w:rsidR="00F215BE" w:rsidRPr="00C75EF6">
              <w:rPr>
                <w:rFonts w:ascii="Times New Roman" w:hAnsi="Times New Roman"/>
                <w:sz w:val="18"/>
                <w:szCs w:val="18"/>
              </w:rPr>
              <w:t>ee</w:t>
            </w:r>
            <w:r w:rsidRPr="00C75EF6">
              <w:rPr>
                <w:rFonts w:ascii="Times New Roman" w:hAnsi="Times New Roman"/>
                <w:sz w:val="18"/>
                <w:szCs w:val="18"/>
              </w:rPr>
              <w:t>t</w:t>
            </w:r>
            <w:r w:rsidR="00BA5BE4" w:rsidRPr="00C75EF6">
              <w:rPr>
                <w:rFonts w:ascii="Times New Roman" w:hAnsi="Times New Roman"/>
                <w:sz w:val="18"/>
                <w:szCs w:val="18"/>
              </w:rPr>
              <w:t xml:space="preserve"> [d]</w:t>
            </w:r>
          </w:p>
        </w:tc>
        <w:tc>
          <w:tcPr>
            <w:tcW w:w="1278"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jc w:val="center"/>
              <w:rPr>
                <w:sz w:val="18"/>
                <w:szCs w:val="18"/>
              </w:rPr>
            </w:pPr>
            <w:r w:rsidRPr="00C75EF6">
              <w:rPr>
                <w:sz w:val="18"/>
                <w:szCs w:val="18"/>
              </w:rPr>
              <w:t>50</w:t>
            </w:r>
            <w:r w:rsidR="004969C6" w:rsidRPr="00C75EF6">
              <w:rPr>
                <w:sz w:val="18"/>
                <w:szCs w:val="18"/>
              </w:rPr>
              <w:t xml:space="preserve"> down to</w:t>
            </w:r>
          </w:p>
          <w:p w:rsidR="004075A2" w:rsidRPr="00C75EF6" w:rsidRDefault="004969C6" w:rsidP="00A42CE0">
            <w:pPr>
              <w:jc w:val="center"/>
              <w:rPr>
                <w:sz w:val="18"/>
                <w:szCs w:val="18"/>
              </w:rPr>
            </w:pPr>
            <w:r w:rsidRPr="00C75EF6">
              <w:rPr>
                <w:sz w:val="18"/>
                <w:szCs w:val="18"/>
              </w:rPr>
              <w:t>25</w:t>
            </w:r>
            <w:r w:rsidR="000A504D">
              <w:rPr>
                <w:sz w:val="18"/>
                <w:szCs w:val="18"/>
              </w:rPr>
              <w:t xml:space="preserve"> </w:t>
            </w:r>
            <w:r w:rsidR="004075A2" w:rsidRPr="00C75EF6">
              <w:rPr>
                <w:sz w:val="18"/>
                <w:szCs w:val="18"/>
              </w:rPr>
              <w:t>f</w:t>
            </w:r>
            <w:r w:rsidR="00F215BE" w:rsidRPr="00C75EF6">
              <w:rPr>
                <w:sz w:val="18"/>
                <w:szCs w:val="18"/>
              </w:rPr>
              <w:t>ee</w:t>
            </w:r>
            <w:r w:rsidR="004075A2" w:rsidRPr="00C75EF6">
              <w:rPr>
                <w:sz w:val="18"/>
                <w:szCs w:val="18"/>
              </w:rPr>
              <w:t>t</w:t>
            </w:r>
            <w:r w:rsidR="00BA5BE4" w:rsidRPr="00C75EF6">
              <w:rPr>
                <w:sz w:val="18"/>
                <w:szCs w:val="18"/>
              </w:rPr>
              <w:t xml:space="preserve"> [d]</w:t>
            </w:r>
          </w:p>
        </w:tc>
      </w:tr>
      <w:tr w:rsidR="004075A2" w:rsidRPr="009D7BAE" w:rsidTr="00A42CE0">
        <w:trPr>
          <w:jc w:val="right"/>
        </w:trPr>
        <w:tc>
          <w:tcPr>
            <w:tcW w:w="3060" w:type="dxa"/>
            <w:tcBorders>
              <w:top w:val="single" w:sz="6" w:space="0" w:color="auto"/>
              <w:left w:val="single" w:sz="6" w:space="0" w:color="auto"/>
              <w:bottom w:val="single" w:sz="6" w:space="0" w:color="auto"/>
              <w:right w:val="single" w:sz="6" w:space="0" w:color="auto"/>
            </w:tcBorders>
          </w:tcPr>
          <w:p w:rsidR="004075A2" w:rsidRPr="009D7BAE" w:rsidRDefault="004075A2" w:rsidP="001C4449">
            <w:pPr>
              <w:pStyle w:val="TableText"/>
              <w:rPr>
                <w:rFonts w:ascii="Times New Roman" w:hAnsi="Times New Roman"/>
                <w:color w:val="000000"/>
                <w:sz w:val="18"/>
                <w:szCs w:val="18"/>
              </w:rPr>
            </w:pPr>
            <w:proofErr w:type="spellStart"/>
            <w:r w:rsidRPr="009D7BAE">
              <w:rPr>
                <w:rFonts w:ascii="Times New Roman" w:hAnsi="Times New Roman"/>
                <w:color w:val="000000"/>
                <w:sz w:val="18"/>
                <w:szCs w:val="18"/>
              </w:rPr>
              <w:t>Stormwater</w:t>
            </w:r>
            <w:proofErr w:type="spellEnd"/>
            <w:r w:rsidRPr="009D7BAE">
              <w:rPr>
                <w:rFonts w:ascii="Times New Roman" w:hAnsi="Times New Roman"/>
                <w:color w:val="000000"/>
                <w:sz w:val="18"/>
                <w:szCs w:val="18"/>
              </w:rPr>
              <w:t xml:space="preserve"> detention basins (basin bottom at</w:t>
            </w:r>
            <w:r w:rsidR="00E5368D" w:rsidRPr="009D7BAE">
              <w:rPr>
                <w:rFonts w:ascii="Times New Roman" w:hAnsi="Times New Roman"/>
                <w:color w:val="000000"/>
                <w:sz w:val="18"/>
                <w:szCs w:val="18"/>
              </w:rPr>
              <w:t>,</w:t>
            </w:r>
            <w:r w:rsidRPr="009D7BAE">
              <w:rPr>
                <w:rFonts w:ascii="Times New Roman" w:hAnsi="Times New Roman"/>
                <w:color w:val="000000"/>
                <w:sz w:val="18"/>
                <w:szCs w:val="18"/>
              </w:rPr>
              <w:t xml:space="preserve"> or above</w:t>
            </w:r>
            <w:r w:rsidR="00E5368D" w:rsidRPr="009D7BAE">
              <w:rPr>
                <w:rFonts w:ascii="Times New Roman" w:hAnsi="Times New Roman"/>
                <w:color w:val="000000"/>
                <w:sz w:val="18"/>
                <w:szCs w:val="18"/>
              </w:rPr>
              <w:t>,</w:t>
            </w:r>
            <w:r w:rsidRPr="009D7BAE">
              <w:rPr>
                <w:rFonts w:ascii="Times New Roman" w:hAnsi="Times New Roman"/>
                <w:color w:val="000000"/>
                <w:sz w:val="18"/>
                <w:szCs w:val="18"/>
              </w:rPr>
              <w:t xml:space="preserve"> predevelopment grade)</w:t>
            </w:r>
          </w:p>
        </w:tc>
        <w:tc>
          <w:tcPr>
            <w:tcW w:w="117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 xml:space="preserve">25 </w:t>
            </w:r>
            <w:r w:rsidR="00E5368D" w:rsidRPr="009D7BAE">
              <w:rPr>
                <w:rFonts w:ascii="Times New Roman" w:hAnsi="Times New Roman"/>
                <w:color w:val="000000"/>
                <w:sz w:val="18"/>
                <w:szCs w:val="18"/>
              </w:rPr>
              <w:t xml:space="preserve">down to 12 </w:t>
            </w:r>
            <w:r w:rsidRPr="009D7BAE">
              <w:rPr>
                <w:rFonts w:ascii="Times New Roman" w:hAnsi="Times New Roman"/>
                <w:color w:val="000000"/>
                <w:sz w:val="18"/>
                <w:szCs w:val="18"/>
              </w:rPr>
              <w:t>f</w:t>
            </w:r>
            <w:r w:rsidR="00F215BE"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C75EF6" w:rsidRDefault="004075A2" w:rsidP="00A42CE0">
            <w:pPr>
              <w:pStyle w:val="TableText"/>
              <w:jc w:val="center"/>
              <w:rPr>
                <w:rFonts w:ascii="Times New Roman" w:hAnsi="Times New Roman"/>
                <w:sz w:val="18"/>
                <w:szCs w:val="18"/>
              </w:rPr>
            </w:pPr>
            <w:r w:rsidRPr="00C75EF6">
              <w:rPr>
                <w:rFonts w:ascii="Times New Roman" w:hAnsi="Times New Roman"/>
                <w:sz w:val="18"/>
                <w:szCs w:val="18"/>
              </w:rPr>
              <w:t xml:space="preserve">50 </w:t>
            </w:r>
            <w:r w:rsidR="00E5368D" w:rsidRPr="00C75EF6">
              <w:rPr>
                <w:rFonts w:ascii="Times New Roman" w:hAnsi="Times New Roman"/>
                <w:sz w:val="18"/>
                <w:szCs w:val="18"/>
              </w:rPr>
              <w:t xml:space="preserve">down to 25 </w:t>
            </w:r>
            <w:r w:rsidRPr="00C75EF6">
              <w:rPr>
                <w:rFonts w:ascii="Times New Roman" w:hAnsi="Times New Roman"/>
                <w:sz w:val="18"/>
                <w:szCs w:val="18"/>
              </w:rPr>
              <w:t>f</w:t>
            </w:r>
            <w:r w:rsidR="00F215BE" w:rsidRPr="00C75EF6">
              <w:rPr>
                <w:rFonts w:ascii="Times New Roman" w:hAnsi="Times New Roman"/>
                <w:sz w:val="18"/>
                <w:szCs w:val="18"/>
              </w:rPr>
              <w:t>ee</w:t>
            </w:r>
            <w:r w:rsidRPr="00C75EF6">
              <w:rPr>
                <w:rFonts w:ascii="Times New Roman" w:hAnsi="Times New Roman"/>
                <w:sz w:val="18"/>
                <w:szCs w:val="18"/>
              </w:rPr>
              <w:t>t</w:t>
            </w:r>
            <w:r w:rsidR="00BA5BE4" w:rsidRPr="00C75EF6">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C75EF6" w:rsidRDefault="004075A2" w:rsidP="00A42CE0">
            <w:pPr>
              <w:jc w:val="center"/>
              <w:rPr>
                <w:sz w:val="18"/>
                <w:szCs w:val="18"/>
              </w:rPr>
            </w:pPr>
            <w:r w:rsidRPr="00C75EF6">
              <w:rPr>
                <w:sz w:val="18"/>
                <w:szCs w:val="18"/>
              </w:rPr>
              <w:t xml:space="preserve">75 </w:t>
            </w:r>
            <w:r w:rsidR="00E5368D" w:rsidRPr="00C75EF6">
              <w:rPr>
                <w:sz w:val="18"/>
                <w:szCs w:val="18"/>
              </w:rPr>
              <w:t xml:space="preserve">down to 35 </w:t>
            </w:r>
            <w:r w:rsidRPr="00C75EF6">
              <w:rPr>
                <w:sz w:val="18"/>
                <w:szCs w:val="18"/>
              </w:rPr>
              <w:t>f</w:t>
            </w:r>
            <w:r w:rsidR="00F215BE" w:rsidRPr="00C75EF6">
              <w:rPr>
                <w:sz w:val="18"/>
                <w:szCs w:val="18"/>
              </w:rPr>
              <w:t>ee</w:t>
            </w:r>
            <w:r w:rsidRPr="00C75EF6">
              <w:rPr>
                <w:sz w:val="18"/>
                <w:szCs w:val="18"/>
              </w:rPr>
              <w:t>t</w:t>
            </w:r>
            <w:r w:rsidR="00BA5BE4" w:rsidRPr="00C75EF6">
              <w:rPr>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 xml:space="preserve">25 </w:t>
            </w:r>
            <w:r w:rsidR="00E5368D" w:rsidRPr="009D7BAE">
              <w:rPr>
                <w:rFonts w:ascii="Times New Roman" w:hAnsi="Times New Roman"/>
                <w:color w:val="000000"/>
                <w:sz w:val="18"/>
                <w:szCs w:val="18"/>
              </w:rPr>
              <w:t xml:space="preserve">down to 12 </w:t>
            </w:r>
            <w:r w:rsidRPr="009D7BAE">
              <w:rPr>
                <w:rFonts w:ascii="Times New Roman" w:hAnsi="Times New Roman"/>
                <w:color w:val="000000"/>
                <w:sz w:val="18"/>
                <w:szCs w:val="18"/>
              </w:rPr>
              <w:t>f</w:t>
            </w:r>
            <w:r w:rsidR="00F215BE"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rsidR="004075A2" w:rsidRPr="009D7BAE" w:rsidRDefault="004075A2" w:rsidP="00A42CE0">
            <w:pPr>
              <w:pStyle w:val="TableText"/>
              <w:jc w:val="center"/>
              <w:rPr>
                <w:rFonts w:ascii="Times New Roman" w:hAnsi="Times New Roman"/>
                <w:color w:val="000000"/>
                <w:sz w:val="18"/>
                <w:szCs w:val="18"/>
              </w:rPr>
            </w:pPr>
            <w:r w:rsidRPr="009D7BAE">
              <w:rPr>
                <w:rFonts w:ascii="Times New Roman" w:hAnsi="Times New Roman"/>
                <w:color w:val="000000"/>
                <w:sz w:val="18"/>
                <w:szCs w:val="18"/>
              </w:rPr>
              <w:t xml:space="preserve">25 </w:t>
            </w:r>
            <w:r w:rsidR="00E5368D" w:rsidRPr="009D7BAE">
              <w:rPr>
                <w:rFonts w:ascii="Times New Roman" w:hAnsi="Times New Roman"/>
                <w:color w:val="000000"/>
                <w:sz w:val="18"/>
                <w:szCs w:val="18"/>
              </w:rPr>
              <w:t xml:space="preserve">down to 12 </w:t>
            </w:r>
            <w:r w:rsidRPr="009D7BAE">
              <w:rPr>
                <w:rFonts w:ascii="Times New Roman" w:hAnsi="Times New Roman"/>
                <w:color w:val="000000"/>
                <w:sz w:val="18"/>
                <w:szCs w:val="18"/>
              </w:rPr>
              <w:t>f</w:t>
            </w:r>
            <w:r w:rsidR="00F215BE" w:rsidRPr="009D7BAE">
              <w:rPr>
                <w:rFonts w:ascii="Times New Roman" w:hAnsi="Times New Roman"/>
                <w:color w:val="000000"/>
                <w:sz w:val="18"/>
                <w:szCs w:val="18"/>
              </w:rPr>
              <w:t>ee</w:t>
            </w:r>
            <w:r w:rsidRPr="009D7BAE">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rsidR="00C217DE" w:rsidRDefault="004075A2" w:rsidP="00A42CE0">
            <w:pPr>
              <w:jc w:val="center"/>
              <w:rPr>
                <w:color w:val="000000"/>
                <w:sz w:val="18"/>
                <w:szCs w:val="18"/>
              </w:rPr>
            </w:pPr>
            <w:r w:rsidRPr="009D7BAE">
              <w:rPr>
                <w:color w:val="000000"/>
                <w:sz w:val="18"/>
                <w:szCs w:val="18"/>
              </w:rPr>
              <w:t xml:space="preserve">25 </w:t>
            </w:r>
            <w:r w:rsidR="00E5368D" w:rsidRPr="009D7BAE">
              <w:rPr>
                <w:color w:val="000000"/>
                <w:sz w:val="18"/>
                <w:szCs w:val="18"/>
              </w:rPr>
              <w:t>down to</w:t>
            </w:r>
          </w:p>
          <w:p w:rsidR="004075A2" w:rsidRPr="009D7BAE" w:rsidRDefault="00E5368D" w:rsidP="00A42CE0">
            <w:pPr>
              <w:jc w:val="center"/>
              <w:rPr>
                <w:color w:val="000000"/>
                <w:sz w:val="18"/>
                <w:szCs w:val="18"/>
              </w:rPr>
            </w:pPr>
            <w:r w:rsidRPr="009D7BAE">
              <w:rPr>
                <w:color w:val="000000"/>
                <w:sz w:val="18"/>
                <w:szCs w:val="18"/>
              </w:rPr>
              <w:t xml:space="preserve">12 </w:t>
            </w:r>
            <w:r w:rsidR="004075A2" w:rsidRPr="009D7BAE">
              <w:rPr>
                <w:color w:val="000000"/>
                <w:sz w:val="18"/>
                <w:szCs w:val="18"/>
              </w:rPr>
              <w:t>f</w:t>
            </w:r>
            <w:r w:rsidR="00F215BE" w:rsidRPr="009D7BAE">
              <w:rPr>
                <w:color w:val="000000"/>
                <w:sz w:val="18"/>
                <w:szCs w:val="18"/>
              </w:rPr>
              <w:t>ee</w:t>
            </w:r>
            <w:r w:rsidR="004075A2" w:rsidRPr="009D7BAE">
              <w:rPr>
                <w:color w:val="000000"/>
                <w:sz w:val="18"/>
                <w:szCs w:val="18"/>
              </w:rPr>
              <w:t>t</w:t>
            </w:r>
          </w:p>
        </w:tc>
      </w:tr>
    </w:tbl>
    <w:p w:rsidR="005F3F81" w:rsidRPr="009D7BAE" w:rsidRDefault="005F3F81" w:rsidP="005F3F81">
      <w:pPr>
        <w:pStyle w:val="DefaultText"/>
        <w:rPr>
          <w:b/>
          <w:color w:val="000000"/>
          <w:sz w:val="20"/>
        </w:rPr>
      </w:pPr>
    </w:p>
    <w:p w:rsidR="00B40D4A" w:rsidRPr="009D7BAE" w:rsidRDefault="00B40D4A" w:rsidP="00B40D4A">
      <w:pPr>
        <w:pStyle w:val="DefaultText"/>
        <w:rPr>
          <w:b/>
          <w:color w:val="000000"/>
          <w:sz w:val="18"/>
          <w:szCs w:val="18"/>
        </w:rPr>
      </w:pPr>
      <w:r w:rsidRPr="009D7BAE">
        <w:rPr>
          <w:b/>
          <w:color w:val="000000"/>
          <w:sz w:val="18"/>
          <w:szCs w:val="18"/>
        </w:rPr>
        <w:t>Notes:</w:t>
      </w:r>
    </w:p>
    <w:p w:rsidR="00B40D4A" w:rsidRPr="00C75EF6" w:rsidRDefault="0059092C" w:rsidP="00B40D4A">
      <w:pPr>
        <w:pStyle w:val="DefaultText"/>
        <w:rPr>
          <w:b/>
          <w:sz w:val="18"/>
          <w:szCs w:val="18"/>
        </w:rPr>
      </w:pPr>
      <w:r w:rsidRPr="009D7BAE">
        <w:rPr>
          <w:color w:val="000000"/>
          <w:sz w:val="18"/>
          <w:szCs w:val="18"/>
        </w:rPr>
        <w:t xml:space="preserve"> </w:t>
      </w:r>
      <w:r w:rsidR="00E5368D" w:rsidRPr="009D7BAE">
        <w:rPr>
          <w:color w:val="000000"/>
          <w:sz w:val="18"/>
          <w:szCs w:val="18"/>
        </w:rPr>
        <w:t>[a]</w:t>
      </w:r>
      <w:r w:rsidRPr="009D7BAE">
        <w:rPr>
          <w:color w:val="000000"/>
          <w:sz w:val="18"/>
          <w:szCs w:val="18"/>
        </w:rPr>
        <w:t xml:space="preserve"> </w:t>
      </w:r>
      <w:r w:rsidR="00B40D4A" w:rsidRPr="009D7BAE">
        <w:rPr>
          <w:color w:val="000000"/>
          <w:sz w:val="18"/>
          <w:szCs w:val="18"/>
        </w:rPr>
        <w:t>This distance may be reduced to 25 feet, if</w:t>
      </w:r>
      <w:r w:rsidR="000A504D">
        <w:rPr>
          <w:color w:val="000000"/>
          <w:sz w:val="18"/>
          <w:szCs w:val="18"/>
        </w:rPr>
        <w:t xml:space="preserve"> </w:t>
      </w:r>
      <w:r w:rsidR="00B40D4A" w:rsidRPr="009D7BAE">
        <w:rPr>
          <w:color w:val="000000"/>
          <w:sz w:val="18"/>
          <w:szCs w:val="18"/>
        </w:rPr>
        <w:t xml:space="preserve">the septic or holding tank is tested in the LPI’s presence and shown to be watertight </w:t>
      </w:r>
      <w:r w:rsidR="00233CFA" w:rsidRPr="00C75EF6">
        <w:rPr>
          <w:sz w:val="18"/>
          <w:szCs w:val="18"/>
        </w:rPr>
        <w:t xml:space="preserve">pursuant to water tightness standards found in Section 6(H)(8) </w:t>
      </w:r>
      <w:r w:rsidR="00B40D4A" w:rsidRPr="00C75EF6">
        <w:rPr>
          <w:sz w:val="18"/>
          <w:szCs w:val="18"/>
        </w:rPr>
        <w:t>or of monolithic construction</w:t>
      </w:r>
      <w:r w:rsidR="00B40D4A" w:rsidRPr="00C75EF6">
        <w:rPr>
          <w:b/>
          <w:sz w:val="18"/>
          <w:szCs w:val="18"/>
        </w:rPr>
        <w:t>.</w:t>
      </w:r>
    </w:p>
    <w:p w:rsidR="00B40D4A" w:rsidRPr="00C75EF6" w:rsidRDefault="00E5368D" w:rsidP="00B40D4A">
      <w:pPr>
        <w:pStyle w:val="DefaultText"/>
        <w:rPr>
          <w:sz w:val="18"/>
          <w:szCs w:val="18"/>
        </w:rPr>
      </w:pPr>
      <w:r w:rsidRPr="00C75EF6">
        <w:rPr>
          <w:sz w:val="18"/>
          <w:szCs w:val="18"/>
        </w:rPr>
        <w:t xml:space="preserve">[b] </w:t>
      </w:r>
      <w:r w:rsidR="00B40D4A" w:rsidRPr="00C75EF6">
        <w:rPr>
          <w:sz w:val="18"/>
          <w:szCs w:val="18"/>
        </w:rPr>
        <w:t>Additional setbacks may be needed to prevent fill material extensions from encroaching onto abutting property.</w:t>
      </w:r>
    </w:p>
    <w:p w:rsidR="00CC6FC6" w:rsidRPr="00C75EF6" w:rsidRDefault="00E5368D" w:rsidP="00B40D4A">
      <w:pPr>
        <w:rPr>
          <w:strike/>
          <w:sz w:val="18"/>
          <w:szCs w:val="18"/>
        </w:rPr>
      </w:pPr>
      <w:r w:rsidRPr="00C75EF6">
        <w:rPr>
          <w:sz w:val="18"/>
          <w:szCs w:val="18"/>
        </w:rPr>
        <w:t xml:space="preserve">[c] </w:t>
      </w:r>
      <w:r w:rsidR="00B40D4A" w:rsidRPr="00C75EF6">
        <w:rPr>
          <w:sz w:val="18"/>
          <w:szCs w:val="18"/>
        </w:rPr>
        <w:t>All ground disturbance or clearing of woody vegetation necessary for the installation of a subsurface wastewater disposal system that occurs within 100 feet of the normal high w</w:t>
      </w:r>
      <w:r w:rsidR="00DB666C" w:rsidRPr="00C75EF6">
        <w:rPr>
          <w:sz w:val="18"/>
          <w:szCs w:val="18"/>
        </w:rPr>
        <w:t>ater mark of a major</w:t>
      </w:r>
      <w:r w:rsidR="00DC575A" w:rsidRPr="00C75EF6">
        <w:rPr>
          <w:sz w:val="18"/>
          <w:szCs w:val="18"/>
        </w:rPr>
        <w:t xml:space="preserve"> or minor</w:t>
      </w:r>
      <w:r w:rsidR="00DB666C" w:rsidRPr="00C75EF6">
        <w:rPr>
          <w:sz w:val="18"/>
          <w:szCs w:val="18"/>
        </w:rPr>
        <w:t xml:space="preserve"> water body/</w:t>
      </w:r>
      <w:r w:rsidR="00B40D4A" w:rsidRPr="00C75EF6">
        <w:rPr>
          <w:sz w:val="18"/>
          <w:szCs w:val="18"/>
        </w:rPr>
        <w:t xml:space="preserve">course must comply with </w:t>
      </w:r>
      <w:r w:rsidR="004916AF" w:rsidRPr="00C75EF6">
        <w:rPr>
          <w:sz w:val="18"/>
          <w:szCs w:val="18"/>
        </w:rPr>
        <w:t>these Rules</w:t>
      </w:r>
      <w:r w:rsidR="00B40D4A" w:rsidRPr="00C75EF6">
        <w:rPr>
          <w:sz w:val="18"/>
          <w:szCs w:val="18"/>
        </w:rPr>
        <w:t xml:space="preserve"> pertaining to work adjacent to or within wetlands and water bodies (</w:t>
      </w:r>
      <w:r w:rsidR="00DB666C" w:rsidRPr="00C75EF6">
        <w:rPr>
          <w:sz w:val="18"/>
          <w:szCs w:val="18"/>
        </w:rPr>
        <w:t>for more details</w:t>
      </w:r>
      <w:r w:rsidR="00C75EF6">
        <w:rPr>
          <w:sz w:val="18"/>
          <w:szCs w:val="18"/>
        </w:rPr>
        <w:t>,</w:t>
      </w:r>
      <w:r w:rsidR="00DB666C" w:rsidRPr="00C75EF6">
        <w:rPr>
          <w:sz w:val="18"/>
          <w:szCs w:val="18"/>
        </w:rPr>
        <w:t xml:space="preserve"> </w:t>
      </w:r>
      <w:r w:rsidR="00B40D4A" w:rsidRPr="00C75EF6">
        <w:rPr>
          <w:sz w:val="18"/>
          <w:szCs w:val="18"/>
        </w:rPr>
        <w:t>see</w:t>
      </w:r>
      <w:r w:rsidR="005771CF" w:rsidRPr="00C75EF6">
        <w:rPr>
          <w:sz w:val="18"/>
          <w:szCs w:val="18"/>
        </w:rPr>
        <w:t xml:space="preserve"> Section 1</w:t>
      </w:r>
      <w:r w:rsidR="00DB666C" w:rsidRPr="00C75EF6">
        <w:rPr>
          <w:sz w:val="18"/>
          <w:szCs w:val="18"/>
        </w:rPr>
        <w:t>2</w:t>
      </w:r>
      <w:r w:rsidR="00C75EF6">
        <w:rPr>
          <w:sz w:val="18"/>
          <w:szCs w:val="18"/>
        </w:rPr>
        <w:t>)</w:t>
      </w:r>
      <w:r w:rsidR="005771CF" w:rsidRPr="00C75EF6">
        <w:rPr>
          <w:sz w:val="18"/>
          <w:szCs w:val="18"/>
        </w:rPr>
        <w:t>.</w:t>
      </w:r>
      <w:r w:rsidR="00B40D4A" w:rsidRPr="00C75EF6">
        <w:rPr>
          <w:strike/>
          <w:sz w:val="18"/>
          <w:szCs w:val="18"/>
        </w:rPr>
        <w:t xml:space="preserve"> </w:t>
      </w:r>
    </w:p>
    <w:p w:rsidR="00BA5BE4" w:rsidRPr="00C75EF6" w:rsidRDefault="00BA5BE4" w:rsidP="00B40D4A">
      <w:pPr>
        <w:rPr>
          <w:sz w:val="18"/>
          <w:szCs w:val="18"/>
        </w:rPr>
      </w:pPr>
      <w:r w:rsidRPr="00C75EF6">
        <w:rPr>
          <w:sz w:val="18"/>
          <w:szCs w:val="18"/>
        </w:rPr>
        <w:t xml:space="preserve">[d] The reduced setback distance may be further reduced down to 12 feet if the </w:t>
      </w:r>
      <w:proofErr w:type="spellStart"/>
      <w:r w:rsidRPr="00C75EF6">
        <w:rPr>
          <w:sz w:val="18"/>
          <w:szCs w:val="18"/>
        </w:rPr>
        <w:t>stormwater</w:t>
      </w:r>
      <w:proofErr w:type="spellEnd"/>
      <w:r w:rsidRPr="00C75EF6">
        <w:rPr>
          <w:sz w:val="18"/>
          <w:szCs w:val="18"/>
        </w:rPr>
        <w:t xml:space="preserve"> structure has an impervious liner and the fill extensions do not encroach onto the </w:t>
      </w:r>
      <w:proofErr w:type="spellStart"/>
      <w:r w:rsidRPr="00C75EF6">
        <w:rPr>
          <w:sz w:val="18"/>
          <w:szCs w:val="18"/>
        </w:rPr>
        <w:t>stormwater</w:t>
      </w:r>
      <w:proofErr w:type="spellEnd"/>
      <w:r w:rsidRPr="00C75EF6">
        <w:rPr>
          <w:sz w:val="18"/>
          <w:szCs w:val="18"/>
        </w:rPr>
        <w:t xml:space="preserve"> structure.</w:t>
      </w:r>
    </w:p>
    <w:p w:rsidR="006A1C7B" w:rsidRPr="009D7BAE" w:rsidRDefault="006A1C7B" w:rsidP="00B40D4A">
      <w:pPr>
        <w:rPr>
          <w:strike/>
          <w:color w:val="000000"/>
        </w:rPr>
      </w:pPr>
    </w:p>
    <w:p w:rsidR="000E7AE6" w:rsidRPr="00F57EEA" w:rsidRDefault="000E7AE6" w:rsidP="000607A7">
      <w:pPr>
        <w:jc w:val="center"/>
        <w:rPr>
          <w:b/>
          <w:color w:val="000000"/>
          <w:u w:val="single"/>
        </w:rPr>
      </w:pPr>
    </w:p>
    <w:p w:rsidR="00C63C5E" w:rsidRPr="00F57EEA" w:rsidRDefault="00C63C5E" w:rsidP="00C63C5E">
      <w:pPr>
        <w:pStyle w:val="Title"/>
        <w:spacing w:before="100" w:beforeAutospacing="1" w:after="100" w:afterAutospacing="1"/>
        <w:ind w:left="720"/>
        <w:rPr>
          <w:rFonts w:ascii="Times New Roman" w:hAnsi="Times New Roman"/>
          <w:bCs/>
          <w:strike/>
          <w:color w:val="000000"/>
          <w:sz w:val="20"/>
        </w:rPr>
      </w:pPr>
    </w:p>
    <w:p w:rsidR="00C63C5E" w:rsidRPr="00F57EEA" w:rsidRDefault="00C63C5E" w:rsidP="00C63C5E">
      <w:pPr>
        <w:pStyle w:val="Title"/>
        <w:jc w:val="left"/>
        <w:rPr>
          <w:rFonts w:ascii="Times New Roman" w:hAnsi="Times New Roman"/>
          <w:b w:val="0"/>
          <w:color w:val="000000"/>
          <w:sz w:val="20"/>
          <w:u w:val="single"/>
        </w:rPr>
        <w:sectPr w:rsidR="00C63C5E" w:rsidRPr="00F57EEA" w:rsidSect="008F5581">
          <w:headerReference w:type="even" r:id="rId48"/>
          <w:headerReference w:type="default" r:id="rId49"/>
          <w:footerReference w:type="default" r:id="rId50"/>
          <w:headerReference w:type="first" r:id="rId51"/>
          <w:footerReference w:type="first" r:id="rId52"/>
          <w:pgSz w:w="12240" w:h="15840"/>
          <w:pgMar w:top="1080" w:right="1080" w:bottom="1080" w:left="900" w:header="720" w:footer="720" w:gutter="0"/>
          <w:cols w:space="720"/>
          <w:docGrid w:linePitch="360"/>
        </w:sectPr>
      </w:pPr>
      <w:r w:rsidRPr="00F57EEA">
        <w:rPr>
          <w:rFonts w:ascii="Times New Roman" w:hAnsi="Times New Roman"/>
          <w:color w:val="000000"/>
          <w:sz w:val="20"/>
          <w:u w:val="single"/>
        </w:rPr>
        <w:br/>
      </w:r>
    </w:p>
    <w:p w:rsidR="005317AB" w:rsidRPr="00F95A57" w:rsidRDefault="00995E45" w:rsidP="000607A7">
      <w:pPr>
        <w:jc w:val="center"/>
        <w:rPr>
          <w:b/>
          <w:color w:val="000000"/>
        </w:rPr>
      </w:pPr>
      <w:r w:rsidRPr="00F95A57">
        <w:rPr>
          <w:b/>
          <w:color w:val="000000"/>
        </w:rPr>
        <w:lastRenderedPageBreak/>
        <w:t xml:space="preserve">SECTION </w:t>
      </w:r>
      <w:r w:rsidR="00BA152D" w:rsidRPr="00F95A57">
        <w:rPr>
          <w:b/>
          <w:color w:val="000000"/>
        </w:rPr>
        <w:t>9</w:t>
      </w:r>
    </w:p>
    <w:p w:rsidR="005317AB" w:rsidRPr="00F95A57" w:rsidRDefault="005317AB" w:rsidP="005317AB">
      <w:pPr>
        <w:jc w:val="center"/>
        <w:rPr>
          <w:b/>
          <w:color w:val="000000"/>
        </w:rPr>
      </w:pPr>
      <w:r w:rsidRPr="00F95A57">
        <w:rPr>
          <w:b/>
          <w:color w:val="000000"/>
        </w:rPr>
        <w:t>EXPANDED SYSTEMS</w:t>
      </w:r>
    </w:p>
    <w:p w:rsidR="005317AB" w:rsidRPr="00F95A57" w:rsidRDefault="005317AB" w:rsidP="005317AB">
      <w:pPr>
        <w:autoSpaceDE w:val="0"/>
        <w:autoSpaceDN w:val="0"/>
        <w:adjustRightInd w:val="0"/>
        <w:rPr>
          <w:color w:val="000000"/>
        </w:rPr>
      </w:pPr>
    </w:p>
    <w:p w:rsidR="005317AB" w:rsidRPr="00F95A57" w:rsidRDefault="00AF4DFE" w:rsidP="00AF4DFE">
      <w:pPr>
        <w:autoSpaceDE w:val="0"/>
        <w:autoSpaceDN w:val="0"/>
        <w:adjustRightInd w:val="0"/>
        <w:ind w:firstLine="360"/>
        <w:rPr>
          <w:color w:val="000000"/>
        </w:rPr>
      </w:pPr>
      <w:r w:rsidRPr="00F95A57">
        <w:rPr>
          <w:b/>
          <w:color w:val="000000"/>
        </w:rPr>
        <w:t xml:space="preserve">A. </w:t>
      </w:r>
      <w:r w:rsidR="005317AB" w:rsidRPr="00F95A57">
        <w:rPr>
          <w:b/>
          <w:color w:val="000000"/>
        </w:rPr>
        <w:t>EXPANSION OF EXISTING DISPOSAL SYSTEMS</w:t>
      </w:r>
    </w:p>
    <w:p w:rsidR="005317AB" w:rsidRPr="00F95A57" w:rsidRDefault="005317AB" w:rsidP="005317AB">
      <w:pPr>
        <w:autoSpaceDE w:val="0"/>
        <w:autoSpaceDN w:val="0"/>
        <w:adjustRightInd w:val="0"/>
        <w:rPr>
          <w:color w:val="000000"/>
        </w:rPr>
      </w:pPr>
    </w:p>
    <w:p w:rsidR="005317AB" w:rsidRPr="00F95A57" w:rsidRDefault="005317AB" w:rsidP="00AF4DFE">
      <w:pPr>
        <w:autoSpaceDE w:val="0"/>
        <w:autoSpaceDN w:val="0"/>
        <w:adjustRightInd w:val="0"/>
        <w:ind w:left="1080" w:hanging="360"/>
        <w:rPr>
          <w:color w:val="000000"/>
        </w:rPr>
      </w:pPr>
      <w:r w:rsidRPr="00F95A57">
        <w:rPr>
          <w:color w:val="000000"/>
        </w:rPr>
        <w:t>1</w:t>
      </w:r>
      <w:r w:rsidR="001F03CC" w:rsidRPr="00F95A57">
        <w:rPr>
          <w:color w:val="000000"/>
        </w:rPr>
        <w:t>.</w:t>
      </w:r>
      <w:r w:rsidRPr="00F95A57">
        <w:rPr>
          <w:color w:val="000000"/>
        </w:rPr>
        <w:t xml:space="preserve"> </w:t>
      </w:r>
      <w:r w:rsidR="001F03CC" w:rsidRPr="00F95A57">
        <w:rPr>
          <w:color w:val="000000"/>
        </w:rPr>
        <w:tab/>
      </w:r>
      <w:r w:rsidRPr="00F95A57">
        <w:rPr>
          <w:color w:val="000000"/>
        </w:rPr>
        <w:t xml:space="preserve">Scope: This </w:t>
      </w:r>
      <w:r w:rsidR="00995E45" w:rsidRPr="00F95A57">
        <w:rPr>
          <w:color w:val="000000"/>
        </w:rPr>
        <w:t xml:space="preserve">Section </w:t>
      </w:r>
      <w:r w:rsidRPr="00F95A57">
        <w:rPr>
          <w:color w:val="000000"/>
        </w:rPr>
        <w:t>governs the expansion of existing systems.</w:t>
      </w:r>
      <w:r w:rsidR="000A504D">
        <w:rPr>
          <w:color w:val="000000"/>
        </w:rPr>
        <w:t xml:space="preserve"> </w:t>
      </w:r>
      <w:r w:rsidR="009F68FB" w:rsidRPr="00F95A57">
        <w:rPr>
          <w:color w:val="000000"/>
        </w:rPr>
        <w:t xml:space="preserve">See 30-A </w:t>
      </w:r>
      <w:r w:rsidR="00995E45" w:rsidRPr="00F95A57">
        <w:rPr>
          <w:color w:val="000000"/>
        </w:rPr>
        <w:t xml:space="preserve">M.R.S. </w:t>
      </w:r>
      <w:r w:rsidR="009F68FB" w:rsidRPr="00F95A57">
        <w:rPr>
          <w:color w:val="000000"/>
        </w:rPr>
        <w:t>§ 4211(3).</w:t>
      </w:r>
    </w:p>
    <w:p w:rsidR="005317AB" w:rsidRPr="00F95A57" w:rsidRDefault="005317AB" w:rsidP="00AF4DFE">
      <w:pPr>
        <w:autoSpaceDE w:val="0"/>
        <w:autoSpaceDN w:val="0"/>
        <w:adjustRightInd w:val="0"/>
        <w:ind w:left="1080" w:hanging="360"/>
        <w:rPr>
          <w:color w:val="000000"/>
        </w:rPr>
      </w:pPr>
    </w:p>
    <w:p w:rsidR="005317AB" w:rsidRPr="00F95A57" w:rsidRDefault="005317AB" w:rsidP="00AF4DFE">
      <w:pPr>
        <w:autoSpaceDE w:val="0"/>
        <w:autoSpaceDN w:val="0"/>
        <w:adjustRightInd w:val="0"/>
        <w:ind w:left="1080" w:hanging="360"/>
        <w:rPr>
          <w:color w:val="000000"/>
        </w:rPr>
      </w:pPr>
      <w:r w:rsidRPr="00F95A57">
        <w:rPr>
          <w:color w:val="000000"/>
        </w:rPr>
        <w:t>2</w:t>
      </w:r>
      <w:r w:rsidR="001F03CC" w:rsidRPr="00F95A57">
        <w:rPr>
          <w:color w:val="000000"/>
        </w:rPr>
        <w:t>.</w:t>
      </w:r>
      <w:r w:rsidRPr="00F95A57">
        <w:rPr>
          <w:color w:val="000000"/>
        </w:rPr>
        <w:t xml:space="preserve"> </w:t>
      </w:r>
      <w:r w:rsidR="001F03CC" w:rsidRPr="00F95A57">
        <w:rPr>
          <w:color w:val="000000"/>
        </w:rPr>
        <w:tab/>
      </w:r>
      <w:r w:rsidRPr="00F95A57">
        <w:rPr>
          <w:color w:val="000000"/>
        </w:rPr>
        <w:t>General: Alterations</w:t>
      </w:r>
      <w:r w:rsidR="000345C2" w:rsidRPr="00F95A57">
        <w:rPr>
          <w:color w:val="000000"/>
        </w:rPr>
        <w:t xml:space="preserve"> </w:t>
      </w:r>
      <w:r w:rsidRPr="00F95A57">
        <w:rPr>
          <w:color w:val="000000"/>
        </w:rPr>
        <w:t>made to existing disposal systems, excluding those required for an expansion or change in use</w:t>
      </w:r>
      <w:r w:rsidR="00BE0E3E" w:rsidRPr="00F95A57">
        <w:rPr>
          <w:color w:val="000000"/>
        </w:rPr>
        <w:t>,</w:t>
      </w:r>
      <w:r w:rsidRPr="00F95A57">
        <w:rPr>
          <w:color w:val="000000"/>
        </w:rPr>
        <w:t xml:space="preserve"> may be approved by the</w:t>
      </w:r>
      <w:r w:rsidR="000345C2" w:rsidRPr="00F95A57">
        <w:rPr>
          <w:color w:val="000000"/>
        </w:rPr>
        <w:t xml:space="preserve"> </w:t>
      </w:r>
      <w:r w:rsidRPr="00F95A57">
        <w:rPr>
          <w:color w:val="000000"/>
        </w:rPr>
        <w:t>LPI</w:t>
      </w:r>
      <w:r w:rsidR="000345C2" w:rsidRPr="00F95A57">
        <w:rPr>
          <w:color w:val="000000"/>
        </w:rPr>
        <w:t>,</w:t>
      </w:r>
      <w:r w:rsidRPr="00F95A57">
        <w:rPr>
          <w:color w:val="000000"/>
        </w:rPr>
        <w:t xml:space="preserve"> provided that all requirements of Section</w:t>
      </w:r>
      <w:r w:rsidR="000345C2" w:rsidRPr="00F95A57">
        <w:rPr>
          <w:color w:val="000000"/>
        </w:rPr>
        <w:t xml:space="preserve"> </w:t>
      </w:r>
      <w:r w:rsidR="00995E45" w:rsidRPr="00F95A57">
        <w:rPr>
          <w:color w:val="000000"/>
        </w:rPr>
        <w:t xml:space="preserve">2(F) </w:t>
      </w:r>
      <w:r w:rsidRPr="00F95A57">
        <w:rPr>
          <w:color w:val="000000"/>
        </w:rPr>
        <w:t>are met.</w:t>
      </w:r>
    </w:p>
    <w:p w:rsidR="000345C2" w:rsidRPr="00F95A57" w:rsidRDefault="000345C2" w:rsidP="00285CAF">
      <w:pPr>
        <w:autoSpaceDE w:val="0"/>
        <w:autoSpaceDN w:val="0"/>
        <w:adjustRightInd w:val="0"/>
        <w:rPr>
          <w:color w:val="000000"/>
        </w:rPr>
      </w:pPr>
    </w:p>
    <w:p w:rsidR="005317AB" w:rsidRPr="00F95A57" w:rsidRDefault="005317AB" w:rsidP="00AF4DFE">
      <w:pPr>
        <w:autoSpaceDE w:val="0"/>
        <w:autoSpaceDN w:val="0"/>
        <w:adjustRightInd w:val="0"/>
        <w:ind w:left="1080" w:hanging="360"/>
        <w:rPr>
          <w:color w:val="000000"/>
        </w:rPr>
      </w:pPr>
      <w:r w:rsidRPr="00F95A57">
        <w:rPr>
          <w:color w:val="000000"/>
        </w:rPr>
        <w:t>3</w:t>
      </w:r>
      <w:r w:rsidR="001F03CC" w:rsidRPr="00F95A57">
        <w:rPr>
          <w:color w:val="000000"/>
        </w:rPr>
        <w:t>.</w:t>
      </w:r>
      <w:r w:rsidRPr="00F95A57">
        <w:rPr>
          <w:color w:val="000000"/>
        </w:rPr>
        <w:t xml:space="preserve"> </w:t>
      </w:r>
      <w:r w:rsidR="001F03CC" w:rsidRPr="00F95A57">
        <w:rPr>
          <w:color w:val="000000"/>
        </w:rPr>
        <w:tab/>
      </w:r>
      <w:r w:rsidRPr="00F95A57">
        <w:rPr>
          <w:color w:val="000000"/>
        </w:rPr>
        <w:t>Expansion:</w:t>
      </w:r>
      <w:r w:rsidR="000A504D">
        <w:rPr>
          <w:color w:val="000000"/>
        </w:rPr>
        <w:t xml:space="preserve"> </w:t>
      </w:r>
      <w:r w:rsidRPr="00F95A57">
        <w:rPr>
          <w:color w:val="000000"/>
        </w:rPr>
        <w:t>For the purposes of this Section, "expansion" means the enlargement or change in use of a structure using an existing subsurface waste water disposal system that brings the total structure into a classification that requires larger subsurface waste water disposal system compon</w:t>
      </w:r>
      <w:r w:rsidR="00694E03" w:rsidRPr="00F95A57">
        <w:rPr>
          <w:color w:val="000000"/>
        </w:rPr>
        <w:t xml:space="preserve">ents under </w:t>
      </w:r>
      <w:r w:rsidR="004916AF" w:rsidRPr="00F95A57">
        <w:rPr>
          <w:color w:val="000000"/>
        </w:rPr>
        <w:t>these Rules</w:t>
      </w:r>
      <w:r w:rsidR="00694E03" w:rsidRPr="00F95A57">
        <w:rPr>
          <w:color w:val="000000"/>
        </w:rPr>
        <w:t>, as follow</w:t>
      </w:r>
      <w:r w:rsidR="00AF4DFE" w:rsidRPr="00F95A57">
        <w:rPr>
          <w:color w:val="000000"/>
        </w:rPr>
        <w:t>s</w:t>
      </w:r>
      <w:r w:rsidR="00694E03" w:rsidRPr="00F95A57">
        <w:rPr>
          <w:color w:val="000000"/>
        </w:rPr>
        <w:t>:</w:t>
      </w:r>
      <w:r w:rsidR="000A504D">
        <w:rPr>
          <w:color w:val="000000"/>
        </w:rPr>
        <w:t xml:space="preserve"> </w:t>
      </w:r>
      <w:r w:rsidRPr="00F95A57">
        <w:rPr>
          <w:color w:val="000000"/>
        </w:rPr>
        <w:t xml:space="preserve"> </w:t>
      </w:r>
    </w:p>
    <w:p w:rsidR="005317AB" w:rsidRPr="00F95A57" w:rsidRDefault="005317AB" w:rsidP="005317AB">
      <w:pPr>
        <w:autoSpaceDE w:val="0"/>
        <w:autoSpaceDN w:val="0"/>
        <w:adjustRightInd w:val="0"/>
        <w:rPr>
          <w:color w:val="000000"/>
        </w:rPr>
      </w:pPr>
    </w:p>
    <w:p w:rsidR="005317AB" w:rsidRPr="00F95A57" w:rsidRDefault="005317AB" w:rsidP="004A712E">
      <w:pPr>
        <w:numPr>
          <w:ilvl w:val="0"/>
          <w:numId w:val="67"/>
        </w:numPr>
        <w:tabs>
          <w:tab w:val="clear" w:pos="720"/>
          <w:tab w:val="num" w:pos="1440"/>
        </w:tabs>
        <w:autoSpaceDE w:val="0"/>
        <w:autoSpaceDN w:val="0"/>
        <w:adjustRightInd w:val="0"/>
        <w:ind w:left="1440"/>
        <w:rPr>
          <w:color w:val="000000"/>
        </w:rPr>
      </w:pPr>
      <w:r w:rsidRPr="00F95A57">
        <w:rPr>
          <w:color w:val="000000"/>
        </w:rPr>
        <w:t>The initial expansion of a single family home by the addition of one or more bedrooms, the introduction of mechanically pressurized water to a structure formerly served by hand pumped or hand carried water</w:t>
      </w:r>
      <w:r w:rsidR="00841A5A" w:rsidRPr="00A941D3">
        <w:t xml:space="preserve">, replacement of an alternative toilet with a water closet, or an upgrade of the holding tank to a complete </w:t>
      </w:r>
      <w:r w:rsidR="007F31EF" w:rsidRPr="00A941D3">
        <w:t>system</w:t>
      </w:r>
      <w:r w:rsidRPr="00A941D3">
        <w:t>.</w:t>
      </w:r>
      <w:r w:rsidR="000A504D">
        <w:t xml:space="preserve"> </w:t>
      </w:r>
      <w:r w:rsidRPr="00A941D3">
        <w:rPr>
          <w:color w:val="000000"/>
        </w:rPr>
        <w:br/>
      </w:r>
    </w:p>
    <w:p w:rsidR="00AF4DFE" w:rsidRPr="00F95A57" w:rsidRDefault="005317AB" w:rsidP="004A712E">
      <w:pPr>
        <w:numPr>
          <w:ilvl w:val="0"/>
          <w:numId w:val="67"/>
        </w:numPr>
        <w:tabs>
          <w:tab w:val="clear" w:pos="720"/>
          <w:tab w:val="num" w:pos="1440"/>
        </w:tabs>
        <w:autoSpaceDE w:val="0"/>
        <w:autoSpaceDN w:val="0"/>
        <w:adjustRightInd w:val="0"/>
        <w:ind w:left="1440"/>
        <w:rPr>
          <w:color w:val="000000"/>
        </w:rPr>
      </w:pPr>
      <w:r w:rsidRPr="00F95A57">
        <w:rPr>
          <w:color w:val="000000"/>
        </w:rPr>
        <w:t xml:space="preserve">The initial expansion of a non-residential </w:t>
      </w:r>
      <w:r w:rsidR="009D62B8" w:rsidRPr="000A7750">
        <w:t xml:space="preserve">or a multi-family </w:t>
      </w:r>
      <w:r w:rsidRPr="000A7750">
        <w:t xml:space="preserve">structure </w:t>
      </w:r>
      <w:r w:rsidRPr="00F95A57">
        <w:rPr>
          <w:color w:val="000000"/>
        </w:rPr>
        <w:t>which results in an increase in design flow of 10 percent or more.</w:t>
      </w:r>
    </w:p>
    <w:p w:rsidR="00AF4DFE" w:rsidRPr="00F95A57" w:rsidRDefault="00AF4DFE" w:rsidP="00AF4DFE">
      <w:pPr>
        <w:tabs>
          <w:tab w:val="num" w:pos="1440"/>
        </w:tabs>
        <w:autoSpaceDE w:val="0"/>
        <w:autoSpaceDN w:val="0"/>
        <w:adjustRightInd w:val="0"/>
        <w:ind w:left="1080"/>
        <w:rPr>
          <w:color w:val="000000"/>
        </w:rPr>
      </w:pPr>
    </w:p>
    <w:p w:rsidR="004D6C6B" w:rsidRPr="00F95A57" w:rsidRDefault="004D6C6B" w:rsidP="004A712E">
      <w:pPr>
        <w:numPr>
          <w:ilvl w:val="0"/>
          <w:numId w:val="67"/>
        </w:numPr>
        <w:tabs>
          <w:tab w:val="num" w:pos="1440"/>
        </w:tabs>
        <w:autoSpaceDE w:val="0"/>
        <w:autoSpaceDN w:val="0"/>
        <w:adjustRightInd w:val="0"/>
        <w:ind w:left="1440"/>
        <w:rPr>
          <w:color w:val="000000"/>
        </w:rPr>
      </w:pPr>
      <w:r w:rsidRPr="00F95A57">
        <w:rPr>
          <w:color w:val="000000"/>
        </w:rPr>
        <w:t>Expansions of a structure, such as a porch, living room or sun room, which do not increase the design flow are exempt from the requirements of this Section.</w:t>
      </w:r>
      <w:r w:rsidR="000A504D">
        <w:rPr>
          <w:color w:val="000000"/>
        </w:rPr>
        <w:t xml:space="preserve"> </w:t>
      </w:r>
      <w:r w:rsidR="00CE73A9" w:rsidRPr="00F95A57">
        <w:rPr>
          <w:color w:val="000000"/>
        </w:rPr>
        <w:t xml:space="preserve"> </w:t>
      </w:r>
    </w:p>
    <w:p w:rsidR="004D6C6B" w:rsidRPr="00F95A57" w:rsidRDefault="004D6C6B" w:rsidP="005317AB">
      <w:pPr>
        <w:autoSpaceDE w:val="0"/>
        <w:autoSpaceDN w:val="0"/>
        <w:adjustRightInd w:val="0"/>
        <w:rPr>
          <w:color w:val="000000"/>
        </w:rPr>
      </w:pPr>
    </w:p>
    <w:p w:rsidR="00772AC0" w:rsidRPr="00F95A57" w:rsidRDefault="00772AC0" w:rsidP="00D46771">
      <w:pPr>
        <w:autoSpaceDE w:val="0"/>
        <w:autoSpaceDN w:val="0"/>
        <w:adjustRightInd w:val="0"/>
        <w:ind w:left="1080" w:hanging="360"/>
        <w:rPr>
          <w:color w:val="000000"/>
        </w:rPr>
      </w:pPr>
      <w:r w:rsidRPr="00F95A57">
        <w:rPr>
          <w:color w:val="000000"/>
        </w:rPr>
        <w:t>4</w:t>
      </w:r>
      <w:r w:rsidR="00AF4DFE" w:rsidRPr="00F95A57">
        <w:rPr>
          <w:color w:val="000000"/>
        </w:rPr>
        <w:t>.</w:t>
      </w:r>
      <w:r w:rsidR="000A504D">
        <w:rPr>
          <w:color w:val="000000"/>
        </w:rPr>
        <w:t xml:space="preserve"> </w:t>
      </w:r>
      <w:r w:rsidR="00D46771">
        <w:rPr>
          <w:color w:val="000000"/>
        </w:rPr>
        <w:tab/>
      </w:r>
      <w:r w:rsidRPr="00F95A57">
        <w:rPr>
          <w:color w:val="000000"/>
        </w:rPr>
        <w:t>Installation Required:</w:t>
      </w:r>
      <w:r w:rsidR="000A504D">
        <w:rPr>
          <w:color w:val="000000"/>
        </w:rPr>
        <w:t xml:space="preserve"> </w:t>
      </w:r>
      <w:r w:rsidRPr="00F95A57">
        <w:rPr>
          <w:color w:val="000000"/>
        </w:rPr>
        <w:t xml:space="preserve">In the following instances, the expanded system design </w:t>
      </w:r>
      <w:r w:rsidR="00F12BE5" w:rsidRPr="0049480A">
        <w:t>must be</w:t>
      </w:r>
      <w:r w:rsidR="00D46771" w:rsidRPr="0049480A">
        <w:t xml:space="preserve"> </w:t>
      </w:r>
      <w:r w:rsidR="00F12BE5" w:rsidRPr="0049480A">
        <w:t>installed prior to the expansion of the structure</w:t>
      </w:r>
      <w:r w:rsidRPr="00F95A57">
        <w:rPr>
          <w:color w:val="000000"/>
        </w:rPr>
        <w:t>.</w:t>
      </w:r>
    </w:p>
    <w:p w:rsidR="00772AC0" w:rsidRPr="00F95A57" w:rsidRDefault="00772AC0" w:rsidP="005317AB">
      <w:pPr>
        <w:autoSpaceDE w:val="0"/>
        <w:autoSpaceDN w:val="0"/>
        <w:adjustRightInd w:val="0"/>
        <w:rPr>
          <w:color w:val="000000"/>
        </w:rPr>
      </w:pPr>
    </w:p>
    <w:p w:rsidR="00772AC0" w:rsidRPr="00F95A57" w:rsidRDefault="00F12BE5" w:rsidP="004A712E">
      <w:pPr>
        <w:numPr>
          <w:ilvl w:val="0"/>
          <w:numId w:val="53"/>
        </w:numPr>
        <w:tabs>
          <w:tab w:val="clear" w:pos="720"/>
          <w:tab w:val="num" w:pos="1440"/>
        </w:tabs>
        <w:autoSpaceDE w:val="0"/>
        <w:autoSpaceDN w:val="0"/>
        <w:adjustRightInd w:val="0"/>
        <w:ind w:left="1440"/>
        <w:rPr>
          <w:color w:val="000000"/>
        </w:rPr>
      </w:pPr>
      <w:r w:rsidRPr="0049480A">
        <w:t xml:space="preserve">Any expansion </w:t>
      </w:r>
      <w:r w:rsidR="005317AB" w:rsidRPr="00F95A57">
        <w:rPr>
          <w:color w:val="000000"/>
        </w:rPr>
        <w:t xml:space="preserve">within the </w:t>
      </w:r>
      <w:r w:rsidRPr="0049480A">
        <w:rPr>
          <w:u w:val="single"/>
        </w:rPr>
        <w:t>S</w:t>
      </w:r>
      <w:r w:rsidR="005317AB" w:rsidRPr="00F95A57">
        <w:rPr>
          <w:color w:val="000000"/>
        </w:rPr>
        <w:t xml:space="preserve">horeland </w:t>
      </w:r>
      <w:r w:rsidRPr="0049480A">
        <w:t xml:space="preserve">Zone </w:t>
      </w:r>
      <w:r w:rsidR="005317AB" w:rsidRPr="00F95A57">
        <w:rPr>
          <w:color w:val="000000"/>
        </w:rPr>
        <w:t>of major waterbodies/courses.</w:t>
      </w:r>
      <w:r w:rsidR="000A504D">
        <w:rPr>
          <w:color w:val="000000"/>
        </w:rPr>
        <w:t xml:space="preserve"> </w:t>
      </w:r>
      <w:r w:rsidR="00772AC0" w:rsidRPr="00F95A57">
        <w:rPr>
          <w:color w:val="000000"/>
        </w:rPr>
        <w:t xml:space="preserve"> </w:t>
      </w:r>
    </w:p>
    <w:p w:rsidR="00772AC0" w:rsidRPr="00F95A57" w:rsidRDefault="00772AC0" w:rsidP="00AF4DFE">
      <w:pPr>
        <w:tabs>
          <w:tab w:val="num" w:pos="1440"/>
        </w:tabs>
        <w:autoSpaceDE w:val="0"/>
        <w:autoSpaceDN w:val="0"/>
        <w:adjustRightInd w:val="0"/>
        <w:ind w:left="1440" w:hanging="360"/>
        <w:rPr>
          <w:color w:val="000000"/>
        </w:rPr>
      </w:pPr>
    </w:p>
    <w:p w:rsidR="00772AC0" w:rsidRPr="0049480A" w:rsidRDefault="005317AB" w:rsidP="004A712E">
      <w:pPr>
        <w:numPr>
          <w:ilvl w:val="0"/>
          <w:numId w:val="53"/>
        </w:numPr>
        <w:tabs>
          <w:tab w:val="clear" w:pos="720"/>
          <w:tab w:val="num" w:pos="1440"/>
        </w:tabs>
        <w:autoSpaceDE w:val="0"/>
        <w:autoSpaceDN w:val="0"/>
        <w:adjustRightInd w:val="0"/>
        <w:ind w:left="1440"/>
      </w:pPr>
      <w:r w:rsidRPr="00F95A57">
        <w:rPr>
          <w:color w:val="000000"/>
        </w:rPr>
        <w:t xml:space="preserve">Systems </w:t>
      </w:r>
      <w:r w:rsidR="00772AC0" w:rsidRPr="00F95A57">
        <w:rPr>
          <w:color w:val="000000"/>
        </w:rPr>
        <w:t xml:space="preserve">with no valid permitted HHE-200 Form, </w:t>
      </w:r>
      <w:r w:rsidR="00F12BE5" w:rsidRPr="0049480A">
        <w:t>where expansion is proposed</w:t>
      </w:r>
      <w:r w:rsidRPr="0049480A">
        <w:t>.</w:t>
      </w:r>
      <w:r w:rsidR="000A504D">
        <w:t xml:space="preserve"> </w:t>
      </w:r>
      <w:r w:rsidR="00620B0A" w:rsidRPr="0049480A">
        <w:t>V</w:t>
      </w:r>
      <w:r w:rsidR="00AD6390" w:rsidRPr="0049480A">
        <w:t>erificat</w:t>
      </w:r>
      <w:r w:rsidR="00620B0A" w:rsidRPr="0049480A">
        <w:t>ion by an LPI</w:t>
      </w:r>
      <w:r w:rsidR="00547967" w:rsidRPr="0049480A">
        <w:t xml:space="preserve"> that a </w:t>
      </w:r>
      <w:r w:rsidR="00620B0A" w:rsidRPr="0049480A">
        <w:t xml:space="preserve">system is </w:t>
      </w:r>
      <w:r w:rsidR="00547967" w:rsidRPr="0049480A">
        <w:t>legally</w:t>
      </w:r>
      <w:r w:rsidR="00620B0A" w:rsidRPr="0049480A">
        <w:t xml:space="preserve"> existing as defined, written verification by a site evaluator that the system is </w:t>
      </w:r>
      <w:r w:rsidR="00AD6390" w:rsidRPr="0049480A">
        <w:t>complete and functioning properly</w:t>
      </w:r>
      <w:r w:rsidR="00813505" w:rsidRPr="0049480A">
        <w:t xml:space="preserve"> </w:t>
      </w:r>
      <w:r w:rsidR="00620B0A" w:rsidRPr="0049480A">
        <w:t xml:space="preserve">at the time of evaluation </w:t>
      </w:r>
      <w:r w:rsidR="0083626C" w:rsidRPr="0049480A">
        <w:t xml:space="preserve">and the issuance of an </w:t>
      </w:r>
      <w:r w:rsidR="002238FC" w:rsidRPr="0049480A">
        <w:t>After-The-</w:t>
      </w:r>
      <w:r w:rsidR="0083626C" w:rsidRPr="0049480A">
        <w:t>Fact</w:t>
      </w:r>
      <w:r w:rsidR="002238FC" w:rsidRPr="0049480A">
        <w:t xml:space="preserve"> permit by the LPI </w:t>
      </w:r>
      <w:r w:rsidR="00AD6390" w:rsidRPr="0049480A">
        <w:t>may be substituted for the permitted HHE-200 Form.</w:t>
      </w:r>
    </w:p>
    <w:p w:rsidR="00772AC0" w:rsidRPr="00F95A57" w:rsidRDefault="00772AC0" w:rsidP="00AF4DFE">
      <w:pPr>
        <w:tabs>
          <w:tab w:val="num" w:pos="1440"/>
        </w:tabs>
        <w:autoSpaceDE w:val="0"/>
        <w:autoSpaceDN w:val="0"/>
        <w:adjustRightInd w:val="0"/>
        <w:ind w:left="1440" w:hanging="360"/>
        <w:rPr>
          <w:color w:val="000000"/>
        </w:rPr>
      </w:pPr>
    </w:p>
    <w:p w:rsidR="005317AB" w:rsidRPr="00F95A57" w:rsidRDefault="005317AB" w:rsidP="004A712E">
      <w:pPr>
        <w:numPr>
          <w:ilvl w:val="0"/>
          <w:numId w:val="53"/>
        </w:numPr>
        <w:tabs>
          <w:tab w:val="clear" w:pos="720"/>
          <w:tab w:val="num" w:pos="1440"/>
        </w:tabs>
        <w:autoSpaceDE w:val="0"/>
        <w:autoSpaceDN w:val="0"/>
        <w:adjustRightInd w:val="0"/>
        <w:ind w:left="1440"/>
        <w:rPr>
          <w:color w:val="000000"/>
        </w:rPr>
      </w:pPr>
      <w:r w:rsidRPr="00F95A57">
        <w:rPr>
          <w:color w:val="000000"/>
        </w:rPr>
        <w:t>Systems proposed to be expanded by two or more bedrooms or 25 percent or more of the total design flow</w:t>
      </w:r>
      <w:r w:rsidR="0083626C">
        <w:rPr>
          <w:color w:val="000000"/>
        </w:rPr>
        <w:t xml:space="preserve"> </w:t>
      </w:r>
      <w:r w:rsidR="0083626C" w:rsidRPr="0049480A">
        <w:t>for non-residential structures</w:t>
      </w:r>
      <w:r w:rsidRPr="0049480A">
        <w:t xml:space="preserve"> </w:t>
      </w:r>
      <w:r w:rsidR="00A84C97" w:rsidRPr="0049480A">
        <w:t>(m</w:t>
      </w:r>
      <w:r w:rsidR="00620B0A" w:rsidRPr="0049480A">
        <w:t>ajor expansions)</w:t>
      </w:r>
      <w:r w:rsidRPr="0049480A">
        <w:t xml:space="preserve">. </w:t>
      </w:r>
    </w:p>
    <w:p w:rsidR="005317AB" w:rsidRPr="00F95A57" w:rsidRDefault="005317AB" w:rsidP="005317AB">
      <w:pPr>
        <w:autoSpaceDE w:val="0"/>
        <w:autoSpaceDN w:val="0"/>
        <w:adjustRightInd w:val="0"/>
        <w:rPr>
          <w:color w:val="000000"/>
        </w:rPr>
      </w:pPr>
    </w:p>
    <w:p w:rsidR="00B04574" w:rsidRPr="0049480A" w:rsidRDefault="00E80065" w:rsidP="00376A03">
      <w:pPr>
        <w:autoSpaceDE w:val="0"/>
        <w:autoSpaceDN w:val="0"/>
        <w:adjustRightInd w:val="0"/>
        <w:ind w:left="1080" w:hanging="360"/>
      </w:pPr>
      <w:r w:rsidRPr="00F95A57">
        <w:rPr>
          <w:color w:val="000000"/>
        </w:rPr>
        <w:t>5</w:t>
      </w:r>
      <w:r w:rsidR="00AF4DFE" w:rsidRPr="00F95A57">
        <w:rPr>
          <w:color w:val="000000"/>
        </w:rPr>
        <w:t>.</w:t>
      </w:r>
      <w:r w:rsidR="000A504D">
        <w:rPr>
          <w:color w:val="000000"/>
        </w:rPr>
        <w:t xml:space="preserve">  </w:t>
      </w:r>
      <w:r w:rsidR="00B04574" w:rsidRPr="0049480A">
        <w:t xml:space="preserve">Installation Not Required: The following is required for </w:t>
      </w:r>
      <w:r w:rsidR="00620B0A" w:rsidRPr="0049480A">
        <w:t xml:space="preserve">minor </w:t>
      </w:r>
      <w:r w:rsidR="00B04574" w:rsidRPr="0049480A">
        <w:t>expansions that do not require installation as described in 9(A)(4):</w:t>
      </w:r>
    </w:p>
    <w:p w:rsidR="00B04574" w:rsidRDefault="00B04574" w:rsidP="00376A03">
      <w:pPr>
        <w:autoSpaceDE w:val="0"/>
        <w:autoSpaceDN w:val="0"/>
        <w:adjustRightInd w:val="0"/>
        <w:ind w:left="1080" w:hanging="360"/>
        <w:rPr>
          <w:color w:val="000000"/>
        </w:rPr>
      </w:pPr>
    </w:p>
    <w:p w:rsidR="005317AB" w:rsidRPr="00F95A57" w:rsidRDefault="00B04574" w:rsidP="00216A8D">
      <w:pPr>
        <w:numPr>
          <w:ilvl w:val="1"/>
          <w:numId w:val="90"/>
        </w:numPr>
        <w:autoSpaceDE w:val="0"/>
        <w:autoSpaceDN w:val="0"/>
        <w:adjustRightInd w:val="0"/>
        <w:rPr>
          <w:color w:val="000000"/>
        </w:rPr>
      </w:pPr>
      <w:r w:rsidRPr="00B04574">
        <w:t>Documentation:</w:t>
      </w:r>
      <w:r w:rsidR="000A504D">
        <w:rPr>
          <w:color w:val="000000"/>
        </w:rPr>
        <w:t xml:space="preserve"> </w:t>
      </w:r>
      <w:r w:rsidR="005317AB" w:rsidRPr="00F95A57">
        <w:rPr>
          <w:color w:val="000000"/>
        </w:rPr>
        <w:t xml:space="preserve">No person may expand a structure using a subsurface waste water disposal system until documentation is provided to the municipal officers and a notice of the documentation is recorded in the appropriate registry of deeds that, in the event of a future malfunction of the system, the disposal system can be replaced and enlarged to comply with the rules adopted under 22 </w:t>
      </w:r>
      <w:r w:rsidR="00995E45" w:rsidRPr="00F95A57">
        <w:rPr>
          <w:color w:val="000000"/>
        </w:rPr>
        <w:t>M.R.S. §</w:t>
      </w:r>
      <w:r w:rsidR="004866CF" w:rsidRPr="00F95A57">
        <w:rPr>
          <w:color w:val="000000"/>
        </w:rPr>
        <w:t xml:space="preserve"> </w:t>
      </w:r>
      <w:r w:rsidR="005317AB" w:rsidRPr="00F95A57">
        <w:rPr>
          <w:color w:val="000000"/>
        </w:rPr>
        <w:t>42, and any municipal ordinances governing subsurface waste water disposal systems. No requirement of these rules and ordinances may be waived for an expanded structure.</w:t>
      </w:r>
    </w:p>
    <w:p w:rsidR="005317AB" w:rsidRPr="00F95A57" w:rsidRDefault="005317AB" w:rsidP="00AF4DFE">
      <w:pPr>
        <w:autoSpaceDE w:val="0"/>
        <w:autoSpaceDN w:val="0"/>
        <w:adjustRightInd w:val="0"/>
        <w:ind w:left="1440" w:hanging="720"/>
        <w:rPr>
          <w:color w:val="000000"/>
        </w:rPr>
      </w:pPr>
    </w:p>
    <w:p w:rsidR="00B04574" w:rsidRPr="00B04574" w:rsidRDefault="0073681D" w:rsidP="00216A8D">
      <w:pPr>
        <w:numPr>
          <w:ilvl w:val="1"/>
          <w:numId w:val="90"/>
        </w:numPr>
        <w:autoSpaceDE w:val="0"/>
        <w:autoSpaceDN w:val="0"/>
        <w:adjustRightInd w:val="0"/>
        <w:rPr>
          <w:color w:val="000000"/>
        </w:rPr>
      </w:pPr>
      <w:r w:rsidRPr="00B04574">
        <w:rPr>
          <w:color w:val="000000"/>
        </w:rPr>
        <w:t>Recording designs:</w:t>
      </w:r>
      <w:r w:rsidR="000A504D">
        <w:rPr>
          <w:color w:val="000000"/>
        </w:rPr>
        <w:t xml:space="preserve"> </w:t>
      </w:r>
      <w:r w:rsidR="005317AB" w:rsidRPr="00B04574">
        <w:rPr>
          <w:color w:val="000000"/>
        </w:rPr>
        <w:t>The person seeking to expand a structure not requiring installation shall record with the appropriate Registry of Deeds the form prescribed by the Department and the HHE-200 Form for the proposed expanded system.</w:t>
      </w:r>
      <w:r w:rsidR="000A504D">
        <w:rPr>
          <w:color w:val="000000"/>
        </w:rPr>
        <w:t xml:space="preserve"> </w:t>
      </w:r>
      <w:r w:rsidR="005317AB" w:rsidRPr="00B04574">
        <w:rPr>
          <w:color w:val="000000"/>
        </w:rPr>
        <w:t xml:space="preserve">The person seeking to expand a structure not requiring installation shall send copies of the notice by certified mail, return receipt requested, to all owners of abutting lots and to a public drinking water supplier if the lot with the structure that is being expanded is within its source water protection area. </w:t>
      </w:r>
      <w:r w:rsidRPr="00B04574">
        <w:rPr>
          <w:color w:val="000000"/>
        </w:rPr>
        <w:br/>
      </w:r>
    </w:p>
    <w:p w:rsidR="00AF4DFE" w:rsidRDefault="005D1CEA" w:rsidP="00216A8D">
      <w:pPr>
        <w:numPr>
          <w:ilvl w:val="1"/>
          <w:numId w:val="90"/>
        </w:numPr>
        <w:autoSpaceDE w:val="0"/>
        <w:autoSpaceDN w:val="0"/>
        <w:adjustRightInd w:val="0"/>
        <w:rPr>
          <w:color w:val="000000"/>
        </w:rPr>
      </w:pPr>
      <w:r w:rsidRPr="00B04574">
        <w:rPr>
          <w:color w:val="000000"/>
        </w:rPr>
        <w:t>Restrictions:</w:t>
      </w:r>
      <w:r w:rsidR="000A504D">
        <w:rPr>
          <w:color w:val="000000"/>
        </w:rPr>
        <w:t xml:space="preserve"> </w:t>
      </w:r>
      <w:r w:rsidR="005317AB" w:rsidRPr="00B04574">
        <w:rPr>
          <w:color w:val="000000"/>
        </w:rPr>
        <w:t xml:space="preserve">After the notice required by this section is recorded, no abutting landowner may install a well on that landowner's property in a location which would prevent the installation of the replacement septic system. </w:t>
      </w:r>
      <w:r w:rsidR="005317AB" w:rsidRPr="00B04574">
        <w:rPr>
          <w:color w:val="000000"/>
        </w:rPr>
        <w:lastRenderedPageBreak/>
        <w:t>The owner of the lot on which the replacement system will be installed may not erect any structure on the proposed site of the replacement system or conduct any other activity which would prevent the use of the designated site for the replacement system.</w:t>
      </w:r>
    </w:p>
    <w:p w:rsidR="00B04574" w:rsidRPr="00B04574" w:rsidRDefault="00B04574" w:rsidP="00B04574">
      <w:pPr>
        <w:autoSpaceDE w:val="0"/>
        <w:autoSpaceDN w:val="0"/>
        <w:adjustRightInd w:val="0"/>
        <w:ind w:left="1080"/>
        <w:rPr>
          <w:color w:val="000000"/>
        </w:rPr>
      </w:pPr>
    </w:p>
    <w:p w:rsidR="005317AB" w:rsidRPr="00F95A57" w:rsidRDefault="00AF4DFE" w:rsidP="00B04574">
      <w:pPr>
        <w:autoSpaceDE w:val="0"/>
        <w:autoSpaceDN w:val="0"/>
        <w:adjustRightInd w:val="0"/>
        <w:ind w:firstLine="360"/>
        <w:rPr>
          <w:b/>
          <w:caps/>
          <w:color w:val="000000"/>
        </w:rPr>
      </w:pPr>
      <w:r w:rsidRPr="00F95A57">
        <w:rPr>
          <w:b/>
          <w:caps/>
          <w:color w:val="000000"/>
        </w:rPr>
        <w:t>B.</w:t>
      </w:r>
      <w:r w:rsidR="000A504D">
        <w:rPr>
          <w:b/>
          <w:caps/>
          <w:color w:val="000000"/>
        </w:rPr>
        <w:t xml:space="preserve"> </w:t>
      </w:r>
      <w:r w:rsidR="004866CF" w:rsidRPr="00F95A57">
        <w:rPr>
          <w:b/>
          <w:caps/>
          <w:color w:val="000000"/>
        </w:rPr>
        <w:t xml:space="preserve"> </w:t>
      </w:r>
      <w:r w:rsidR="005317AB" w:rsidRPr="00F95A57">
        <w:rPr>
          <w:b/>
          <w:caps/>
          <w:color w:val="000000"/>
        </w:rPr>
        <w:t>iNSTALLATION OF Expanded Systems</w:t>
      </w:r>
    </w:p>
    <w:p w:rsidR="005317AB" w:rsidRPr="00F95A57" w:rsidRDefault="005317AB" w:rsidP="005317AB">
      <w:pPr>
        <w:autoSpaceDE w:val="0"/>
        <w:autoSpaceDN w:val="0"/>
        <w:adjustRightInd w:val="0"/>
        <w:rPr>
          <w:color w:val="000000"/>
        </w:rPr>
      </w:pPr>
    </w:p>
    <w:p w:rsidR="005317AB" w:rsidRPr="00F95A57" w:rsidRDefault="005317AB" w:rsidP="004866CF">
      <w:pPr>
        <w:autoSpaceDE w:val="0"/>
        <w:autoSpaceDN w:val="0"/>
        <w:adjustRightInd w:val="0"/>
        <w:ind w:left="1080" w:hanging="360"/>
        <w:rPr>
          <w:color w:val="000000"/>
        </w:rPr>
      </w:pPr>
      <w:r w:rsidRPr="00F95A57">
        <w:rPr>
          <w:color w:val="000000"/>
        </w:rPr>
        <w:t>1</w:t>
      </w:r>
      <w:r w:rsidR="004866CF" w:rsidRPr="00F95A57">
        <w:rPr>
          <w:color w:val="000000"/>
        </w:rPr>
        <w:t>.</w:t>
      </w:r>
      <w:r w:rsidR="000A504D">
        <w:rPr>
          <w:color w:val="000000"/>
        </w:rPr>
        <w:t xml:space="preserve"> </w:t>
      </w:r>
      <w:r w:rsidR="004866CF" w:rsidRPr="00F95A57">
        <w:rPr>
          <w:color w:val="000000"/>
        </w:rPr>
        <w:tab/>
      </w:r>
      <w:r w:rsidRPr="00F95A57">
        <w:rPr>
          <w:color w:val="000000"/>
        </w:rPr>
        <w:t>Disposal fields installed completely in the original ground: If the disposal field is completely installed in original ground, the backfill material must completely cover the disposal fields</w:t>
      </w:r>
      <w:r w:rsidR="000C6E0B" w:rsidRPr="00F95A57">
        <w:rPr>
          <w:color w:val="000000"/>
        </w:rPr>
        <w:t>.</w:t>
      </w:r>
      <w:r w:rsidR="000A504D">
        <w:rPr>
          <w:color w:val="000000"/>
        </w:rPr>
        <w:t xml:space="preserve"> </w:t>
      </w:r>
      <w:r w:rsidRPr="00F95A57">
        <w:rPr>
          <w:color w:val="000000"/>
        </w:rPr>
        <w:t>The disposal field must be adequately crowned on level disposal fields (3</w:t>
      </w:r>
      <w:r w:rsidR="00E5368D" w:rsidRPr="00F95A57">
        <w:rPr>
          <w:color w:val="000000"/>
        </w:rPr>
        <w:t xml:space="preserve"> percent</w:t>
      </w:r>
      <w:r w:rsidRPr="00F95A57">
        <w:rPr>
          <w:color w:val="000000"/>
        </w:rPr>
        <w:t xml:space="preserve"> minimum grade) to allow for settling so that surface water will be allowed to drain from the site without ponding.</w:t>
      </w:r>
      <w:r w:rsidR="000A504D">
        <w:rPr>
          <w:color w:val="000000"/>
        </w:rPr>
        <w:t xml:space="preserve"> </w:t>
      </w:r>
    </w:p>
    <w:p w:rsidR="005317AB" w:rsidRPr="00F95A57" w:rsidRDefault="005317AB" w:rsidP="00AF4DFE">
      <w:pPr>
        <w:autoSpaceDE w:val="0"/>
        <w:autoSpaceDN w:val="0"/>
        <w:adjustRightInd w:val="0"/>
        <w:ind w:left="1440" w:hanging="720"/>
        <w:rPr>
          <w:color w:val="000000"/>
        </w:rPr>
      </w:pPr>
    </w:p>
    <w:p w:rsidR="005317AB" w:rsidRPr="00F95A57" w:rsidRDefault="005317AB" w:rsidP="00850EEA">
      <w:pPr>
        <w:autoSpaceDE w:val="0"/>
        <w:autoSpaceDN w:val="0"/>
        <w:adjustRightInd w:val="0"/>
        <w:ind w:left="1080" w:hanging="360"/>
        <w:rPr>
          <w:color w:val="000000"/>
        </w:rPr>
      </w:pPr>
      <w:r w:rsidRPr="00F95A57">
        <w:rPr>
          <w:color w:val="000000"/>
        </w:rPr>
        <w:t>2</w:t>
      </w:r>
      <w:r w:rsidR="004866CF" w:rsidRPr="00F95A57">
        <w:rPr>
          <w:color w:val="000000"/>
        </w:rPr>
        <w:t>.</w:t>
      </w:r>
      <w:r w:rsidR="004866CF" w:rsidRPr="00F95A57">
        <w:rPr>
          <w:color w:val="000000"/>
        </w:rPr>
        <w:tab/>
      </w:r>
      <w:r w:rsidRPr="00F95A57">
        <w:rPr>
          <w:color w:val="000000"/>
        </w:rPr>
        <w:t>Disposal fields installed partially in or above the original ground: Disposal fields installed partially in or above the original ground must meet the following requirements:</w:t>
      </w:r>
    </w:p>
    <w:p w:rsidR="005317AB" w:rsidRPr="00F95A57" w:rsidRDefault="005317AB" w:rsidP="004866CF">
      <w:pPr>
        <w:autoSpaceDE w:val="0"/>
        <w:autoSpaceDN w:val="0"/>
        <w:adjustRightInd w:val="0"/>
        <w:ind w:left="1080"/>
        <w:rPr>
          <w:color w:val="000000"/>
        </w:rPr>
      </w:pPr>
    </w:p>
    <w:p w:rsidR="005317AB" w:rsidRPr="00F95A57" w:rsidRDefault="005317AB" w:rsidP="004866CF">
      <w:pPr>
        <w:numPr>
          <w:ilvl w:val="0"/>
          <w:numId w:val="61"/>
        </w:numPr>
        <w:autoSpaceDE w:val="0"/>
        <w:autoSpaceDN w:val="0"/>
        <w:adjustRightInd w:val="0"/>
        <w:rPr>
          <w:color w:val="000000"/>
        </w:rPr>
      </w:pPr>
      <w:r w:rsidRPr="00F95A57">
        <w:rPr>
          <w:color w:val="000000"/>
        </w:rPr>
        <w:t>Extent of backfill material: The fill layer must include any backfill beneath the disposal field, the shoulders, and the</w:t>
      </w:r>
      <w:r w:rsidR="009808C8" w:rsidRPr="00F95A57">
        <w:rPr>
          <w:color w:val="000000"/>
        </w:rPr>
        <w:t xml:space="preserve"> any</w:t>
      </w:r>
      <w:r w:rsidRPr="00F95A57">
        <w:rPr>
          <w:color w:val="000000"/>
        </w:rPr>
        <w:t xml:space="preserve"> fill extensions surrounding the disposal field on all sides.</w:t>
      </w:r>
    </w:p>
    <w:p w:rsidR="004866CF" w:rsidRPr="00F95A57" w:rsidRDefault="004866CF" w:rsidP="004866CF">
      <w:pPr>
        <w:autoSpaceDE w:val="0"/>
        <w:autoSpaceDN w:val="0"/>
        <w:adjustRightInd w:val="0"/>
        <w:ind w:left="720"/>
        <w:rPr>
          <w:color w:val="000000"/>
        </w:rPr>
      </w:pPr>
    </w:p>
    <w:p w:rsidR="005317AB" w:rsidRPr="00F95A57" w:rsidRDefault="005317AB" w:rsidP="004866CF">
      <w:pPr>
        <w:numPr>
          <w:ilvl w:val="0"/>
          <w:numId w:val="61"/>
        </w:numPr>
        <w:autoSpaceDE w:val="0"/>
        <w:autoSpaceDN w:val="0"/>
        <w:adjustRightInd w:val="0"/>
        <w:rPr>
          <w:color w:val="000000"/>
        </w:rPr>
      </w:pPr>
      <w:r w:rsidRPr="00F95A57">
        <w:rPr>
          <w:color w:val="000000"/>
        </w:rPr>
        <w:t>Shoulder width and slope: The minimum required shoulder width is 3 feet. The finished grade of the shoulder must be sloped at 3</w:t>
      </w:r>
      <w:r w:rsidR="00E5368D" w:rsidRPr="00F95A57">
        <w:rPr>
          <w:color w:val="000000"/>
        </w:rPr>
        <w:t xml:space="preserve"> percent</w:t>
      </w:r>
      <w:r w:rsidRPr="00F95A57">
        <w:rPr>
          <w:color w:val="000000"/>
        </w:rPr>
        <w:t xml:space="preserve"> away from the disposal field or conform to the slope of the finish grade of the disposal field.</w:t>
      </w:r>
    </w:p>
    <w:p w:rsidR="004866CF" w:rsidRPr="00F95A57" w:rsidRDefault="004866CF" w:rsidP="004866CF">
      <w:pPr>
        <w:autoSpaceDE w:val="0"/>
        <w:autoSpaceDN w:val="0"/>
        <w:adjustRightInd w:val="0"/>
        <w:ind w:left="720"/>
        <w:rPr>
          <w:color w:val="000000"/>
        </w:rPr>
      </w:pPr>
    </w:p>
    <w:p w:rsidR="005317AB" w:rsidRPr="00F95A57" w:rsidRDefault="005317AB" w:rsidP="004866CF">
      <w:pPr>
        <w:numPr>
          <w:ilvl w:val="0"/>
          <w:numId w:val="61"/>
        </w:numPr>
        <w:autoSpaceDE w:val="0"/>
        <w:autoSpaceDN w:val="0"/>
        <w:adjustRightInd w:val="0"/>
        <w:rPr>
          <w:color w:val="000000"/>
        </w:rPr>
      </w:pPr>
      <w:r w:rsidRPr="00F95A57">
        <w:rPr>
          <w:color w:val="000000"/>
        </w:rPr>
        <w:t>Fill extension: At the outside edge of the shoulder, the backfill material must be terminated by sloping the top of the backfill layer downward at a slope of at least 4 horizontal feet for each vertical foot drop (25</w:t>
      </w:r>
      <w:r w:rsidR="00E5368D" w:rsidRPr="00F95A57">
        <w:rPr>
          <w:color w:val="000000"/>
        </w:rPr>
        <w:t xml:space="preserve"> percent</w:t>
      </w:r>
      <w:r w:rsidRPr="00F95A57">
        <w:rPr>
          <w:color w:val="000000"/>
        </w:rPr>
        <w:t xml:space="preserve"> slope) to the original ground.</w:t>
      </w:r>
    </w:p>
    <w:p w:rsidR="005317AB" w:rsidRPr="00F95A57" w:rsidRDefault="005317AB" w:rsidP="005317AB">
      <w:pPr>
        <w:autoSpaceDE w:val="0"/>
        <w:autoSpaceDN w:val="0"/>
        <w:adjustRightInd w:val="0"/>
        <w:ind w:left="360"/>
        <w:rPr>
          <w:color w:val="000000"/>
        </w:rPr>
      </w:pPr>
    </w:p>
    <w:p w:rsidR="005317AB" w:rsidRPr="00F95A57" w:rsidRDefault="005317AB" w:rsidP="004A712E">
      <w:pPr>
        <w:numPr>
          <w:ilvl w:val="1"/>
          <w:numId w:val="54"/>
        </w:numPr>
        <w:tabs>
          <w:tab w:val="num" w:pos="1440"/>
        </w:tabs>
        <w:autoSpaceDE w:val="0"/>
        <w:autoSpaceDN w:val="0"/>
        <w:adjustRightInd w:val="0"/>
        <w:ind w:hanging="180"/>
        <w:rPr>
          <w:color w:val="000000"/>
        </w:rPr>
      </w:pPr>
      <w:r w:rsidRPr="00F95A57">
        <w:rPr>
          <w:color w:val="000000"/>
        </w:rPr>
        <w:t>The fill extension must reach the existing ground before an existing ground slope of 3:1 (33</w:t>
      </w:r>
      <w:r w:rsidR="00E5368D" w:rsidRPr="00F95A57">
        <w:rPr>
          <w:color w:val="000000"/>
        </w:rPr>
        <w:t xml:space="preserve"> percent</w:t>
      </w:r>
      <w:r w:rsidRPr="00F95A57">
        <w:rPr>
          <w:color w:val="000000"/>
        </w:rPr>
        <w:t>)</w:t>
      </w:r>
      <w:r w:rsidR="00E5368D" w:rsidRPr="00F95A57">
        <w:rPr>
          <w:color w:val="000000"/>
        </w:rPr>
        <w:t>,</w:t>
      </w:r>
      <w:r w:rsidRPr="00F95A57">
        <w:rPr>
          <w:color w:val="000000"/>
        </w:rPr>
        <w:t xml:space="preserve"> or within 100 feet horizontal distance of the disposal field; or</w:t>
      </w:r>
    </w:p>
    <w:p w:rsidR="00AF4DFE" w:rsidRPr="00F95A57" w:rsidRDefault="00AF4DFE" w:rsidP="00AF4DFE">
      <w:pPr>
        <w:autoSpaceDE w:val="0"/>
        <w:autoSpaceDN w:val="0"/>
        <w:adjustRightInd w:val="0"/>
        <w:ind w:left="1620"/>
        <w:rPr>
          <w:color w:val="000000"/>
        </w:rPr>
      </w:pPr>
    </w:p>
    <w:p w:rsidR="005317AB" w:rsidRPr="00F95A57" w:rsidRDefault="005317AB" w:rsidP="004A712E">
      <w:pPr>
        <w:numPr>
          <w:ilvl w:val="1"/>
          <w:numId w:val="54"/>
        </w:numPr>
        <w:tabs>
          <w:tab w:val="num" w:pos="1440"/>
        </w:tabs>
        <w:autoSpaceDE w:val="0"/>
        <w:autoSpaceDN w:val="0"/>
        <w:adjustRightInd w:val="0"/>
        <w:ind w:hanging="180"/>
        <w:rPr>
          <w:color w:val="000000"/>
        </w:rPr>
      </w:pPr>
      <w:r w:rsidRPr="00F95A57">
        <w:rPr>
          <w:color w:val="000000"/>
        </w:rPr>
        <w:t>A retaining wall of no more than 24 inches in height that is located no less than ten (10) feet horizontal distance from the outer edge of the shoulder.</w:t>
      </w:r>
      <w:r w:rsidR="000A504D">
        <w:rPr>
          <w:color w:val="000000"/>
        </w:rPr>
        <w:t xml:space="preserve"> </w:t>
      </w:r>
      <w:r w:rsidR="00386D65" w:rsidRPr="00F95A57">
        <w:rPr>
          <w:color w:val="000000"/>
        </w:rPr>
        <w:t>This provision applies only to soils with AIII, B, or C limiting factor conditions</w:t>
      </w:r>
      <w:r w:rsidR="00B21592" w:rsidRPr="00F95A57">
        <w:rPr>
          <w:color w:val="000000"/>
        </w:rPr>
        <w:t xml:space="preserve">, located beneath and </w:t>
      </w:r>
      <w:r w:rsidR="00312851" w:rsidRPr="00F95A57">
        <w:rPr>
          <w:color w:val="000000"/>
        </w:rPr>
        <w:t>down slope</w:t>
      </w:r>
      <w:r w:rsidR="00B21592" w:rsidRPr="00F95A57">
        <w:rPr>
          <w:color w:val="000000"/>
        </w:rPr>
        <w:t xml:space="preserve"> of the disposal field</w:t>
      </w:r>
      <w:r w:rsidR="00386D65" w:rsidRPr="00F95A57">
        <w:rPr>
          <w:color w:val="000000"/>
        </w:rPr>
        <w:t>.</w:t>
      </w:r>
    </w:p>
    <w:p w:rsidR="005317AB" w:rsidRPr="00F95A57" w:rsidRDefault="005317AB" w:rsidP="005317AB">
      <w:pPr>
        <w:autoSpaceDE w:val="0"/>
        <w:autoSpaceDN w:val="0"/>
        <w:adjustRightInd w:val="0"/>
        <w:ind w:left="720"/>
        <w:rPr>
          <w:color w:val="000000"/>
        </w:rPr>
      </w:pPr>
    </w:p>
    <w:p w:rsidR="00F21793" w:rsidRPr="00F95A57" w:rsidRDefault="00F21793" w:rsidP="00F21793">
      <w:pPr>
        <w:autoSpaceDE w:val="0"/>
        <w:autoSpaceDN w:val="0"/>
        <w:adjustRightInd w:val="0"/>
        <w:ind w:firstLine="360"/>
        <w:rPr>
          <w:b/>
          <w:caps/>
          <w:color w:val="000000"/>
        </w:rPr>
      </w:pPr>
      <w:r w:rsidRPr="00F95A57">
        <w:rPr>
          <w:b/>
          <w:caps/>
          <w:color w:val="000000"/>
        </w:rPr>
        <w:t>C.</w:t>
      </w:r>
      <w:r w:rsidR="000A504D">
        <w:rPr>
          <w:b/>
          <w:caps/>
          <w:color w:val="000000"/>
        </w:rPr>
        <w:t xml:space="preserve"> </w:t>
      </w:r>
      <w:r w:rsidRPr="00F95A57">
        <w:rPr>
          <w:b/>
          <w:caps/>
          <w:color w:val="000000"/>
        </w:rPr>
        <w:t xml:space="preserve"> DESIGN CRITERIA FOR Expanded Systems</w:t>
      </w:r>
    </w:p>
    <w:p w:rsidR="00F21793" w:rsidRPr="00F95A57" w:rsidRDefault="00F21793" w:rsidP="00F21793">
      <w:pPr>
        <w:autoSpaceDE w:val="0"/>
        <w:autoSpaceDN w:val="0"/>
        <w:adjustRightInd w:val="0"/>
        <w:ind w:firstLine="360"/>
        <w:rPr>
          <w:b/>
          <w:caps/>
          <w:color w:val="000000"/>
        </w:rPr>
      </w:pPr>
    </w:p>
    <w:p w:rsidR="000345C2" w:rsidRPr="0084715B" w:rsidRDefault="00F21793" w:rsidP="00575A1F">
      <w:pPr>
        <w:tabs>
          <w:tab w:val="left" w:pos="1440"/>
        </w:tabs>
        <w:ind w:left="990" w:hanging="270"/>
      </w:pPr>
      <w:r w:rsidRPr="007049FE">
        <w:rPr>
          <w:color w:val="000000"/>
        </w:rPr>
        <w:t>Design criteria for expanded systems:</w:t>
      </w:r>
      <w:r w:rsidR="0084715B">
        <w:rPr>
          <w:color w:val="000000"/>
        </w:rPr>
        <w:t xml:space="preserve"> </w:t>
      </w:r>
      <w:r w:rsidR="007049FE" w:rsidRPr="0084715B">
        <w:t xml:space="preserve">The design criteria </w:t>
      </w:r>
      <w:r w:rsidR="00575A1F" w:rsidRPr="0084715B">
        <w:t>required</w:t>
      </w:r>
      <w:r w:rsidR="007049FE" w:rsidRPr="0084715B">
        <w:t xml:space="preserve"> for expanded systems is as follows:</w:t>
      </w:r>
    </w:p>
    <w:p w:rsidR="00130EE0" w:rsidRPr="00130EE0" w:rsidRDefault="00130EE0" w:rsidP="00130EE0">
      <w:pPr>
        <w:ind w:left="1440"/>
        <w:rPr>
          <w:color w:val="008000"/>
          <w:u w:val="single"/>
        </w:rPr>
      </w:pPr>
    </w:p>
    <w:p w:rsidR="00130EE0" w:rsidRPr="0084715B" w:rsidRDefault="008F75BB" w:rsidP="00130EE0">
      <w:pPr>
        <w:ind w:left="1440"/>
      </w:pPr>
      <w:r>
        <w:t>1.</w:t>
      </w:r>
      <w:r w:rsidR="000A504D">
        <w:t xml:space="preserve"> </w:t>
      </w:r>
      <w:r w:rsidR="00130EE0" w:rsidRPr="0084715B">
        <w:t>Outside the shoreland area:</w:t>
      </w:r>
    </w:p>
    <w:p w:rsidR="00130EE0" w:rsidRPr="00000B2A" w:rsidRDefault="00130EE0" w:rsidP="00130EE0">
      <w:pPr>
        <w:ind w:left="1320"/>
        <w:rPr>
          <w:color w:val="FF0000"/>
          <w:u w:val="single"/>
        </w:rPr>
      </w:pPr>
    </w:p>
    <w:p w:rsidR="00130EE0" w:rsidRPr="0084715B" w:rsidRDefault="008F75BB" w:rsidP="0084715B">
      <w:pPr>
        <w:ind w:left="2070" w:hanging="270"/>
      </w:pPr>
      <w:r>
        <w:t>a</w:t>
      </w:r>
      <w:r w:rsidR="006C25D3" w:rsidRPr="0084715B">
        <w:t>.</w:t>
      </w:r>
      <w:r w:rsidR="000A504D">
        <w:t xml:space="preserve"> </w:t>
      </w:r>
      <w:r w:rsidR="0084715B">
        <w:t xml:space="preserve"> </w:t>
      </w:r>
      <w:r w:rsidR="004D0CDB" w:rsidRPr="0084715B">
        <w:t>Minor Expansion:</w:t>
      </w:r>
      <w:r w:rsidR="000A504D">
        <w:t xml:space="preserve"> </w:t>
      </w:r>
      <w:r w:rsidR="006C25D3" w:rsidRPr="0084715B">
        <w:t>For the addition of one</w:t>
      </w:r>
      <w:r w:rsidR="00130EE0" w:rsidRPr="0084715B">
        <w:t xml:space="preserve"> of th</w:t>
      </w:r>
      <w:r w:rsidR="004D0CDB" w:rsidRPr="0084715B">
        <w:t>e following -</w:t>
      </w:r>
      <w:r w:rsidR="006C25D3" w:rsidRPr="0084715B">
        <w:t xml:space="preserve"> One</w:t>
      </w:r>
      <w:r w:rsidR="00130EE0" w:rsidRPr="0084715B">
        <w:t xml:space="preserve"> bedroom, maximum wastewater flow increase of 25 percent</w:t>
      </w:r>
      <w:r w:rsidR="0083626C" w:rsidRPr="0084715B">
        <w:t xml:space="preserve"> for non-residential structures</w:t>
      </w:r>
      <w:r w:rsidR="00130EE0" w:rsidRPr="0084715B">
        <w:t>, pressurized water introduced to structure, replacement of</w:t>
      </w:r>
      <w:r w:rsidR="00872CE2" w:rsidRPr="0084715B">
        <w:t xml:space="preserve"> an</w:t>
      </w:r>
      <w:r w:rsidR="00130EE0" w:rsidRPr="0084715B">
        <w:t xml:space="preserve"> alternative toilet with a water closet, or an upgrade of the holding tank to </w:t>
      </w:r>
      <w:r w:rsidR="00620B0A" w:rsidRPr="0084715B">
        <w:t xml:space="preserve">a </w:t>
      </w:r>
      <w:r w:rsidR="00130EE0" w:rsidRPr="0084715B">
        <w:t>c</w:t>
      </w:r>
      <w:r w:rsidR="00620B0A" w:rsidRPr="0084715B">
        <w:t xml:space="preserve">omplete </w:t>
      </w:r>
      <w:r w:rsidR="006C25D3" w:rsidRPr="0084715B">
        <w:t>system, then</w:t>
      </w:r>
      <w:r w:rsidR="004D0CDB" w:rsidRPr="0084715B">
        <w:t xml:space="preserve"> the </w:t>
      </w:r>
      <w:r w:rsidR="00130EE0" w:rsidRPr="0084715B">
        <w:t>expansion must meet replacement system criteria, as described in Section 8;</w:t>
      </w:r>
    </w:p>
    <w:p w:rsidR="00130EE0" w:rsidRPr="0084715B" w:rsidRDefault="000A504D" w:rsidP="00130EE0">
      <w:pPr>
        <w:ind w:left="1980" w:hanging="180"/>
      </w:pPr>
      <w:r>
        <w:t xml:space="preserve">    </w:t>
      </w:r>
      <w:r w:rsidR="00130EE0" w:rsidRPr="0084715B">
        <w:t xml:space="preserve"> </w:t>
      </w:r>
    </w:p>
    <w:p w:rsidR="00130EE0" w:rsidRPr="0084715B" w:rsidRDefault="008F75BB" w:rsidP="0084715B">
      <w:pPr>
        <w:ind w:left="2070" w:hanging="270"/>
      </w:pPr>
      <w:r>
        <w:t>b</w:t>
      </w:r>
      <w:r w:rsidR="00130EE0" w:rsidRPr="0084715B">
        <w:t>.</w:t>
      </w:r>
      <w:r w:rsidR="000A504D">
        <w:t xml:space="preserve"> </w:t>
      </w:r>
      <w:r w:rsidR="004D0CDB" w:rsidRPr="0084715B">
        <w:t>Major Expansion:</w:t>
      </w:r>
      <w:r w:rsidR="000A504D">
        <w:t xml:space="preserve"> </w:t>
      </w:r>
      <w:r w:rsidR="00130EE0" w:rsidRPr="0084715B">
        <w:t>If the</w:t>
      </w:r>
      <w:r w:rsidR="006C25D3" w:rsidRPr="0084715B">
        <w:t>re is an addition of more than one</w:t>
      </w:r>
      <w:r w:rsidR="00130EE0" w:rsidRPr="0084715B">
        <w:t xml:space="preserve"> of the items listed above, or there is an increase of wastewater flow greater than 25 percent</w:t>
      </w:r>
      <w:r w:rsidR="0083626C" w:rsidRPr="0084715B">
        <w:t xml:space="preserve"> for non-residential structures</w:t>
      </w:r>
      <w:r w:rsidR="00130EE0" w:rsidRPr="0084715B">
        <w:t>, then the expanded system must meet first-time system criteria, as described in Section 7.</w:t>
      </w:r>
    </w:p>
    <w:p w:rsidR="00130EE0" w:rsidRPr="00000B2A" w:rsidRDefault="00130EE0" w:rsidP="00130EE0">
      <w:pPr>
        <w:ind w:left="780"/>
        <w:rPr>
          <w:color w:val="FF0000"/>
          <w:u w:val="single"/>
        </w:rPr>
      </w:pPr>
    </w:p>
    <w:p w:rsidR="00130EE0" w:rsidRPr="0084715B" w:rsidRDefault="008F75BB" w:rsidP="00130EE0">
      <w:pPr>
        <w:ind w:left="1440"/>
      </w:pPr>
      <w:r>
        <w:t>2.</w:t>
      </w:r>
      <w:r w:rsidR="000A504D">
        <w:t xml:space="preserve"> </w:t>
      </w:r>
      <w:r w:rsidR="00130EE0" w:rsidRPr="0084715B">
        <w:t>Within the shoreland area:</w:t>
      </w:r>
      <w:r w:rsidR="000A504D">
        <w:t xml:space="preserve"> </w:t>
      </w:r>
      <w:r w:rsidR="00130EE0" w:rsidRPr="0084715B">
        <w:t xml:space="preserve"> </w:t>
      </w:r>
    </w:p>
    <w:p w:rsidR="00130EE0" w:rsidRPr="00647F3B" w:rsidRDefault="00130EE0" w:rsidP="00130EE0">
      <w:pPr>
        <w:ind w:left="780"/>
        <w:rPr>
          <w:color w:val="FF6600"/>
          <w:u w:val="single"/>
        </w:rPr>
      </w:pPr>
    </w:p>
    <w:p w:rsidR="00130EE0" w:rsidRPr="0084715B" w:rsidRDefault="008F75BB" w:rsidP="00130EE0">
      <w:pPr>
        <w:ind w:left="1980" w:hanging="180"/>
      </w:pPr>
      <w:r>
        <w:t>a</w:t>
      </w:r>
      <w:r w:rsidR="00130EE0" w:rsidRPr="0084715B">
        <w:t>.</w:t>
      </w:r>
      <w:r w:rsidR="000A504D">
        <w:t xml:space="preserve"> </w:t>
      </w:r>
      <w:r w:rsidR="004D0CDB" w:rsidRPr="0084715B">
        <w:t>Minor Expansion:</w:t>
      </w:r>
      <w:r w:rsidR="000A504D">
        <w:t xml:space="preserve"> </w:t>
      </w:r>
      <w:r w:rsidR="00872CE2" w:rsidRPr="0084715B">
        <w:t xml:space="preserve">For the </w:t>
      </w:r>
      <w:r w:rsidR="00130EE0" w:rsidRPr="0084715B">
        <w:t xml:space="preserve">addition of </w:t>
      </w:r>
      <w:r w:rsidR="006C25D3" w:rsidRPr="0084715B">
        <w:t xml:space="preserve">one </w:t>
      </w:r>
      <w:r w:rsidR="00130EE0" w:rsidRPr="0084715B">
        <w:t xml:space="preserve">of the following </w:t>
      </w:r>
      <w:r w:rsidR="004D0CDB" w:rsidRPr="0084715B">
        <w:t xml:space="preserve">- </w:t>
      </w:r>
      <w:r w:rsidR="006C25D3" w:rsidRPr="0084715B">
        <w:t>One</w:t>
      </w:r>
      <w:r w:rsidR="00130EE0" w:rsidRPr="0084715B">
        <w:t xml:space="preserve"> bedroom</w:t>
      </w:r>
      <w:r>
        <w:t>,</w:t>
      </w:r>
      <w:r w:rsidR="00130EE0" w:rsidRPr="008F75BB">
        <w:rPr>
          <w:color w:val="FF0000"/>
        </w:rPr>
        <w:t xml:space="preserve"> </w:t>
      </w:r>
      <w:r w:rsidR="00872CE2" w:rsidRPr="0084715B">
        <w:t xml:space="preserve">maximum wastewater flow increase of 25 percent for non-residential structures, </w:t>
      </w:r>
      <w:r w:rsidR="00130EE0" w:rsidRPr="0084715B">
        <w:t>replacement of an alternative toilet with a water closet, or an upgrading of the holding tank to complete the system, then the expansion must meet</w:t>
      </w:r>
      <w:r w:rsidR="00130EE0" w:rsidRPr="0084715B">
        <w:rPr>
          <w:b/>
        </w:rPr>
        <w:t xml:space="preserve"> </w:t>
      </w:r>
      <w:r w:rsidR="007049FE" w:rsidRPr="0084715B">
        <w:t>r</w:t>
      </w:r>
      <w:r w:rsidR="00130EE0" w:rsidRPr="0084715B">
        <w:t xml:space="preserve">eplacement </w:t>
      </w:r>
      <w:r w:rsidR="007049FE" w:rsidRPr="0084715B">
        <w:t>s</w:t>
      </w:r>
      <w:r w:rsidR="00130EE0" w:rsidRPr="0084715B">
        <w:t>ystem criteria to the LPI limits of approval only</w:t>
      </w:r>
      <w:r w:rsidR="00000B2A" w:rsidRPr="0084715B">
        <w:t>;</w:t>
      </w:r>
    </w:p>
    <w:p w:rsidR="00130EE0" w:rsidRPr="00000B2A" w:rsidRDefault="00130EE0" w:rsidP="00130EE0">
      <w:pPr>
        <w:ind w:left="1800"/>
        <w:rPr>
          <w:color w:val="FF0000"/>
          <w:u w:val="single"/>
        </w:rPr>
      </w:pPr>
    </w:p>
    <w:p w:rsidR="00130EE0" w:rsidRPr="0084715B" w:rsidRDefault="008F75BB" w:rsidP="00130EE0">
      <w:pPr>
        <w:ind w:left="1980" w:hanging="180"/>
      </w:pPr>
      <w:r>
        <w:t>b</w:t>
      </w:r>
      <w:r w:rsidR="00130EE0" w:rsidRPr="0084715B">
        <w:t xml:space="preserve">. </w:t>
      </w:r>
      <w:r w:rsidR="004D0CDB" w:rsidRPr="0084715B">
        <w:t>Major Expansion:</w:t>
      </w:r>
      <w:r w:rsidR="000A504D">
        <w:t xml:space="preserve"> </w:t>
      </w:r>
      <w:r w:rsidR="00130EE0" w:rsidRPr="0084715B">
        <w:t xml:space="preserve">If the addition of more than </w:t>
      </w:r>
      <w:r w:rsidR="006C25D3" w:rsidRPr="0084715B">
        <w:t xml:space="preserve">one </w:t>
      </w:r>
      <w:r w:rsidR="00130EE0" w:rsidRPr="0084715B">
        <w:t>of the items listed above occurs, and/or the addition of pressurized water to the structure, or an increase of wastewater flow is greater than</w:t>
      </w:r>
      <w:r w:rsidR="00E90AB8">
        <w:t xml:space="preserve"> </w:t>
      </w:r>
      <w:r w:rsidR="00130EE0" w:rsidRPr="0084715B">
        <w:t>25 percent</w:t>
      </w:r>
      <w:r w:rsidR="0083626C" w:rsidRPr="0084715B">
        <w:t xml:space="preserve"> for </w:t>
      </w:r>
      <w:r w:rsidR="0083626C" w:rsidRPr="0084715B">
        <w:lastRenderedPageBreak/>
        <w:t>non-residential structures</w:t>
      </w:r>
      <w:r w:rsidR="00130EE0" w:rsidRPr="0084715B">
        <w:t>, then the expanded system must meet first-time system criteria as described in Section 7.</w:t>
      </w:r>
    </w:p>
    <w:p w:rsidR="00130EE0" w:rsidRPr="00F95A57" w:rsidRDefault="00130EE0" w:rsidP="0028693E">
      <w:pPr>
        <w:ind w:left="360"/>
        <w:rPr>
          <w:color w:val="000000"/>
        </w:rPr>
      </w:pPr>
    </w:p>
    <w:p w:rsidR="00F21793" w:rsidRPr="00A941D3" w:rsidRDefault="00EE22BA" w:rsidP="00EE22BA">
      <w:pPr>
        <w:tabs>
          <w:tab w:val="left" w:pos="1980"/>
        </w:tabs>
        <w:ind w:left="1980" w:hanging="180"/>
      </w:pPr>
      <w:r>
        <w:t>c</w:t>
      </w:r>
      <w:r w:rsidR="008F75BB">
        <w:t>.</w:t>
      </w:r>
      <w:r>
        <w:t xml:space="preserve"> </w:t>
      </w:r>
      <w:r w:rsidR="006C25D3" w:rsidRPr="000A7750">
        <w:t>In-law apartments:</w:t>
      </w:r>
      <w:r w:rsidR="000A504D">
        <w:t xml:space="preserve"> </w:t>
      </w:r>
      <w:r w:rsidR="006C25D3" w:rsidRPr="000A7750">
        <w:t xml:space="preserve">For the purpose of determining the appropriate design criteria </w:t>
      </w:r>
      <w:r w:rsidR="0017039D" w:rsidRPr="000A7750">
        <w:t>in S</w:t>
      </w:r>
      <w:r w:rsidR="00872CE2" w:rsidRPr="000A7750">
        <w:t xml:space="preserve">ections 9(C)(1)(a) and (b) </w:t>
      </w:r>
      <w:r w:rsidR="006C25D3" w:rsidRPr="000A7750">
        <w:t>above, in-law apartment</w:t>
      </w:r>
      <w:r w:rsidR="0084715B" w:rsidRPr="000A7750">
        <w:t>s</w:t>
      </w:r>
      <w:r w:rsidR="00FA3CAC" w:rsidRPr="000A7750">
        <w:t>,</w:t>
      </w:r>
      <w:r w:rsidR="006C25D3" w:rsidRPr="000A7750">
        <w:t xml:space="preserve"> as defined in these Rules</w:t>
      </w:r>
      <w:r w:rsidR="00FA3CAC" w:rsidRPr="000A7750">
        <w:t>,</w:t>
      </w:r>
      <w:r w:rsidR="006C25D3" w:rsidRPr="000A7750">
        <w:t xml:space="preserve"> </w:t>
      </w:r>
      <w:r w:rsidR="0084715B" w:rsidRPr="000A7750">
        <w:t>are</w:t>
      </w:r>
      <w:r w:rsidR="006C25D3" w:rsidRPr="000A7750">
        <w:t xml:space="preserve"> considered one</w:t>
      </w:r>
      <w:r w:rsidR="0084715B" w:rsidRPr="000A7750">
        <w:t>-</w:t>
      </w:r>
      <w:r w:rsidR="006C25D3" w:rsidRPr="00A941D3">
        <w:t>bedroom</w:t>
      </w:r>
      <w:r w:rsidR="00A91B36" w:rsidRPr="00A941D3">
        <w:t xml:space="preserve"> and a minor expansion</w:t>
      </w:r>
      <w:r w:rsidR="006C25D3" w:rsidRPr="00A941D3">
        <w:t>.</w:t>
      </w:r>
      <w:r w:rsidR="000A504D">
        <w:t xml:space="preserve"> </w:t>
      </w:r>
      <w:r w:rsidR="006C25D3" w:rsidRPr="00A941D3">
        <w:t xml:space="preserve">The </w:t>
      </w:r>
      <w:r w:rsidR="00872CE2" w:rsidRPr="00A941D3">
        <w:t xml:space="preserve">resulting </w:t>
      </w:r>
      <w:r w:rsidR="006C25D3" w:rsidRPr="00A941D3">
        <w:t xml:space="preserve">system design </w:t>
      </w:r>
      <w:r w:rsidR="00FA3CAC" w:rsidRPr="00A941D3">
        <w:t>must</w:t>
      </w:r>
      <w:r w:rsidR="006C25D3" w:rsidRPr="00A941D3">
        <w:t xml:space="preserve"> use the design flow of 120 gpd</w:t>
      </w:r>
      <w:r w:rsidR="00FA3CAC" w:rsidRPr="00A941D3">
        <w:t>,</w:t>
      </w:r>
      <w:r w:rsidR="006C25D3" w:rsidRPr="00A941D3">
        <w:t xml:space="preserve"> as required by Table 4A. </w:t>
      </w:r>
    </w:p>
    <w:p w:rsidR="00C63C5E" w:rsidRPr="00F57EEA" w:rsidRDefault="00C63C5E" w:rsidP="00C63C5E">
      <w:pPr>
        <w:pStyle w:val="Title"/>
        <w:spacing w:before="100" w:beforeAutospacing="1" w:after="100" w:afterAutospacing="1"/>
        <w:ind w:left="720"/>
        <w:rPr>
          <w:rFonts w:ascii="Times New Roman" w:hAnsi="Times New Roman"/>
          <w:bCs/>
          <w:strike/>
          <w:color w:val="000000"/>
          <w:sz w:val="20"/>
        </w:rPr>
      </w:pPr>
    </w:p>
    <w:p w:rsidR="00C63C5E" w:rsidRPr="00F57EEA" w:rsidRDefault="00C63C5E" w:rsidP="00C63C5E">
      <w:pPr>
        <w:pStyle w:val="Title"/>
        <w:jc w:val="left"/>
        <w:rPr>
          <w:rFonts w:ascii="Times New Roman" w:hAnsi="Times New Roman"/>
          <w:b w:val="0"/>
          <w:color w:val="000000"/>
          <w:sz w:val="20"/>
          <w:u w:val="single"/>
        </w:rPr>
        <w:sectPr w:rsidR="00C63C5E" w:rsidRPr="00F57EEA" w:rsidSect="003175A9">
          <w:headerReference w:type="even" r:id="rId53"/>
          <w:headerReference w:type="default" r:id="rId54"/>
          <w:footerReference w:type="default" r:id="rId55"/>
          <w:headerReference w:type="first" r:id="rId56"/>
          <w:footerReference w:type="first" r:id="rId57"/>
          <w:pgSz w:w="12240" w:h="15840"/>
          <w:pgMar w:top="1440" w:right="1080" w:bottom="1080" w:left="900" w:header="720" w:footer="720" w:gutter="0"/>
          <w:cols w:space="720"/>
          <w:docGrid w:linePitch="360"/>
        </w:sectPr>
      </w:pPr>
      <w:r w:rsidRPr="00F57EEA">
        <w:rPr>
          <w:rFonts w:ascii="Times New Roman" w:hAnsi="Times New Roman"/>
          <w:color w:val="000000"/>
          <w:sz w:val="20"/>
          <w:u w:val="single"/>
        </w:rPr>
        <w:br/>
      </w:r>
    </w:p>
    <w:p w:rsidR="00EF297C" w:rsidRPr="001B2D7A" w:rsidRDefault="00995E45" w:rsidP="00995E45">
      <w:pPr>
        <w:jc w:val="center"/>
        <w:rPr>
          <w:b/>
          <w:strike/>
          <w:color w:val="000000"/>
        </w:rPr>
      </w:pPr>
      <w:r w:rsidRPr="001B2D7A">
        <w:rPr>
          <w:b/>
          <w:color w:val="000000"/>
        </w:rPr>
        <w:lastRenderedPageBreak/>
        <w:t>SECTION</w:t>
      </w:r>
      <w:r w:rsidRPr="001B2D7A">
        <w:rPr>
          <w:color w:val="000000"/>
        </w:rPr>
        <w:t xml:space="preserve"> </w:t>
      </w:r>
      <w:r w:rsidR="00A57803" w:rsidRPr="001B2D7A">
        <w:rPr>
          <w:b/>
          <w:color w:val="000000"/>
        </w:rPr>
        <w:t>10</w:t>
      </w:r>
    </w:p>
    <w:p w:rsidR="00340481" w:rsidRPr="001B2D7A" w:rsidRDefault="00340481" w:rsidP="00C53F8C">
      <w:pPr>
        <w:ind w:left="720" w:hanging="720"/>
        <w:jc w:val="center"/>
        <w:rPr>
          <w:b/>
          <w:color w:val="000000"/>
        </w:rPr>
      </w:pPr>
      <w:r w:rsidRPr="001B2D7A">
        <w:rPr>
          <w:b/>
          <w:color w:val="000000"/>
        </w:rPr>
        <w:t>MISCELLANEOUS</w:t>
      </w:r>
      <w:r w:rsidR="00F34237" w:rsidRPr="001B2D7A">
        <w:rPr>
          <w:b/>
          <w:color w:val="000000"/>
        </w:rPr>
        <w:t xml:space="preserve"> </w:t>
      </w:r>
      <w:r w:rsidR="00F47177" w:rsidRPr="001B2D7A">
        <w:rPr>
          <w:b/>
          <w:color w:val="000000"/>
        </w:rPr>
        <w:t>SYSTEM</w:t>
      </w:r>
      <w:r w:rsidRPr="001B2D7A">
        <w:rPr>
          <w:b/>
          <w:color w:val="000000"/>
        </w:rPr>
        <w:t>S</w:t>
      </w:r>
    </w:p>
    <w:p w:rsidR="00340481" w:rsidRPr="001B2D7A" w:rsidRDefault="00340481" w:rsidP="00C53F8C">
      <w:pPr>
        <w:ind w:left="720"/>
        <w:jc w:val="center"/>
        <w:rPr>
          <w:color w:val="000000"/>
        </w:rPr>
      </w:pPr>
    </w:p>
    <w:p w:rsidR="00713EE2" w:rsidRPr="001B2D7A" w:rsidRDefault="00AF4DFE" w:rsidP="00AF4DFE">
      <w:pPr>
        <w:ind w:firstLine="360"/>
        <w:rPr>
          <w:b/>
          <w:color w:val="000000"/>
        </w:rPr>
      </w:pPr>
      <w:r w:rsidRPr="001B2D7A">
        <w:rPr>
          <w:b/>
          <w:color w:val="000000"/>
        </w:rPr>
        <w:t xml:space="preserve">A. </w:t>
      </w:r>
      <w:r w:rsidR="00713EE2" w:rsidRPr="001B2D7A">
        <w:rPr>
          <w:b/>
          <w:color w:val="000000"/>
        </w:rPr>
        <w:t>ENGINEERED DISPOSAL SYSTEMS</w:t>
      </w:r>
    </w:p>
    <w:p w:rsidR="00713EE2" w:rsidRPr="001B2D7A" w:rsidRDefault="00713EE2" w:rsidP="00C53F8C">
      <w:pPr>
        <w:rPr>
          <w:b/>
          <w:color w:val="000000"/>
        </w:rPr>
      </w:pPr>
    </w:p>
    <w:p w:rsidR="00713EE2" w:rsidRPr="001B2D7A" w:rsidRDefault="00713EE2" w:rsidP="00917153">
      <w:pPr>
        <w:ind w:left="720"/>
        <w:rPr>
          <w:color w:val="000000"/>
        </w:rPr>
      </w:pPr>
      <w:r w:rsidRPr="001B2D7A">
        <w:rPr>
          <w:color w:val="000000"/>
        </w:rPr>
        <w:t xml:space="preserve">Scope: This </w:t>
      </w:r>
      <w:r w:rsidR="00995E45" w:rsidRPr="001B2D7A">
        <w:rPr>
          <w:color w:val="000000"/>
        </w:rPr>
        <w:t xml:space="preserve">Section </w:t>
      </w:r>
      <w:r w:rsidRPr="001B2D7A">
        <w:rPr>
          <w:color w:val="000000"/>
        </w:rPr>
        <w:t>governs the design and installation of engineered systems with design flows of 2,000 gpd or more, or disposing of wastewater with a combined BOD5 and total suspended solids concentration greater than 1,400 mg/l (see Table</w:t>
      </w:r>
      <w:r w:rsidR="00F34237" w:rsidRPr="001B2D7A">
        <w:rPr>
          <w:color w:val="000000"/>
        </w:rPr>
        <w:t xml:space="preserve"> </w:t>
      </w:r>
      <w:r w:rsidR="009D7A2D" w:rsidRPr="001B2D7A">
        <w:rPr>
          <w:color w:val="000000"/>
        </w:rPr>
        <w:t>4</w:t>
      </w:r>
      <w:r w:rsidR="00665875" w:rsidRPr="001B2D7A">
        <w:rPr>
          <w:color w:val="000000"/>
        </w:rPr>
        <w:t>B</w:t>
      </w:r>
      <w:r w:rsidRPr="001B2D7A">
        <w:rPr>
          <w:color w:val="000000"/>
        </w:rPr>
        <w:t>).</w:t>
      </w:r>
    </w:p>
    <w:p w:rsidR="00713EE2" w:rsidRPr="001B2D7A" w:rsidRDefault="00713EE2" w:rsidP="00C53F8C">
      <w:pPr>
        <w:rPr>
          <w:b/>
          <w:color w:val="000000"/>
        </w:rPr>
      </w:pPr>
    </w:p>
    <w:p w:rsidR="00713EE2" w:rsidRPr="001B2D7A" w:rsidRDefault="00DC6941" w:rsidP="00DC6941">
      <w:pPr>
        <w:ind w:left="360" w:firstLine="360"/>
        <w:rPr>
          <w:b/>
          <w:color w:val="000000"/>
        </w:rPr>
      </w:pPr>
      <w:r w:rsidRPr="003B2DC5">
        <w:rPr>
          <w:b/>
        </w:rPr>
        <w:t>1</w:t>
      </w:r>
      <w:r w:rsidR="00665875" w:rsidRPr="001B2D7A">
        <w:rPr>
          <w:b/>
          <w:color w:val="000000"/>
        </w:rPr>
        <w:t>.</w:t>
      </w:r>
      <w:r w:rsidR="000A504D">
        <w:rPr>
          <w:b/>
          <w:color w:val="000000"/>
        </w:rPr>
        <w:t xml:space="preserve"> </w:t>
      </w:r>
      <w:r w:rsidR="003A7EF6" w:rsidRPr="001B2D7A">
        <w:rPr>
          <w:b/>
          <w:color w:val="000000"/>
        </w:rPr>
        <w:t xml:space="preserve"> </w:t>
      </w:r>
      <w:r w:rsidR="00713EE2" w:rsidRPr="001B2D7A">
        <w:rPr>
          <w:b/>
          <w:color w:val="000000"/>
        </w:rPr>
        <w:t>RESPONSIBILITIES</w:t>
      </w:r>
    </w:p>
    <w:p w:rsidR="00713EE2" w:rsidRPr="001B2D7A" w:rsidRDefault="00713EE2" w:rsidP="00C53F8C">
      <w:pPr>
        <w:rPr>
          <w:color w:val="000000"/>
        </w:rPr>
      </w:pPr>
    </w:p>
    <w:p w:rsidR="00713EE2" w:rsidRPr="001B2D7A" w:rsidRDefault="00713EE2" w:rsidP="00216A8D">
      <w:pPr>
        <w:numPr>
          <w:ilvl w:val="1"/>
          <w:numId w:val="86"/>
        </w:numPr>
        <w:ind w:left="1440"/>
        <w:rPr>
          <w:color w:val="000000"/>
        </w:rPr>
      </w:pPr>
      <w:r w:rsidRPr="001B2D7A">
        <w:rPr>
          <w:color w:val="000000"/>
        </w:rPr>
        <w:t>General: The size and/or complexity of engineered systems require that analysis, design construction, operation, and maintenance be undertaken at a level that is higher than the minimum requirements for small residential systems.</w:t>
      </w:r>
    </w:p>
    <w:p w:rsidR="00713EE2" w:rsidRPr="001B2D7A" w:rsidRDefault="00713EE2" w:rsidP="00DC6941">
      <w:pPr>
        <w:ind w:left="1440" w:hanging="720"/>
        <w:rPr>
          <w:color w:val="000000"/>
        </w:rPr>
      </w:pPr>
    </w:p>
    <w:p w:rsidR="00713EE2" w:rsidRPr="001B2D7A" w:rsidRDefault="00713EE2" w:rsidP="00216A8D">
      <w:pPr>
        <w:numPr>
          <w:ilvl w:val="1"/>
          <w:numId w:val="86"/>
        </w:numPr>
        <w:ind w:left="1440"/>
        <w:rPr>
          <w:color w:val="000000"/>
        </w:rPr>
      </w:pPr>
      <w:r w:rsidRPr="001B2D7A">
        <w:rPr>
          <w:color w:val="000000"/>
        </w:rPr>
        <w:t xml:space="preserve">Owner/operator: The owner/operator shall accurately describe the intended uses (present and future) for the system, and designate to the Department a Maine </w:t>
      </w:r>
      <w:r w:rsidR="00C83642" w:rsidRPr="001B2D7A">
        <w:rPr>
          <w:color w:val="000000"/>
        </w:rPr>
        <w:t>p</w:t>
      </w:r>
      <w:r w:rsidR="000531C2" w:rsidRPr="001B2D7A">
        <w:rPr>
          <w:color w:val="000000"/>
        </w:rPr>
        <w:t xml:space="preserve">rofessional </w:t>
      </w:r>
      <w:r w:rsidR="00C83642" w:rsidRPr="001B2D7A">
        <w:rPr>
          <w:color w:val="000000"/>
        </w:rPr>
        <w:t>e</w:t>
      </w:r>
      <w:r w:rsidR="000531C2" w:rsidRPr="001B2D7A">
        <w:rPr>
          <w:color w:val="000000"/>
        </w:rPr>
        <w:t>ngineer</w:t>
      </w:r>
      <w:r w:rsidRPr="001B2D7A">
        <w:rPr>
          <w:color w:val="000000"/>
        </w:rPr>
        <w:t xml:space="preserve"> to serve as design engineer.</w:t>
      </w:r>
      <w:r w:rsidR="000A504D">
        <w:rPr>
          <w:color w:val="000000"/>
        </w:rPr>
        <w:t xml:space="preserve"> </w:t>
      </w:r>
      <w:r w:rsidRPr="001B2D7A">
        <w:rPr>
          <w:color w:val="000000"/>
        </w:rPr>
        <w:t>The owner shall operate the system within the design parameters, except as provided for in Section</w:t>
      </w:r>
      <w:r w:rsidR="007C4F6F" w:rsidRPr="001B2D7A">
        <w:rPr>
          <w:color w:val="000000"/>
        </w:rPr>
        <w:t xml:space="preserve"> </w:t>
      </w:r>
      <w:r w:rsidR="00235800" w:rsidRPr="001B2D7A">
        <w:rPr>
          <w:color w:val="000000"/>
        </w:rPr>
        <w:t>9</w:t>
      </w:r>
      <w:r w:rsidR="00A941D3">
        <w:rPr>
          <w:color w:val="000000"/>
        </w:rPr>
        <w:t>(</w:t>
      </w:r>
      <w:r w:rsidR="00235800" w:rsidRPr="001B2D7A">
        <w:rPr>
          <w:color w:val="000000"/>
        </w:rPr>
        <w:t>A</w:t>
      </w:r>
      <w:r w:rsidR="00A941D3">
        <w:rPr>
          <w:color w:val="000000"/>
        </w:rPr>
        <w:t>)</w:t>
      </w:r>
      <w:r w:rsidR="00235800" w:rsidRPr="001B2D7A">
        <w:rPr>
          <w:color w:val="000000"/>
        </w:rPr>
        <w:t>(3)</w:t>
      </w:r>
      <w:r w:rsidRPr="001B2D7A">
        <w:rPr>
          <w:color w:val="000000"/>
        </w:rPr>
        <w:t>, following the designer’s recommendations for inspection and maintenance, as well as any State or local regulations.</w:t>
      </w:r>
    </w:p>
    <w:p w:rsidR="00713EE2" w:rsidRPr="001B2D7A" w:rsidRDefault="00713EE2" w:rsidP="00DC6941">
      <w:pPr>
        <w:ind w:left="1440" w:hanging="720"/>
        <w:rPr>
          <w:color w:val="000000"/>
        </w:rPr>
      </w:pPr>
    </w:p>
    <w:p w:rsidR="00713EE2" w:rsidRPr="001B2D7A" w:rsidRDefault="00713EE2" w:rsidP="00216A8D">
      <w:pPr>
        <w:numPr>
          <w:ilvl w:val="1"/>
          <w:numId w:val="86"/>
        </w:numPr>
        <w:ind w:left="1440"/>
        <w:rPr>
          <w:color w:val="000000"/>
        </w:rPr>
      </w:pPr>
      <w:r w:rsidRPr="001B2D7A">
        <w:rPr>
          <w:color w:val="000000"/>
        </w:rPr>
        <w:t xml:space="preserve">Design engineer: The design engineer is responsible for defining the needs of the client, investigating the site, designing the system, overseeing construction, and recommending operation and maintenance practices at an appropriate level of professional practice. </w:t>
      </w:r>
      <w:r w:rsidR="0008593A" w:rsidRPr="001B2D7A">
        <w:rPr>
          <w:color w:val="000000"/>
        </w:rPr>
        <w:t>In order to assure proper functioning of the engineered systems under expected conditions, the design engineer should consider relevant factors, including, but not by way of limitation, peak effluent levels, minimum recharge, deep frost and power failure.</w:t>
      </w:r>
      <w:r w:rsidRPr="001B2D7A">
        <w:rPr>
          <w:color w:val="000000"/>
        </w:rPr>
        <w:t xml:space="preserve"> </w:t>
      </w:r>
      <w:r w:rsidR="004B2BCE" w:rsidRPr="001B2D7A">
        <w:rPr>
          <w:color w:val="000000"/>
        </w:rPr>
        <w:br/>
      </w:r>
    </w:p>
    <w:p w:rsidR="00713EE2" w:rsidRPr="001B2D7A" w:rsidRDefault="00713EE2" w:rsidP="00216A8D">
      <w:pPr>
        <w:numPr>
          <w:ilvl w:val="1"/>
          <w:numId w:val="86"/>
        </w:numPr>
        <w:ind w:left="1440"/>
        <w:rPr>
          <w:color w:val="000000"/>
        </w:rPr>
      </w:pPr>
      <w:r w:rsidRPr="001B2D7A">
        <w:rPr>
          <w:color w:val="000000"/>
        </w:rPr>
        <w:t>Department of Health and Human Services: The Department will conduct a desk review of the proposal, check for completeness of submittal (all necessary documents and signatures), review the reasonableness of data and assumptions, spot-check calculations, check for compliance with minimum requirements of</w:t>
      </w:r>
      <w:r w:rsidR="00C83642" w:rsidRPr="001B2D7A">
        <w:rPr>
          <w:color w:val="000000"/>
        </w:rPr>
        <w:t xml:space="preserve"> </w:t>
      </w:r>
      <w:r w:rsidR="0077146F" w:rsidRPr="001B2D7A">
        <w:rPr>
          <w:color w:val="000000"/>
        </w:rPr>
        <w:t>these Rules</w:t>
      </w:r>
      <w:r w:rsidR="006B4EF3" w:rsidRPr="001B2D7A">
        <w:rPr>
          <w:color w:val="000000"/>
        </w:rPr>
        <w:t xml:space="preserve"> </w:t>
      </w:r>
      <w:r w:rsidRPr="001B2D7A">
        <w:rPr>
          <w:color w:val="000000"/>
        </w:rPr>
        <w:t>and this Section, and give permission to the local government to issue the necessary permits.</w:t>
      </w:r>
      <w:r w:rsidR="000A504D">
        <w:rPr>
          <w:color w:val="000000"/>
        </w:rPr>
        <w:t xml:space="preserve"> </w:t>
      </w:r>
      <w:r w:rsidRPr="001B2D7A">
        <w:rPr>
          <w:color w:val="000000"/>
        </w:rPr>
        <w:t>The Department is not responsible for the accuracy of the field data, assumptions or conclusions of the designer, the suitability of the design, or its performance.</w:t>
      </w:r>
      <w:r w:rsidR="000A504D">
        <w:rPr>
          <w:color w:val="000000"/>
        </w:rPr>
        <w:t xml:space="preserve"> </w:t>
      </w:r>
      <w:r w:rsidRPr="001B2D7A">
        <w:rPr>
          <w:color w:val="000000"/>
        </w:rPr>
        <w:t xml:space="preserve">In accordance with the Memorandum of Agreement dated June 1998, the Department of Environmental Protection (DEP) </w:t>
      </w:r>
      <w:r w:rsidR="0008593A" w:rsidRPr="001B2D7A">
        <w:rPr>
          <w:color w:val="000000"/>
        </w:rPr>
        <w:t xml:space="preserve">may </w:t>
      </w:r>
      <w:r w:rsidRPr="001B2D7A">
        <w:rPr>
          <w:color w:val="000000"/>
        </w:rPr>
        <w:t>provide assistance to the Department in evaluating environmental impacts of these systems.</w:t>
      </w:r>
      <w:r w:rsidR="000A504D">
        <w:rPr>
          <w:color w:val="000000"/>
        </w:rPr>
        <w:t xml:space="preserve"> </w:t>
      </w:r>
      <w:r w:rsidRPr="001B2D7A">
        <w:rPr>
          <w:color w:val="000000"/>
        </w:rPr>
        <w:t xml:space="preserve">DEP </w:t>
      </w:r>
      <w:r w:rsidR="0008593A" w:rsidRPr="001B2D7A">
        <w:rPr>
          <w:color w:val="000000"/>
        </w:rPr>
        <w:t xml:space="preserve">may </w:t>
      </w:r>
      <w:r w:rsidRPr="001B2D7A">
        <w:rPr>
          <w:color w:val="000000"/>
        </w:rPr>
        <w:t>submit comments to the Department for consideration</w:t>
      </w:r>
      <w:r w:rsidR="007157F4" w:rsidRPr="001B2D7A">
        <w:rPr>
          <w:color w:val="000000"/>
        </w:rPr>
        <w:t>,</w:t>
      </w:r>
      <w:r w:rsidRPr="001B2D7A">
        <w:rPr>
          <w:color w:val="000000"/>
        </w:rPr>
        <w:t xml:space="preserve"> prior to final decision.</w:t>
      </w:r>
    </w:p>
    <w:p w:rsidR="00713EE2" w:rsidRPr="001B2D7A" w:rsidRDefault="00713EE2" w:rsidP="00DC6941">
      <w:pPr>
        <w:ind w:left="1440" w:hanging="720"/>
        <w:rPr>
          <w:color w:val="000000"/>
        </w:rPr>
      </w:pPr>
    </w:p>
    <w:p w:rsidR="00713EE2" w:rsidRPr="001B2D7A" w:rsidRDefault="00713EE2" w:rsidP="00216A8D">
      <w:pPr>
        <w:numPr>
          <w:ilvl w:val="1"/>
          <w:numId w:val="86"/>
        </w:numPr>
        <w:ind w:left="1440"/>
        <w:rPr>
          <w:color w:val="000000"/>
        </w:rPr>
      </w:pPr>
      <w:r w:rsidRPr="00575A1F">
        <w:rPr>
          <w:color w:val="000000"/>
        </w:rPr>
        <w:t>Local government</w:t>
      </w:r>
      <w:r w:rsidRPr="001B2D7A">
        <w:rPr>
          <w:color w:val="000000"/>
        </w:rPr>
        <w:t xml:space="preserve">: The local government, operating through the </w:t>
      </w:r>
      <w:r w:rsidR="00335512" w:rsidRPr="001B2D7A">
        <w:rPr>
          <w:color w:val="000000"/>
        </w:rPr>
        <w:t>LPI</w:t>
      </w:r>
      <w:r w:rsidRPr="001B2D7A">
        <w:rPr>
          <w:color w:val="000000"/>
        </w:rPr>
        <w:t xml:space="preserve">(s), </w:t>
      </w:r>
      <w:r w:rsidR="005E0E14" w:rsidRPr="001B2D7A">
        <w:rPr>
          <w:color w:val="000000"/>
        </w:rPr>
        <w:t xml:space="preserve">may </w:t>
      </w:r>
      <w:r w:rsidRPr="001B2D7A">
        <w:rPr>
          <w:color w:val="000000"/>
        </w:rPr>
        <w:t>issue the necessary permit(s) after it has received permission from the Department to do so and when it is satisfied that the pre-construction conditions shown on the design are representative of the actual conditions.</w:t>
      </w:r>
      <w:r w:rsidR="000A504D">
        <w:rPr>
          <w:color w:val="000000"/>
        </w:rPr>
        <w:t xml:space="preserve"> </w:t>
      </w:r>
      <w:r w:rsidRPr="001B2D7A">
        <w:rPr>
          <w:color w:val="000000"/>
        </w:rPr>
        <w:t xml:space="preserve">The local official </w:t>
      </w:r>
      <w:r w:rsidR="005E0E14" w:rsidRPr="001B2D7A">
        <w:rPr>
          <w:color w:val="000000"/>
        </w:rPr>
        <w:t xml:space="preserve">may </w:t>
      </w:r>
      <w:r w:rsidRPr="001B2D7A">
        <w:rPr>
          <w:color w:val="000000"/>
        </w:rPr>
        <w:t>inspect the site in a timely manner</w:t>
      </w:r>
      <w:r w:rsidR="007157F4" w:rsidRPr="001B2D7A">
        <w:rPr>
          <w:color w:val="000000"/>
        </w:rPr>
        <w:t>,</w:t>
      </w:r>
      <w:r w:rsidRPr="001B2D7A">
        <w:rPr>
          <w:color w:val="000000"/>
        </w:rPr>
        <w:t xml:space="preserve"> in order to be able to state with reasonable assurance that the system was installed as described in the approved plans.</w:t>
      </w:r>
    </w:p>
    <w:p w:rsidR="00713EE2" w:rsidRPr="001B2D7A" w:rsidRDefault="00713EE2" w:rsidP="00665875">
      <w:pPr>
        <w:ind w:left="1440" w:hanging="720"/>
        <w:rPr>
          <w:b/>
          <w:color w:val="000000"/>
        </w:rPr>
      </w:pPr>
    </w:p>
    <w:p w:rsidR="00713EE2" w:rsidRPr="001B2D7A" w:rsidRDefault="00297A7F" w:rsidP="00297A7F">
      <w:pPr>
        <w:ind w:left="360" w:firstLine="360"/>
        <w:rPr>
          <w:b/>
          <w:color w:val="000000"/>
        </w:rPr>
      </w:pPr>
      <w:r w:rsidRPr="003B2DC5">
        <w:rPr>
          <w:b/>
        </w:rPr>
        <w:t>2</w:t>
      </w:r>
      <w:r w:rsidR="00665875" w:rsidRPr="003B2DC5">
        <w:rPr>
          <w:b/>
        </w:rPr>
        <w:t>.</w:t>
      </w:r>
      <w:r w:rsidR="000A504D">
        <w:rPr>
          <w:b/>
          <w:color w:val="000000"/>
        </w:rPr>
        <w:t xml:space="preserve"> </w:t>
      </w:r>
      <w:r w:rsidR="003A7EF6" w:rsidRPr="001B2D7A">
        <w:rPr>
          <w:b/>
          <w:color w:val="000000"/>
        </w:rPr>
        <w:t xml:space="preserve"> </w:t>
      </w:r>
      <w:r w:rsidR="00713EE2" w:rsidRPr="001B2D7A">
        <w:rPr>
          <w:b/>
          <w:color w:val="000000"/>
        </w:rPr>
        <w:t>REQUIREMENTS FOR ENGINEERED DISPOSAL SYSTEM DESIGNS</w:t>
      </w:r>
    </w:p>
    <w:p w:rsidR="00713EE2" w:rsidRPr="001B2D7A" w:rsidRDefault="00713EE2" w:rsidP="00C53F8C">
      <w:pPr>
        <w:rPr>
          <w:color w:val="000000"/>
        </w:rPr>
      </w:pPr>
    </w:p>
    <w:p w:rsidR="00713EE2" w:rsidRPr="001B2D7A" w:rsidRDefault="00713EE2" w:rsidP="00216A8D">
      <w:pPr>
        <w:numPr>
          <w:ilvl w:val="1"/>
          <w:numId w:val="87"/>
        </w:numPr>
        <w:rPr>
          <w:color w:val="000000"/>
        </w:rPr>
      </w:pPr>
      <w:r w:rsidRPr="001B2D7A">
        <w:rPr>
          <w:color w:val="000000"/>
        </w:rPr>
        <w:t>Department approval: An engineered system requires Department approval.</w:t>
      </w:r>
      <w:r w:rsidR="000A504D">
        <w:rPr>
          <w:color w:val="000000"/>
        </w:rPr>
        <w:t xml:space="preserve"> </w:t>
      </w:r>
      <w:r w:rsidRPr="001B2D7A">
        <w:rPr>
          <w:color w:val="000000"/>
        </w:rPr>
        <w:t>A preliminary discussion between the Department</w:t>
      </w:r>
      <w:r w:rsidR="007157F4" w:rsidRPr="001B2D7A">
        <w:rPr>
          <w:color w:val="000000"/>
        </w:rPr>
        <w:t>,</w:t>
      </w:r>
      <w:r w:rsidRPr="001B2D7A">
        <w:rPr>
          <w:color w:val="000000"/>
        </w:rPr>
        <w:t xml:space="preserve"> the design engineer and any other consultants</w:t>
      </w:r>
      <w:r w:rsidR="007157F4" w:rsidRPr="001B2D7A">
        <w:rPr>
          <w:color w:val="000000"/>
        </w:rPr>
        <w:t>,</w:t>
      </w:r>
      <w:r w:rsidRPr="001B2D7A">
        <w:rPr>
          <w:color w:val="000000"/>
        </w:rPr>
        <w:t xml:space="preserve"> as appropriate</w:t>
      </w:r>
      <w:r w:rsidR="007157F4" w:rsidRPr="001B2D7A">
        <w:rPr>
          <w:color w:val="000000"/>
        </w:rPr>
        <w:t>,</w:t>
      </w:r>
      <w:r w:rsidRPr="001B2D7A">
        <w:rPr>
          <w:color w:val="000000"/>
        </w:rPr>
        <w:t xml:space="preserve"> shall take place to identify any specific requirements related to the application before a final submission for review and approval is made.</w:t>
      </w:r>
      <w:r w:rsidR="000A504D">
        <w:rPr>
          <w:color w:val="000000"/>
        </w:rPr>
        <w:t xml:space="preserve"> </w:t>
      </w:r>
      <w:r w:rsidRPr="001B2D7A">
        <w:rPr>
          <w:color w:val="000000"/>
        </w:rPr>
        <w:t>From the preliminary discussion through acceptance of the Engineer’s statement of compliance, the design engineer shall be the primary point of contact.</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Plan submission: The plans submitted to the Department must contain all the information requested on the Engineered System Application Form, required in</w:t>
      </w:r>
      <w:r w:rsidR="005E0E14" w:rsidRPr="001B2D7A">
        <w:rPr>
          <w:color w:val="000000"/>
        </w:rPr>
        <w:t xml:space="preserve"> Section</w:t>
      </w:r>
      <w:r w:rsidR="00235800" w:rsidRPr="001B2D7A">
        <w:rPr>
          <w:color w:val="000000"/>
        </w:rPr>
        <w:t xml:space="preserve"> 5</w:t>
      </w:r>
      <w:r w:rsidRPr="001B2D7A">
        <w:rPr>
          <w:color w:val="000000"/>
        </w:rPr>
        <w:t>, and any specific requirements identified in the preliminary discussion</w:t>
      </w:r>
      <w:r w:rsidR="001A43B6" w:rsidRPr="001B2D7A">
        <w:rPr>
          <w:color w:val="000000"/>
        </w:rPr>
        <w:t>,</w:t>
      </w:r>
      <w:r w:rsidRPr="001B2D7A">
        <w:rPr>
          <w:color w:val="000000"/>
        </w:rPr>
        <w:t xml:space="preserve"> in addition to meeting the requirements of</w:t>
      </w:r>
      <w:r w:rsidR="00C83642" w:rsidRPr="001B2D7A">
        <w:rPr>
          <w:color w:val="000000"/>
        </w:rPr>
        <w:t xml:space="preserve"> </w:t>
      </w:r>
      <w:r w:rsidR="00CC6FC6" w:rsidRPr="001B2D7A">
        <w:rPr>
          <w:color w:val="000000"/>
        </w:rPr>
        <w:t>this Section</w:t>
      </w:r>
      <w:r w:rsidRPr="001B2D7A">
        <w:rPr>
          <w:color w:val="000000"/>
        </w:rPr>
        <w:t>.</w:t>
      </w:r>
      <w:r w:rsidR="000A504D">
        <w:rPr>
          <w:color w:val="000000"/>
        </w:rPr>
        <w:t xml:space="preserve"> </w:t>
      </w:r>
      <w:r w:rsidRPr="001B2D7A">
        <w:rPr>
          <w:color w:val="000000"/>
        </w:rPr>
        <w:t>Two sets of plans are required, or one set of plans and one set of copies no larger than 11</w:t>
      </w:r>
      <w:r w:rsidR="00C83642" w:rsidRPr="001B2D7A">
        <w:rPr>
          <w:color w:val="000000"/>
        </w:rPr>
        <w:t xml:space="preserve"> </w:t>
      </w:r>
      <w:r w:rsidR="0077146F" w:rsidRPr="001B2D7A">
        <w:rPr>
          <w:color w:val="000000"/>
        </w:rPr>
        <w:t>inches</w:t>
      </w:r>
      <w:r w:rsidR="002E0E27" w:rsidRPr="001B2D7A">
        <w:rPr>
          <w:color w:val="000000"/>
        </w:rPr>
        <w:t xml:space="preserve"> by</w:t>
      </w:r>
      <w:r w:rsidRPr="001B2D7A">
        <w:rPr>
          <w:color w:val="000000"/>
        </w:rPr>
        <w:t xml:space="preserve"> 17</w:t>
      </w:r>
      <w:r w:rsidR="0077146F" w:rsidRPr="001B2D7A">
        <w:rPr>
          <w:color w:val="000000"/>
        </w:rPr>
        <w:t xml:space="preserve"> inches</w:t>
      </w:r>
      <w:r w:rsidR="005D0B7B" w:rsidRPr="001B2D7A">
        <w:rPr>
          <w:color w:val="000000"/>
        </w:rPr>
        <w:t>.</w:t>
      </w:r>
      <w:r w:rsidRPr="001B2D7A">
        <w:rPr>
          <w:color w:val="000000"/>
        </w:rPr>
        <w:t xml:space="preserve"> Additionally, plans may be submitted in Autodesk AUTOCAD</w:t>
      </w:r>
      <w:r w:rsidR="006D47EB" w:rsidRPr="001B2D7A">
        <w:rPr>
          <w:color w:val="000000"/>
        </w:rPr>
        <w:t xml:space="preserve"> </w:t>
      </w:r>
      <w:r w:rsidRPr="001B2D7A">
        <w:rPr>
          <w:color w:val="000000"/>
        </w:rPr>
        <w:t>*.</w:t>
      </w:r>
      <w:proofErr w:type="spellStart"/>
      <w:r w:rsidRPr="001B2D7A">
        <w:rPr>
          <w:color w:val="000000"/>
        </w:rPr>
        <w:t>dwg</w:t>
      </w:r>
      <w:proofErr w:type="spellEnd"/>
      <w:r w:rsidRPr="001B2D7A">
        <w:rPr>
          <w:color w:val="000000"/>
        </w:rPr>
        <w:t xml:space="preserve"> format, version 14 or earlier.</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lastRenderedPageBreak/>
        <w:t>Definition of the facility served: The submission must define the facility to be served, the flow of the effluent (including variations in quality and quantity), and the current and projected uses of the facility.</w:t>
      </w:r>
      <w:r w:rsidR="000A504D">
        <w:rPr>
          <w:color w:val="000000"/>
        </w:rPr>
        <w:t xml:space="preserve"> </w:t>
      </w:r>
      <w:r w:rsidRPr="001B2D7A">
        <w:rPr>
          <w:color w:val="000000"/>
        </w:rPr>
        <w:t>Design flows should be measured, estimated, and compared to historical (code) values, and safety factors should be used.</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 xml:space="preserve">Determination of soil and site conditions: The soil conditions must be determined by a </w:t>
      </w:r>
      <w:r w:rsidR="00426953" w:rsidRPr="001B2D7A">
        <w:rPr>
          <w:color w:val="000000"/>
        </w:rPr>
        <w:t>Licensed Site Evaluator</w:t>
      </w:r>
      <w:r w:rsidR="00817DAB" w:rsidRPr="001B2D7A">
        <w:rPr>
          <w:color w:val="000000"/>
        </w:rPr>
        <w:fldChar w:fldCharType="begin"/>
      </w:r>
      <w:r w:rsidR="00817DAB" w:rsidRPr="001B2D7A">
        <w:rPr>
          <w:color w:val="000000"/>
        </w:rPr>
        <w:instrText xml:space="preserve"> XE "Site Evaluator" </w:instrText>
      </w:r>
      <w:r w:rsidR="00817DAB" w:rsidRPr="001B2D7A">
        <w:rPr>
          <w:color w:val="000000"/>
        </w:rPr>
        <w:fldChar w:fldCharType="end"/>
      </w:r>
      <w:r w:rsidRPr="001B2D7A">
        <w:rPr>
          <w:color w:val="000000"/>
        </w:rPr>
        <w:t>. The submission must show site data that represents the soil conditions under the proposed disposal field as indicated in Section</w:t>
      </w:r>
      <w:r w:rsidR="005D0B7B" w:rsidRPr="001B2D7A">
        <w:rPr>
          <w:color w:val="000000"/>
        </w:rPr>
        <w:t xml:space="preserve"> </w:t>
      </w:r>
      <w:r w:rsidR="0077146F" w:rsidRPr="001B2D7A">
        <w:rPr>
          <w:color w:val="000000"/>
        </w:rPr>
        <w:t xml:space="preserve">4(Q)(11) </w:t>
      </w:r>
      <w:r w:rsidRPr="001B2D7A">
        <w:rPr>
          <w:color w:val="000000"/>
        </w:rPr>
        <w:t>and under the down slope fill extension.</w:t>
      </w:r>
      <w:r w:rsidR="000A504D">
        <w:rPr>
          <w:color w:val="000000"/>
        </w:rPr>
        <w:t xml:space="preserve"> </w:t>
      </w:r>
      <w:r w:rsidRPr="001B2D7A">
        <w:rPr>
          <w:color w:val="000000"/>
        </w:rPr>
        <w:t>The level of investigation is a function of the basic quality of the site (topography and soils) and the relative size of t</w:t>
      </w:r>
      <w:r w:rsidR="00C83642" w:rsidRPr="001B2D7A">
        <w:rPr>
          <w:color w:val="000000"/>
        </w:rPr>
        <w:t xml:space="preserve">he system and disposal fields. </w:t>
      </w:r>
      <w:r w:rsidRPr="001B2D7A">
        <w:rPr>
          <w:color w:val="000000"/>
        </w:rPr>
        <w:t>Observation holes used for design purposes must be located at representative points within the proposed subsurface wastewater disposal area.</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 xml:space="preserve">Minimum number of observation holes: The number of observation holes must be sufficient to determine the soil and site characteristics beneath the entire disposal field, including the down slope fill material extensions, but must not be less than </w:t>
      </w:r>
      <w:r w:rsidR="00A15340" w:rsidRPr="00E473C2">
        <w:t xml:space="preserve">three </w:t>
      </w:r>
      <w:r w:rsidR="00FA3CAC" w:rsidRPr="00E473C2">
        <w:t>observation holes</w:t>
      </w:r>
      <w:r w:rsidR="00A15340" w:rsidRPr="00E473C2">
        <w:t xml:space="preserve"> </w:t>
      </w:r>
      <w:r w:rsidRPr="001B2D7A">
        <w:rPr>
          <w:color w:val="000000"/>
        </w:rPr>
        <w:t xml:space="preserve">per engineered disposal field. </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State of the art designs: The submission must be based on current acceptable practices as it relates to the design of systems.</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Contour lines: The submission must include: surficial contours, elevation of observation holes, and location of all site features within 300 feet that require consideration.</w:t>
      </w:r>
      <w:r w:rsidR="000A504D">
        <w:rPr>
          <w:color w:val="000000"/>
        </w:rPr>
        <w:t xml:space="preserve"> </w:t>
      </w:r>
      <w:r w:rsidRPr="001B2D7A">
        <w:rPr>
          <w:color w:val="000000"/>
        </w:rPr>
        <w:t>Pre-development and post-development contours must be shown both in the areas to be occupied by parts of a system and for a distance of 100 feet beyond the system.</w:t>
      </w:r>
      <w:r w:rsidR="000A504D">
        <w:rPr>
          <w:color w:val="000000"/>
        </w:rPr>
        <w:t xml:space="preserve"> </w:t>
      </w:r>
      <w:r w:rsidRPr="001B2D7A">
        <w:rPr>
          <w:color w:val="000000"/>
        </w:rPr>
        <w:t xml:space="preserve">The contour intervals must be no greater than </w:t>
      </w:r>
      <w:r w:rsidR="00FA3CAC" w:rsidRPr="00E473C2">
        <w:t xml:space="preserve">two </w:t>
      </w:r>
      <w:r w:rsidRPr="001B2D7A">
        <w:rPr>
          <w:color w:val="000000"/>
        </w:rPr>
        <w:t>feet.</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Elevations: The elevation of the bottom of the disposal field(s), the original ground surface at each observation hole, and the top of the distribution pipes or proprietary disposal devices within the disposal field(s), must be established.</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Localized mounding analysis: The submission must include an analysis of the proposed system design and site hydraulics to determine that there will be an adequate vertical separation between the bottom of the disposal field and any mounded water table.</w:t>
      </w:r>
      <w:r w:rsidR="000A504D">
        <w:rPr>
          <w:color w:val="000000"/>
        </w:rPr>
        <w:t xml:space="preserve"> </w:t>
      </w:r>
      <w:r w:rsidRPr="001B2D7A">
        <w:rPr>
          <w:color w:val="000000"/>
        </w:rPr>
        <w:t>This analysis must include all calculations, justification of methodology and assumptions, and other supporting data and documentation.</w:t>
      </w:r>
      <w:r w:rsidR="000A504D">
        <w:rPr>
          <w:color w:val="000000"/>
        </w:rPr>
        <w:t xml:space="preserve"> </w:t>
      </w:r>
      <w:r w:rsidRPr="001B2D7A">
        <w:rPr>
          <w:color w:val="000000"/>
        </w:rPr>
        <w:t>Any additional vertical separation distance needed to offset mounding effects and maintain compliance with</w:t>
      </w:r>
      <w:r w:rsidR="007C4F6F" w:rsidRPr="001B2D7A">
        <w:rPr>
          <w:color w:val="000000"/>
        </w:rPr>
        <w:t xml:space="preserve"> Table 4F</w:t>
      </w:r>
      <w:r w:rsidRPr="001B2D7A">
        <w:rPr>
          <w:color w:val="000000"/>
        </w:rPr>
        <w:t xml:space="preserve"> must be stated in the mounding analysis report.</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Site transmission analysis: The submission must include an analysis of the proposed system design and site hydraulics to determine that the native soil and/or fill material will have sufficient capacity to prevent wastewater from surfacing down gradient of the disposal field.</w:t>
      </w:r>
      <w:r w:rsidR="000A504D">
        <w:rPr>
          <w:color w:val="000000"/>
        </w:rPr>
        <w:t xml:space="preserve"> </w:t>
      </w:r>
      <w:r w:rsidRPr="001B2D7A">
        <w:rPr>
          <w:color w:val="000000"/>
        </w:rPr>
        <w:t>This standard does not include normal discharges of groundwater to springs, major or minor watercourses, or other surface waters and wetlands located at or beyond setback distances established in</w:t>
      </w:r>
      <w:r w:rsidR="0077146F" w:rsidRPr="001B2D7A">
        <w:rPr>
          <w:color w:val="000000"/>
        </w:rPr>
        <w:t xml:space="preserve"> Sections </w:t>
      </w:r>
      <w:r w:rsidR="00235800" w:rsidRPr="001B2D7A">
        <w:rPr>
          <w:color w:val="000000"/>
        </w:rPr>
        <w:t>7</w:t>
      </w:r>
      <w:r w:rsidR="0077146F" w:rsidRPr="001B2D7A">
        <w:rPr>
          <w:color w:val="000000"/>
        </w:rPr>
        <w:t xml:space="preserve"> and </w:t>
      </w:r>
      <w:r w:rsidR="00235800" w:rsidRPr="001B2D7A">
        <w:rPr>
          <w:color w:val="000000"/>
        </w:rPr>
        <w:t>8</w:t>
      </w:r>
      <w:r w:rsidRPr="001B2D7A">
        <w:rPr>
          <w:color w:val="000000"/>
        </w:rPr>
        <w:t xml:space="preserve">, or lesser setbacks approved by </w:t>
      </w:r>
      <w:r w:rsidR="0088183A" w:rsidRPr="00A941D3">
        <w:t>variance</w:t>
      </w:r>
      <w:r w:rsidRPr="00A941D3">
        <w:t>,</w:t>
      </w:r>
      <w:r w:rsidRPr="001B2D7A">
        <w:rPr>
          <w:color w:val="000000"/>
        </w:rPr>
        <w:t xml:space="preserve"> even if these discharges may contain some amount of treated wastewater.</w:t>
      </w:r>
      <w:r w:rsidR="000A504D">
        <w:rPr>
          <w:color w:val="000000"/>
        </w:rPr>
        <w:t xml:space="preserve"> </w:t>
      </w:r>
      <w:r w:rsidRPr="001B2D7A">
        <w:rPr>
          <w:color w:val="000000"/>
        </w:rPr>
        <w:t>Nothing in this paragraph may be interpreted to limit the scope or enforcement of 38 M</w:t>
      </w:r>
      <w:r w:rsidR="00235800" w:rsidRPr="001B2D7A">
        <w:rPr>
          <w:color w:val="000000"/>
        </w:rPr>
        <w:t>.</w:t>
      </w:r>
      <w:r w:rsidRPr="001B2D7A">
        <w:rPr>
          <w:color w:val="000000"/>
        </w:rPr>
        <w:t>R</w:t>
      </w:r>
      <w:r w:rsidR="00235800" w:rsidRPr="001B2D7A">
        <w:rPr>
          <w:color w:val="000000"/>
        </w:rPr>
        <w:t>.</w:t>
      </w:r>
      <w:r w:rsidRPr="001B2D7A">
        <w:rPr>
          <w:color w:val="000000"/>
        </w:rPr>
        <w:t>S</w:t>
      </w:r>
      <w:r w:rsidR="00235800" w:rsidRPr="001B2D7A">
        <w:rPr>
          <w:color w:val="000000"/>
        </w:rPr>
        <w:t>.</w:t>
      </w:r>
      <w:r w:rsidRPr="001B2D7A">
        <w:rPr>
          <w:color w:val="000000"/>
        </w:rPr>
        <w:t xml:space="preserve"> </w:t>
      </w:r>
      <w:r w:rsidR="0062366F" w:rsidRPr="001B2D7A">
        <w:rPr>
          <w:color w:val="000000"/>
        </w:rPr>
        <w:t>§ 4</w:t>
      </w:r>
      <w:r w:rsidRPr="001B2D7A">
        <w:rPr>
          <w:color w:val="000000"/>
        </w:rPr>
        <w:t>13</w:t>
      </w:r>
      <w:r w:rsidR="00235800" w:rsidRPr="001B2D7A">
        <w:rPr>
          <w:color w:val="000000"/>
        </w:rPr>
        <w:t>,</w:t>
      </w:r>
      <w:r w:rsidRPr="001B2D7A">
        <w:rPr>
          <w:color w:val="000000"/>
        </w:rPr>
        <w:t xml:space="preserve"> or other applicable statutes.</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Operations and Maintenance Manual: The submission must include an operations and maintenance manual for the owner with written recommendations for the operation and maintenance of the system, including inspection schedules, pumping schedules, and record keeping procedures.</w:t>
      </w:r>
      <w:r w:rsidR="000A504D">
        <w:rPr>
          <w:color w:val="000000"/>
        </w:rPr>
        <w:t xml:space="preserve"> </w:t>
      </w:r>
      <w:r w:rsidRPr="001B2D7A">
        <w:rPr>
          <w:color w:val="000000"/>
        </w:rPr>
        <w:t>Manufacturer’s operations and maintenance manuals for devices and/or equipment may be included in this exhibit, but must not be a substitute for the exhibit.</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Pertinent laws, etc.: The submission must include evidence of compliance with all pertinent laws, ordinances, and regulations.</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Signatures: The submission and plans must bear the seal of a</w:t>
      </w:r>
      <w:r w:rsidR="00C83642" w:rsidRPr="001B2D7A">
        <w:rPr>
          <w:color w:val="000000"/>
        </w:rPr>
        <w:t xml:space="preserve"> professional engineer </w:t>
      </w:r>
      <w:r w:rsidRPr="001B2D7A">
        <w:rPr>
          <w:color w:val="000000"/>
        </w:rPr>
        <w:t xml:space="preserve">licensed in Maine and the soil logs should bear the signature of a </w:t>
      </w:r>
      <w:r w:rsidR="00C545F9" w:rsidRPr="001B2D7A">
        <w:rPr>
          <w:color w:val="000000"/>
        </w:rPr>
        <w:t>Site Evaluator</w:t>
      </w:r>
      <w:r w:rsidRPr="001B2D7A">
        <w:rPr>
          <w:color w:val="000000"/>
        </w:rPr>
        <w:t xml:space="preserve"> licensed in Maine.</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System:</w:t>
      </w:r>
      <w:r w:rsidR="000A504D">
        <w:rPr>
          <w:color w:val="000000"/>
        </w:rPr>
        <w:t xml:space="preserve"> </w:t>
      </w:r>
      <w:r w:rsidRPr="001B2D7A">
        <w:rPr>
          <w:color w:val="000000"/>
        </w:rPr>
        <w:t>The proposed system must be sized in compliance with</w:t>
      </w:r>
      <w:r w:rsidR="005D0B7B" w:rsidRPr="001B2D7A">
        <w:rPr>
          <w:color w:val="000000"/>
        </w:rPr>
        <w:t xml:space="preserve"> </w:t>
      </w:r>
      <w:r w:rsidR="0077146F" w:rsidRPr="001B2D7A">
        <w:rPr>
          <w:color w:val="000000"/>
        </w:rPr>
        <w:t xml:space="preserve">Sections 4 and </w:t>
      </w:r>
      <w:r w:rsidR="00235800" w:rsidRPr="001B2D7A">
        <w:rPr>
          <w:color w:val="000000"/>
        </w:rPr>
        <w:t>6</w:t>
      </w:r>
      <w:r w:rsidRPr="001B2D7A">
        <w:rPr>
          <w:color w:val="000000"/>
        </w:rPr>
        <w:t>.</w:t>
      </w:r>
      <w:r w:rsidR="000A504D">
        <w:rPr>
          <w:color w:val="000000"/>
        </w:rPr>
        <w:t xml:space="preserve"> </w:t>
      </w:r>
      <w:r w:rsidRPr="001B2D7A">
        <w:rPr>
          <w:color w:val="000000"/>
        </w:rPr>
        <w:t>It must meet the minimum setback distances in</w:t>
      </w:r>
      <w:r w:rsidR="005D0B7B" w:rsidRPr="001B2D7A">
        <w:rPr>
          <w:color w:val="000000"/>
        </w:rPr>
        <w:t xml:space="preserve"> </w:t>
      </w:r>
      <w:r w:rsidR="00235800" w:rsidRPr="001B2D7A">
        <w:rPr>
          <w:color w:val="000000"/>
        </w:rPr>
        <w:t xml:space="preserve">Tables 7B and </w:t>
      </w:r>
      <w:r w:rsidR="00015C77" w:rsidRPr="001B2D7A">
        <w:rPr>
          <w:color w:val="000000"/>
        </w:rPr>
        <w:t>8</w:t>
      </w:r>
      <w:r w:rsidR="00235800" w:rsidRPr="001B2D7A">
        <w:rPr>
          <w:color w:val="000000"/>
        </w:rPr>
        <w:t>A</w:t>
      </w:r>
      <w:r w:rsidRPr="001B2D7A">
        <w:rPr>
          <w:color w:val="000000"/>
        </w:rPr>
        <w:t>.</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lastRenderedPageBreak/>
        <w:t>Grades: Existing and finished grade within the area of engineered disposal fields, their shoulders and fill material extensions using relative elevations</w:t>
      </w:r>
      <w:r w:rsidR="0028693E" w:rsidRPr="001B2D7A">
        <w:rPr>
          <w:color w:val="000000"/>
        </w:rPr>
        <w:t>,</w:t>
      </w:r>
      <w:r w:rsidRPr="001B2D7A">
        <w:rPr>
          <w:color w:val="000000"/>
        </w:rPr>
        <w:t xml:space="preserve"> referenced to a permanent system elevation reference point</w:t>
      </w:r>
      <w:r w:rsidR="0028693E" w:rsidRPr="001B2D7A">
        <w:rPr>
          <w:color w:val="000000"/>
        </w:rPr>
        <w:t>, must be provided</w:t>
      </w:r>
      <w:r w:rsidRPr="001B2D7A">
        <w:rPr>
          <w:color w:val="000000"/>
        </w:rPr>
        <w:t>;</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Reserve area for first</w:t>
      </w:r>
      <w:r w:rsidR="00FB1A42" w:rsidRPr="001B2D7A">
        <w:rPr>
          <w:color w:val="000000"/>
        </w:rPr>
        <w:t>-</w:t>
      </w:r>
      <w:r w:rsidRPr="001B2D7A">
        <w:rPr>
          <w:color w:val="000000"/>
        </w:rPr>
        <w:t>time systems: A reserve area with suitable soil conditions must be delineated on the plan and reserved for the possible expansion or replacement of the proposed engineered system.</w:t>
      </w:r>
    </w:p>
    <w:p w:rsidR="00713EE2" w:rsidRPr="001B2D7A" w:rsidRDefault="00713EE2"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Pump dose volume: For engineered systems the pump-on and pump-off switches must be set at appropriate levels to provide a dose volume as required by the manufacturer.</w:t>
      </w:r>
      <w:r w:rsidR="000A504D">
        <w:rPr>
          <w:color w:val="000000"/>
        </w:rPr>
        <w:t xml:space="preserve"> </w:t>
      </w:r>
      <w:r w:rsidRPr="001B2D7A">
        <w:rPr>
          <w:color w:val="000000"/>
        </w:rPr>
        <w:t>The pump-off switch must be set 6 inches above the pump intake.</w:t>
      </w:r>
      <w:r w:rsidR="000A504D">
        <w:rPr>
          <w:color w:val="000000"/>
        </w:rPr>
        <w:t xml:space="preserve"> </w:t>
      </w:r>
      <w:r w:rsidRPr="001B2D7A">
        <w:rPr>
          <w:color w:val="000000"/>
        </w:rPr>
        <w:t>The pump-on switch must be set at a distance “d”, in inches above the pump-off switc</w:t>
      </w:r>
      <w:r w:rsidR="00D50252" w:rsidRPr="001B2D7A">
        <w:rPr>
          <w:color w:val="000000"/>
        </w:rPr>
        <w:t xml:space="preserve">h, </w:t>
      </w:r>
      <w:r w:rsidR="00312851" w:rsidRPr="00E473C2">
        <w:t>which</w:t>
      </w:r>
      <w:r w:rsidRPr="001B2D7A">
        <w:rPr>
          <w:color w:val="000000"/>
        </w:rPr>
        <w:t xml:space="preserve"> is calculated by means of Equation </w:t>
      </w:r>
      <w:r w:rsidR="0077146F" w:rsidRPr="001B2D7A">
        <w:rPr>
          <w:color w:val="000000"/>
        </w:rPr>
        <w:t>10A</w:t>
      </w:r>
      <w:r w:rsidRPr="001B2D7A">
        <w:rPr>
          <w:color w:val="000000"/>
        </w:rPr>
        <w:t>.</w:t>
      </w:r>
    </w:p>
    <w:p w:rsidR="00704C14" w:rsidRPr="001B2D7A" w:rsidRDefault="00704C14" w:rsidP="005762B2">
      <w:pPr>
        <w:ind w:left="720"/>
        <w:rPr>
          <w:color w:val="000000"/>
        </w:rPr>
      </w:pPr>
    </w:p>
    <w:p w:rsidR="00015C77" w:rsidRPr="001B2D7A" w:rsidRDefault="00015C77" w:rsidP="00297A7F">
      <w:pPr>
        <w:pBdr>
          <w:top w:val="single" w:sz="12" w:space="1" w:color="000000"/>
          <w:left w:val="single" w:sz="12" w:space="4" w:color="000000"/>
          <w:bottom w:val="single" w:sz="12" w:space="1" w:color="000000"/>
          <w:right w:val="single" w:sz="12" w:space="31" w:color="000000"/>
        </w:pBdr>
        <w:ind w:left="1980" w:right="2700"/>
        <w:rPr>
          <w:b/>
          <w:color w:val="000000"/>
        </w:rPr>
      </w:pPr>
      <w:r w:rsidRPr="001B2D7A">
        <w:rPr>
          <w:b/>
          <w:color w:val="000000"/>
        </w:rPr>
        <w:t xml:space="preserve">Equation </w:t>
      </w:r>
      <w:r w:rsidR="00665875" w:rsidRPr="001B2D7A">
        <w:rPr>
          <w:b/>
          <w:color w:val="000000"/>
        </w:rPr>
        <w:t xml:space="preserve">10A </w:t>
      </w:r>
    </w:p>
    <w:p w:rsidR="00015C77" w:rsidRPr="001B2D7A" w:rsidRDefault="00015C77" w:rsidP="00297A7F">
      <w:pPr>
        <w:pBdr>
          <w:top w:val="single" w:sz="12" w:space="1" w:color="000000"/>
          <w:left w:val="single" w:sz="12" w:space="4" w:color="000000"/>
          <w:bottom w:val="single" w:sz="12" w:space="1" w:color="000000"/>
          <w:right w:val="single" w:sz="12" w:space="31" w:color="000000"/>
        </w:pBdr>
        <w:ind w:left="1980" w:right="2700"/>
        <w:rPr>
          <w:color w:val="000000"/>
        </w:rPr>
      </w:pPr>
    </w:p>
    <w:p w:rsidR="00713EE2" w:rsidRPr="001B2D7A"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rPr>
      </w:pPr>
      <w:r w:rsidRPr="001B2D7A">
        <w:rPr>
          <w:color w:val="000000"/>
        </w:rPr>
        <w:t>D = [1.6][</w:t>
      </w:r>
      <w:proofErr w:type="spellStart"/>
      <w:r w:rsidRPr="001B2D7A">
        <w:rPr>
          <w:color w:val="000000"/>
        </w:rPr>
        <w:t>Vd+Vap+Vpd</w:t>
      </w:r>
      <w:proofErr w:type="spellEnd"/>
      <w:r w:rsidRPr="001B2D7A">
        <w:rPr>
          <w:color w:val="000000"/>
        </w:rPr>
        <w:t>]/[A]</w:t>
      </w:r>
      <w:r w:rsidR="00882FCB" w:rsidRPr="001B2D7A">
        <w:rPr>
          <w:color w:val="000000"/>
        </w:rPr>
        <w:t xml:space="preserve"> </w:t>
      </w:r>
      <w:r w:rsidRPr="001B2D7A">
        <w:rPr>
          <w:color w:val="000000"/>
        </w:rPr>
        <w:t>where:</w:t>
      </w:r>
    </w:p>
    <w:p w:rsidR="00882FCB" w:rsidRPr="001B2D7A" w:rsidRDefault="00882FCB" w:rsidP="00297A7F">
      <w:pPr>
        <w:pBdr>
          <w:top w:val="single" w:sz="12" w:space="1" w:color="000000"/>
          <w:left w:val="single" w:sz="12" w:space="4" w:color="000000"/>
          <w:bottom w:val="single" w:sz="12" w:space="1" w:color="000000"/>
          <w:right w:val="single" w:sz="12" w:space="31" w:color="000000"/>
        </w:pBdr>
        <w:ind w:left="1980" w:right="2700"/>
        <w:rPr>
          <w:color w:val="000000"/>
        </w:rPr>
      </w:pPr>
    </w:p>
    <w:p w:rsidR="00713EE2" w:rsidRPr="001B2D7A"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rPr>
      </w:pPr>
      <w:r w:rsidRPr="001B2D7A">
        <w:rPr>
          <w:color w:val="000000"/>
        </w:rPr>
        <w:t>D is the inches above the pump-off switch;</w:t>
      </w:r>
    </w:p>
    <w:p w:rsidR="00434D99" w:rsidRPr="001B2D7A"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rPr>
      </w:pPr>
    </w:p>
    <w:p w:rsidR="00713EE2" w:rsidRPr="001B2D7A"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rPr>
      </w:pPr>
      <w:proofErr w:type="spellStart"/>
      <w:r w:rsidRPr="001B2D7A">
        <w:rPr>
          <w:color w:val="000000"/>
        </w:rPr>
        <w:t>Vd</w:t>
      </w:r>
      <w:proofErr w:type="spellEnd"/>
      <w:r w:rsidRPr="001B2D7A">
        <w:rPr>
          <w:color w:val="000000"/>
        </w:rPr>
        <w:t xml:space="preserve"> is the required dose volume, in gallons, determined as prescribed in</w:t>
      </w:r>
      <w:r w:rsidR="00704C14" w:rsidRPr="001B2D7A">
        <w:rPr>
          <w:color w:val="000000"/>
        </w:rPr>
        <w:t xml:space="preserve"> </w:t>
      </w:r>
      <w:r w:rsidR="004B5EC2" w:rsidRPr="001B2D7A">
        <w:rPr>
          <w:color w:val="000000"/>
        </w:rPr>
        <w:t>Section 6(Q)(4).</w:t>
      </w:r>
      <w:r w:rsidR="000A504D">
        <w:rPr>
          <w:color w:val="000000"/>
        </w:rPr>
        <w:t xml:space="preserve"> </w:t>
      </w:r>
    </w:p>
    <w:p w:rsidR="00434D99" w:rsidRPr="001B2D7A"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rPr>
      </w:pPr>
    </w:p>
    <w:p w:rsidR="00713EE2" w:rsidRPr="001B2D7A"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rPr>
      </w:pPr>
      <w:proofErr w:type="spellStart"/>
      <w:r w:rsidRPr="001B2D7A">
        <w:rPr>
          <w:color w:val="000000"/>
        </w:rPr>
        <w:t>V</w:t>
      </w:r>
      <w:r w:rsidR="00133530" w:rsidRPr="001B2D7A">
        <w:rPr>
          <w:color w:val="000000"/>
        </w:rPr>
        <w:t>a</w:t>
      </w:r>
      <w:r w:rsidRPr="001B2D7A">
        <w:rPr>
          <w:color w:val="000000"/>
        </w:rPr>
        <w:t>p</w:t>
      </w:r>
      <w:proofErr w:type="spellEnd"/>
      <w:r w:rsidRPr="001B2D7A">
        <w:rPr>
          <w:color w:val="000000"/>
        </w:rPr>
        <w:t xml:space="preserve"> is the internal volume of all distribution pipes and connector piping that will drain back into the dosing tank at the end of a dosing cycle, in gallons;</w:t>
      </w:r>
    </w:p>
    <w:p w:rsidR="00434D99" w:rsidRPr="001B2D7A"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rPr>
      </w:pPr>
    </w:p>
    <w:p w:rsidR="00713EE2" w:rsidRPr="001B2D7A"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rPr>
      </w:pPr>
      <w:proofErr w:type="spellStart"/>
      <w:r w:rsidRPr="001B2D7A">
        <w:rPr>
          <w:color w:val="000000"/>
        </w:rPr>
        <w:t>Vpd</w:t>
      </w:r>
      <w:proofErr w:type="spellEnd"/>
      <w:r w:rsidRPr="001B2D7A">
        <w:rPr>
          <w:color w:val="000000"/>
        </w:rPr>
        <w:t xml:space="preserve"> is the volume displacement, in gallons, of the pump and controls; and </w:t>
      </w:r>
    </w:p>
    <w:p w:rsidR="00434D99" w:rsidRPr="001B2D7A"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rPr>
      </w:pPr>
    </w:p>
    <w:p w:rsidR="00713EE2" w:rsidRPr="001B2D7A"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rPr>
      </w:pPr>
      <w:r w:rsidRPr="001B2D7A">
        <w:rPr>
          <w:color w:val="000000"/>
        </w:rPr>
        <w:t>A is the internal horizontal area of the dosing tank, in square feet.</w:t>
      </w:r>
      <w:r w:rsidRPr="001B2D7A">
        <w:rPr>
          <w:color w:val="000000"/>
        </w:rPr>
        <w:cr/>
      </w:r>
    </w:p>
    <w:p w:rsidR="00015C77" w:rsidRPr="001B2D7A" w:rsidRDefault="00015C77" w:rsidP="00297A7F">
      <w:pPr>
        <w:rPr>
          <w:color w:val="000000"/>
        </w:rPr>
      </w:pPr>
    </w:p>
    <w:p w:rsidR="00713EE2" w:rsidRPr="001B2D7A" w:rsidRDefault="00713EE2" w:rsidP="00216A8D">
      <w:pPr>
        <w:numPr>
          <w:ilvl w:val="1"/>
          <w:numId w:val="87"/>
        </w:numPr>
        <w:rPr>
          <w:color w:val="000000"/>
        </w:rPr>
      </w:pPr>
      <w:r w:rsidRPr="001B2D7A">
        <w:rPr>
          <w:color w:val="000000"/>
        </w:rPr>
        <w:t>Site location map: The submission must include a copy of the relevant section of the USGS 7.5</w:t>
      </w:r>
      <w:r w:rsidR="00D50252" w:rsidRPr="001B2D7A">
        <w:rPr>
          <w:color w:val="000000"/>
        </w:rPr>
        <w:t xml:space="preserve"> foot</w:t>
      </w:r>
      <w:r w:rsidRPr="001B2D7A">
        <w:rPr>
          <w:color w:val="000000"/>
        </w:rPr>
        <w:t xml:space="preserve"> topographic map, if available, or 15</w:t>
      </w:r>
      <w:r w:rsidR="00D50252" w:rsidRPr="001B2D7A">
        <w:rPr>
          <w:color w:val="000000"/>
        </w:rPr>
        <w:t xml:space="preserve"> foot</w:t>
      </w:r>
      <w:r w:rsidRPr="001B2D7A">
        <w:rPr>
          <w:color w:val="000000"/>
        </w:rPr>
        <w:t xml:space="preserve"> topographic map showing the location of the proposed engineered disposal system.</w:t>
      </w:r>
      <w:r w:rsidR="000A504D">
        <w:rPr>
          <w:color w:val="000000"/>
        </w:rPr>
        <w:t xml:space="preserve"> </w:t>
      </w:r>
      <w:r w:rsidRPr="001B2D7A">
        <w:rPr>
          <w:color w:val="000000"/>
        </w:rPr>
        <w:t>The map must also indicate locations of any public and private water supply wells within 300 feet of the system.</w:t>
      </w:r>
    </w:p>
    <w:p w:rsidR="00882FCB" w:rsidRPr="001B2D7A" w:rsidRDefault="00882FCB" w:rsidP="00665875">
      <w:pPr>
        <w:ind w:left="1440" w:hanging="720"/>
        <w:rPr>
          <w:color w:val="000000"/>
        </w:rPr>
      </w:pPr>
    </w:p>
    <w:p w:rsidR="00713EE2" w:rsidRPr="001B2D7A" w:rsidRDefault="00713EE2" w:rsidP="00216A8D">
      <w:pPr>
        <w:numPr>
          <w:ilvl w:val="1"/>
          <w:numId w:val="87"/>
        </w:numPr>
        <w:rPr>
          <w:color w:val="000000"/>
        </w:rPr>
      </w:pPr>
      <w:r w:rsidRPr="001B2D7A">
        <w:rPr>
          <w:color w:val="000000"/>
        </w:rPr>
        <w:t>Other information: The Department may request additional information from the applicant through the design engineer.</w:t>
      </w:r>
      <w:r w:rsidR="000A504D">
        <w:rPr>
          <w:color w:val="000000"/>
        </w:rPr>
        <w:t xml:space="preserve"> </w:t>
      </w:r>
      <w:r w:rsidRPr="001B2D7A">
        <w:rPr>
          <w:color w:val="000000"/>
        </w:rPr>
        <w:t>If the applicant fails to provide any additional information requested by the Department within 180 days of the request, the application will automatically be denied.</w:t>
      </w:r>
    </w:p>
    <w:p w:rsidR="00882FCB" w:rsidRPr="001B2D7A" w:rsidRDefault="00882FCB" w:rsidP="00665875">
      <w:pPr>
        <w:ind w:left="1440" w:hanging="720"/>
        <w:rPr>
          <w:color w:val="000000"/>
        </w:rPr>
      </w:pPr>
    </w:p>
    <w:p w:rsidR="00713EE2" w:rsidRPr="001B2D7A" w:rsidRDefault="00297A7F" w:rsidP="00297A7F">
      <w:pPr>
        <w:ind w:left="360" w:firstLine="360"/>
        <w:rPr>
          <w:b/>
          <w:color w:val="000000"/>
        </w:rPr>
      </w:pPr>
      <w:r w:rsidRPr="00E473C2">
        <w:rPr>
          <w:b/>
        </w:rPr>
        <w:t>3</w:t>
      </w:r>
      <w:r w:rsidR="001C1819" w:rsidRPr="001B2D7A">
        <w:rPr>
          <w:b/>
          <w:color w:val="000000"/>
        </w:rPr>
        <w:t>.</w:t>
      </w:r>
      <w:r w:rsidR="000A504D">
        <w:rPr>
          <w:b/>
          <w:color w:val="000000"/>
        </w:rPr>
        <w:t xml:space="preserve"> </w:t>
      </w:r>
      <w:r w:rsidR="00A57667" w:rsidRPr="001B2D7A">
        <w:rPr>
          <w:b/>
          <w:color w:val="000000"/>
        </w:rPr>
        <w:t xml:space="preserve"> </w:t>
      </w:r>
      <w:r w:rsidR="00713EE2" w:rsidRPr="001B2D7A">
        <w:rPr>
          <w:b/>
          <w:color w:val="000000"/>
        </w:rPr>
        <w:t>INSTALLATION AND INSPECTION</w:t>
      </w:r>
    </w:p>
    <w:p w:rsidR="00882FCB" w:rsidRPr="001B2D7A" w:rsidRDefault="00882FCB" w:rsidP="00C53F8C">
      <w:pPr>
        <w:rPr>
          <w:color w:val="000000"/>
        </w:rPr>
      </w:pPr>
    </w:p>
    <w:p w:rsidR="00713EE2" w:rsidRPr="001B2D7A" w:rsidRDefault="00713EE2" w:rsidP="00216A8D">
      <w:pPr>
        <w:numPr>
          <w:ilvl w:val="1"/>
          <w:numId w:val="88"/>
        </w:numPr>
        <w:ind w:left="1440"/>
        <w:rPr>
          <w:color w:val="000000"/>
        </w:rPr>
      </w:pPr>
      <w:r w:rsidRPr="001B2D7A">
        <w:rPr>
          <w:color w:val="000000"/>
        </w:rPr>
        <w:t xml:space="preserve">Engineered system permit issuance: The </w:t>
      </w:r>
      <w:r w:rsidR="00E1184A" w:rsidRPr="001B2D7A">
        <w:rPr>
          <w:color w:val="000000"/>
        </w:rPr>
        <w:t>LPI s</w:t>
      </w:r>
      <w:r w:rsidRPr="001B2D7A">
        <w:rPr>
          <w:color w:val="000000"/>
        </w:rPr>
        <w:t>hall not issue a permit for an engineered system without first receiving a letter of approval from the Department.</w:t>
      </w:r>
    </w:p>
    <w:p w:rsidR="00882FCB" w:rsidRPr="001B2D7A" w:rsidRDefault="00882FCB" w:rsidP="001C1819">
      <w:pPr>
        <w:ind w:left="1440" w:hanging="720"/>
        <w:rPr>
          <w:color w:val="000000"/>
        </w:rPr>
      </w:pPr>
    </w:p>
    <w:p w:rsidR="00713EE2" w:rsidRPr="001B2D7A" w:rsidRDefault="00713EE2" w:rsidP="00216A8D">
      <w:pPr>
        <w:numPr>
          <w:ilvl w:val="1"/>
          <w:numId w:val="88"/>
        </w:numPr>
        <w:ind w:left="1440"/>
        <w:rPr>
          <w:color w:val="000000"/>
        </w:rPr>
      </w:pPr>
      <w:r w:rsidRPr="001B2D7A">
        <w:rPr>
          <w:color w:val="000000"/>
        </w:rPr>
        <w:t>Construction inspections:</w:t>
      </w:r>
      <w:r w:rsidR="000A504D">
        <w:rPr>
          <w:color w:val="000000"/>
        </w:rPr>
        <w:t xml:space="preserve"> </w:t>
      </w:r>
      <w:r w:rsidRPr="001B2D7A">
        <w:rPr>
          <w:color w:val="000000"/>
        </w:rPr>
        <w:t xml:space="preserve">The </w:t>
      </w:r>
      <w:r w:rsidR="00E1184A" w:rsidRPr="001B2D7A">
        <w:rPr>
          <w:color w:val="000000"/>
        </w:rPr>
        <w:t xml:space="preserve">LPI must </w:t>
      </w:r>
      <w:r w:rsidRPr="001B2D7A">
        <w:rPr>
          <w:color w:val="000000"/>
        </w:rPr>
        <w:t>inspect engineered disposal systems in accordance with Section</w:t>
      </w:r>
      <w:r w:rsidR="007C4F6F" w:rsidRPr="001B2D7A">
        <w:rPr>
          <w:color w:val="000000"/>
        </w:rPr>
        <w:t xml:space="preserve"> 11(I)</w:t>
      </w:r>
      <w:r w:rsidRPr="001B2D7A">
        <w:rPr>
          <w:color w:val="000000"/>
        </w:rPr>
        <w:t>.</w:t>
      </w:r>
      <w:r w:rsidR="000A504D">
        <w:rPr>
          <w:color w:val="000000"/>
        </w:rPr>
        <w:t xml:space="preserve"> </w:t>
      </w:r>
      <w:r w:rsidRPr="001B2D7A">
        <w:rPr>
          <w:color w:val="000000"/>
        </w:rPr>
        <w:t>In addition, the property owner shall retain the design engineer to inspect the construction of the system.</w:t>
      </w:r>
      <w:r w:rsidR="000A504D">
        <w:rPr>
          <w:color w:val="000000"/>
        </w:rPr>
        <w:t xml:space="preserve"> </w:t>
      </w:r>
      <w:r w:rsidRPr="001B2D7A">
        <w:rPr>
          <w:color w:val="000000"/>
        </w:rPr>
        <w:t>The inspection must be sufficient for the engineer to determine that the system was installed as designed.</w:t>
      </w:r>
    </w:p>
    <w:p w:rsidR="00882FCB" w:rsidRPr="001B2D7A" w:rsidRDefault="00882FCB" w:rsidP="001C1819">
      <w:pPr>
        <w:ind w:left="1440" w:hanging="720"/>
        <w:rPr>
          <w:color w:val="000000"/>
        </w:rPr>
      </w:pPr>
    </w:p>
    <w:p w:rsidR="00340481" w:rsidRPr="001B2D7A" w:rsidRDefault="00A57667" w:rsidP="00216A8D">
      <w:pPr>
        <w:numPr>
          <w:ilvl w:val="1"/>
          <w:numId w:val="88"/>
        </w:numPr>
        <w:ind w:left="1440"/>
        <w:rPr>
          <w:color w:val="000000"/>
        </w:rPr>
      </w:pPr>
      <w:r w:rsidRPr="001B2D7A">
        <w:rPr>
          <w:color w:val="000000"/>
        </w:rPr>
        <w:t>E</w:t>
      </w:r>
      <w:r w:rsidR="00713EE2" w:rsidRPr="001B2D7A">
        <w:rPr>
          <w:color w:val="000000"/>
        </w:rPr>
        <w:t xml:space="preserve">ngineer’s statement of compliance: The design engineer shall provide the LPI, the owner and </w:t>
      </w:r>
      <w:r w:rsidR="00704C14" w:rsidRPr="001B2D7A">
        <w:rPr>
          <w:color w:val="000000"/>
        </w:rPr>
        <w:t xml:space="preserve">the Department </w:t>
      </w:r>
      <w:r w:rsidR="00713EE2" w:rsidRPr="001B2D7A">
        <w:rPr>
          <w:color w:val="000000"/>
        </w:rPr>
        <w:t>with a written statement that the system was installed in compliance with</w:t>
      </w:r>
      <w:r w:rsidR="00E1184A" w:rsidRPr="001B2D7A">
        <w:rPr>
          <w:color w:val="000000"/>
        </w:rPr>
        <w:t xml:space="preserve"> </w:t>
      </w:r>
      <w:r w:rsidR="00704C14" w:rsidRPr="001B2D7A">
        <w:rPr>
          <w:color w:val="000000"/>
        </w:rPr>
        <w:t>these Rules</w:t>
      </w:r>
      <w:r w:rsidR="006B4EF3" w:rsidRPr="001B2D7A">
        <w:rPr>
          <w:color w:val="000000"/>
        </w:rPr>
        <w:t xml:space="preserve"> </w:t>
      </w:r>
      <w:r w:rsidR="00713EE2" w:rsidRPr="001B2D7A">
        <w:rPr>
          <w:color w:val="000000"/>
        </w:rPr>
        <w:t>and the conditions of the permit.</w:t>
      </w:r>
      <w:r w:rsidR="000A504D">
        <w:rPr>
          <w:color w:val="000000"/>
        </w:rPr>
        <w:t xml:space="preserve"> </w:t>
      </w:r>
      <w:r w:rsidR="00713EE2" w:rsidRPr="001B2D7A">
        <w:rPr>
          <w:color w:val="000000"/>
        </w:rPr>
        <w:t>Any changes from the approved drawings and specifications must be noted.</w:t>
      </w:r>
    </w:p>
    <w:p w:rsidR="00882FCB" w:rsidRPr="001B2D7A" w:rsidRDefault="00882FCB" w:rsidP="001C1819">
      <w:pPr>
        <w:ind w:left="1440" w:hanging="720"/>
        <w:rPr>
          <w:color w:val="000000"/>
        </w:rPr>
      </w:pPr>
    </w:p>
    <w:p w:rsidR="008E1DCD" w:rsidRPr="001B2D7A" w:rsidRDefault="002E0E27" w:rsidP="00EF6D01">
      <w:pPr>
        <w:ind w:left="720" w:hanging="360"/>
        <w:rPr>
          <w:b/>
          <w:color w:val="000000"/>
        </w:rPr>
      </w:pPr>
      <w:r w:rsidRPr="001B2D7A">
        <w:rPr>
          <w:b/>
          <w:color w:val="000000"/>
        </w:rPr>
        <w:br w:type="page"/>
      </w:r>
      <w:r w:rsidR="006B7CA9" w:rsidRPr="00BE72AF">
        <w:rPr>
          <w:b/>
        </w:rPr>
        <w:lastRenderedPageBreak/>
        <w:t>B</w:t>
      </w:r>
      <w:r w:rsidR="001C1819" w:rsidRPr="001B2D7A">
        <w:rPr>
          <w:b/>
          <w:color w:val="000000"/>
        </w:rPr>
        <w:t>.</w:t>
      </w:r>
      <w:r w:rsidR="000A504D">
        <w:rPr>
          <w:b/>
          <w:color w:val="000000"/>
        </w:rPr>
        <w:t xml:space="preserve"> </w:t>
      </w:r>
      <w:r w:rsidR="005D1D69" w:rsidRPr="001B2D7A">
        <w:rPr>
          <w:b/>
          <w:color w:val="000000"/>
        </w:rPr>
        <w:t xml:space="preserve"> </w:t>
      </w:r>
      <w:r w:rsidR="008E1DCD" w:rsidRPr="001B2D7A">
        <w:rPr>
          <w:b/>
          <w:color w:val="000000"/>
        </w:rPr>
        <w:t>EXPERIMENTAL</w:t>
      </w:r>
      <w:r w:rsidR="00026223" w:rsidRPr="001B2D7A">
        <w:rPr>
          <w:b/>
          <w:color w:val="000000"/>
        </w:rPr>
        <w:t xml:space="preserve"> </w:t>
      </w:r>
      <w:r w:rsidR="008E1DCD" w:rsidRPr="001B2D7A">
        <w:rPr>
          <w:b/>
          <w:color w:val="000000"/>
        </w:rPr>
        <w:t>SYSTEMS</w:t>
      </w:r>
    </w:p>
    <w:p w:rsidR="00743074" w:rsidRPr="001B2D7A" w:rsidRDefault="00743074" w:rsidP="00EF6D01">
      <w:pPr>
        <w:ind w:left="720" w:hanging="360"/>
        <w:rPr>
          <w:b/>
          <w:color w:val="000000"/>
        </w:rPr>
      </w:pPr>
    </w:p>
    <w:p w:rsidR="008E1DCD" w:rsidRPr="001B2D7A" w:rsidRDefault="000B15EE" w:rsidP="001C1819">
      <w:pPr>
        <w:ind w:left="1440" w:hanging="720"/>
        <w:rPr>
          <w:color w:val="000000"/>
        </w:rPr>
      </w:pPr>
      <w:r w:rsidRPr="001B2D7A">
        <w:rPr>
          <w:color w:val="000000"/>
        </w:rPr>
        <w:t>1</w:t>
      </w:r>
      <w:r w:rsidR="005D1D69" w:rsidRPr="001B2D7A">
        <w:rPr>
          <w:color w:val="000000"/>
        </w:rPr>
        <w:t>.</w:t>
      </w:r>
      <w:r w:rsidR="000A504D">
        <w:rPr>
          <w:color w:val="000000"/>
        </w:rPr>
        <w:t xml:space="preserve"> </w:t>
      </w:r>
      <w:r w:rsidR="005D1D69" w:rsidRPr="001B2D7A">
        <w:rPr>
          <w:color w:val="000000"/>
        </w:rPr>
        <w:tab/>
      </w:r>
      <w:r w:rsidR="008E1DCD" w:rsidRPr="001B2D7A">
        <w:rPr>
          <w:color w:val="000000"/>
        </w:rPr>
        <w:t>G</w:t>
      </w:r>
      <w:r w:rsidR="005B6EB5" w:rsidRPr="001B2D7A">
        <w:rPr>
          <w:color w:val="000000"/>
        </w:rPr>
        <w:t>eneral.</w:t>
      </w:r>
      <w:r w:rsidR="000A504D">
        <w:rPr>
          <w:color w:val="000000"/>
        </w:rPr>
        <w:t xml:space="preserve"> </w:t>
      </w:r>
      <w:r w:rsidR="005E0E14" w:rsidRPr="001B2D7A">
        <w:rPr>
          <w:color w:val="000000"/>
        </w:rPr>
        <w:t xml:space="preserve">Any permit for an experimental system is contingent upon the establishment of a monitoring program </w:t>
      </w:r>
      <w:r w:rsidR="008E1DCD" w:rsidRPr="001B2D7A">
        <w:rPr>
          <w:color w:val="000000"/>
        </w:rPr>
        <w:t>by which system performance can be demonstrated.</w:t>
      </w:r>
      <w:r w:rsidR="000A504D">
        <w:rPr>
          <w:color w:val="000000"/>
        </w:rPr>
        <w:t xml:space="preserve"> </w:t>
      </w:r>
      <w:r w:rsidR="008E1DCD" w:rsidRPr="001B2D7A">
        <w:rPr>
          <w:color w:val="000000"/>
        </w:rPr>
        <w:t>At a minimum, all experimental systems must be capable of operating at the same degree of efficacy and reliability as any authorized alternative appropriate for the site.</w:t>
      </w:r>
      <w:r w:rsidR="000A504D">
        <w:rPr>
          <w:color w:val="000000"/>
        </w:rPr>
        <w:t xml:space="preserve"> </w:t>
      </w:r>
      <w:r w:rsidR="008E1DCD" w:rsidRPr="001B2D7A">
        <w:rPr>
          <w:color w:val="000000"/>
        </w:rPr>
        <w:t xml:space="preserve">Any </w:t>
      </w:r>
      <w:r w:rsidR="006D15B7" w:rsidRPr="00F647F1">
        <w:t>variance</w:t>
      </w:r>
      <w:r w:rsidR="00BE72AF">
        <w:t xml:space="preserve"> </w:t>
      </w:r>
      <w:r w:rsidR="008E1DCD" w:rsidRPr="001B2D7A">
        <w:rPr>
          <w:color w:val="000000"/>
        </w:rPr>
        <w:t>issued will require that the system be altered if such efficacy and reliability are not obtained, in order to bring performance up to standard, or, if such alteration is not feasible, that the system must be abandoned.</w:t>
      </w:r>
    </w:p>
    <w:p w:rsidR="008E1DCD" w:rsidRPr="001B2D7A" w:rsidRDefault="008E1DCD" w:rsidP="001C1819">
      <w:pPr>
        <w:ind w:left="1440" w:hanging="720"/>
        <w:rPr>
          <w:color w:val="000000"/>
        </w:rPr>
      </w:pPr>
    </w:p>
    <w:p w:rsidR="008E1DCD" w:rsidRPr="001B2D7A" w:rsidRDefault="008E1DCD" w:rsidP="001C1819">
      <w:pPr>
        <w:ind w:left="1440" w:hanging="720"/>
        <w:rPr>
          <w:color w:val="000000"/>
        </w:rPr>
      </w:pPr>
      <w:r w:rsidRPr="001B2D7A">
        <w:rPr>
          <w:color w:val="000000"/>
        </w:rPr>
        <w:t>2</w:t>
      </w:r>
      <w:r w:rsidR="005D1D69" w:rsidRPr="001B2D7A">
        <w:rPr>
          <w:color w:val="000000"/>
        </w:rPr>
        <w:t>.</w:t>
      </w:r>
      <w:r w:rsidRPr="001B2D7A">
        <w:rPr>
          <w:color w:val="000000"/>
        </w:rPr>
        <w:t xml:space="preserve"> </w:t>
      </w:r>
      <w:r w:rsidR="005D1D69" w:rsidRPr="001B2D7A">
        <w:rPr>
          <w:color w:val="000000"/>
        </w:rPr>
        <w:tab/>
      </w:r>
      <w:r w:rsidRPr="001B2D7A">
        <w:rPr>
          <w:color w:val="000000"/>
        </w:rPr>
        <w:t>Applicants shall demonstrate: Requests for the installation of experimental systems may be granted by the Department if it is demonstrated that the conditions set forth in this Section can be met.</w:t>
      </w:r>
    </w:p>
    <w:p w:rsidR="008E1DCD" w:rsidRPr="001B2D7A" w:rsidRDefault="008E1DCD" w:rsidP="001C1819">
      <w:pPr>
        <w:ind w:left="1440" w:hanging="720"/>
        <w:rPr>
          <w:color w:val="000000"/>
        </w:rPr>
      </w:pPr>
    </w:p>
    <w:p w:rsidR="008E1DCD" w:rsidRPr="001B2D7A" w:rsidRDefault="0028693E" w:rsidP="0028693E">
      <w:pPr>
        <w:ind w:left="2340" w:hanging="540"/>
        <w:rPr>
          <w:color w:val="000000"/>
        </w:rPr>
      </w:pPr>
      <w:r w:rsidRPr="001B2D7A">
        <w:rPr>
          <w:color w:val="000000"/>
        </w:rPr>
        <w:t>(a)</w:t>
      </w:r>
      <w:r w:rsidR="00743074" w:rsidRPr="001B2D7A">
        <w:rPr>
          <w:color w:val="000000"/>
        </w:rPr>
        <w:tab/>
      </w:r>
      <w:r w:rsidR="008E1DCD" w:rsidRPr="001B2D7A">
        <w:rPr>
          <w:color w:val="000000"/>
        </w:rPr>
        <w:t>Backup design: An authorized design can be installed on the property for which an experimental system is proposed.</w:t>
      </w:r>
      <w:r w:rsidR="000A504D">
        <w:rPr>
          <w:color w:val="000000"/>
        </w:rPr>
        <w:t xml:space="preserve"> </w:t>
      </w:r>
      <w:r w:rsidR="008E1DCD" w:rsidRPr="001B2D7A">
        <w:rPr>
          <w:color w:val="000000"/>
        </w:rPr>
        <w:t>The backup system design must be recorded with the county registry of deeds;</w:t>
      </w:r>
    </w:p>
    <w:p w:rsidR="008E1DCD" w:rsidRPr="001B2D7A" w:rsidRDefault="008E1DCD" w:rsidP="001C1819">
      <w:pPr>
        <w:ind w:left="1440" w:hanging="720"/>
        <w:rPr>
          <w:color w:val="000000"/>
        </w:rPr>
      </w:pPr>
    </w:p>
    <w:p w:rsidR="008E1DCD" w:rsidRPr="001B2D7A" w:rsidRDefault="0028693E" w:rsidP="0028693E">
      <w:pPr>
        <w:ind w:left="2340" w:hanging="540"/>
        <w:rPr>
          <w:color w:val="000000"/>
        </w:rPr>
      </w:pPr>
      <w:r w:rsidRPr="001B2D7A">
        <w:rPr>
          <w:color w:val="000000"/>
        </w:rPr>
        <w:t>(b)</w:t>
      </w:r>
      <w:r w:rsidR="00743074" w:rsidRPr="001B2D7A">
        <w:rPr>
          <w:color w:val="000000"/>
        </w:rPr>
        <w:tab/>
      </w:r>
      <w:r w:rsidR="008E1DCD" w:rsidRPr="001B2D7A">
        <w:rPr>
          <w:color w:val="000000"/>
        </w:rPr>
        <w:t>Meets the intent of</w:t>
      </w:r>
      <w:r w:rsidR="00E1184A" w:rsidRPr="001B2D7A">
        <w:rPr>
          <w:color w:val="000000"/>
        </w:rPr>
        <w:t xml:space="preserve"> </w:t>
      </w:r>
      <w:r w:rsidR="005D1D69" w:rsidRPr="001B2D7A">
        <w:rPr>
          <w:color w:val="000000"/>
        </w:rPr>
        <w:t>these Rules</w:t>
      </w:r>
      <w:r w:rsidR="008E1DCD" w:rsidRPr="001B2D7A">
        <w:rPr>
          <w:color w:val="000000"/>
        </w:rPr>
        <w:t xml:space="preserve">: The proposal is designed to protect public health, prevent the creation of any nuisance, and prevent environmental pollution to the same extent as the authorized </w:t>
      </w:r>
      <w:r w:rsidR="005B6EB5" w:rsidRPr="001B2D7A">
        <w:rPr>
          <w:color w:val="000000"/>
        </w:rPr>
        <w:t xml:space="preserve">design </w:t>
      </w:r>
      <w:r w:rsidR="008E1DCD" w:rsidRPr="001B2D7A">
        <w:rPr>
          <w:color w:val="000000"/>
        </w:rPr>
        <w:t>approved for the property;</w:t>
      </w:r>
    </w:p>
    <w:p w:rsidR="008E1DCD" w:rsidRPr="001B2D7A" w:rsidRDefault="008E1DCD" w:rsidP="001C1819">
      <w:pPr>
        <w:ind w:left="1440" w:hanging="720"/>
        <w:rPr>
          <w:color w:val="000000"/>
        </w:rPr>
      </w:pPr>
    </w:p>
    <w:p w:rsidR="008E1DCD" w:rsidRPr="001B2D7A" w:rsidRDefault="0028693E" w:rsidP="0028693E">
      <w:pPr>
        <w:ind w:left="2340" w:hanging="540"/>
        <w:rPr>
          <w:color w:val="000000"/>
        </w:rPr>
      </w:pPr>
      <w:r w:rsidRPr="001B2D7A">
        <w:rPr>
          <w:color w:val="000000"/>
        </w:rPr>
        <w:t>(c)</w:t>
      </w:r>
      <w:r w:rsidR="00743074" w:rsidRPr="001B2D7A">
        <w:rPr>
          <w:color w:val="000000"/>
        </w:rPr>
        <w:tab/>
      </w:r>
      <w:r w:rsidR="008E1DCD" w:rsidRPr="001B2D7A">
        <w:rPr>
          <w:color w:val="000000"/>
        </w:rPr>
        <w:t xml:space="preserve">Sound engineering principles: The proposed design is shown to be based on sound engineering principles and can be expected to provide the same level of protection to public health and the environment as offered by the authorized </w:t>
      </w:r>
      <w:r w:rsidR="005B6EB5" w:rsidRPr="001B2D7A">
        <w:rPr>
          <w:color w:val="000000"/>
        </w:rPr>
        <w:t>design</w:t>
      </w:r>
      <w:r w:rsidR="008E1DCD" w:rsidRPr="001B2D7A">
        <w:rPr>
          <w:color w:val="000000"/>
        </w:rPr>
        <w:t xml:space="preserve"> that could be installed on the property; and</w:t>
      </w:r>
    </w:p>
    <w:p w:rsidR="008E1DCD" w:rsidRPr="001B2D7A" w:rsidRDefault="008E1DCD" w:rsidP="001C1819">
      <w:pPr>
        <w:ind w:left="1440" w:hanging="720"/>
        <w:rPr>
          <w:color w:val="000000"/>
        </w:rPr>
      </w:pPr>
    </w:p>
    <w:p w:rsidR="008E1DCD" w:rsidRPr="001B2D7A" w:rsidRDefault="0028693E" w:rsidP="001C1819">
      <w:pPr>
        <w:ind w:left="1440" w:hanging="720"/>
        <w:rPr>
          <w:color w:val="000000"/>
        </w:rPr>
      </w:pPr>
      <w:r w:rsidRPr="001B2D7A">
        <w:rPr>
          <w:color w:val="000000"/>
        </w:rPr>
        <w:t>3</w:t>
      </w:r>
      <w:r w:rsidR="000315DE" w:rsidRPr="001B2D7A">
        <w:rPr>
          <w:color w:val="000000"/>
        </w:rPr>
        <w:t>.</w:t>
      </w:r>
      <w:r w:rsidR="008E1DCD" w:rsidRPr="001B2D7A">
        <w:rPr>
          <w:color w:val="000000"/>
        </w:rPr>
        <w:t xml:space="preserve"> </w:t>
      </w:r>
      <w:r w:rsidR="000315DE" w:rsidRPr="001B2D7A">
        <w:rPr>
          <w:color w:val="000000"/>
        </w:rPr>
        <w:tab/>
      </w:r>
      <w:r w:rsidR="008E1DCD" w:rsidRPr="001B2D7A">
        <w:rPr>
          <w:color w:val="000000"/>
        </w:rPr>
        <w:t>System performance: If the system does not perform so that it meets the purposes of</w:t>
      </w:r>
      <w:r w:rsidR="00E1184A" w:rsidRPr="001B2D7A">
        <w:rPr>
          <w:color w:val="000000"/>
        </w:rPr>
        <w:t xml:space="preserve"> </w:t>
      </w:r>
      <w:r w:rsidR="00704C14" w:rsidRPr="001B2D7A">
        <w:rPr>
          <w:color w:val="000000"/>
        </w:rPr>
        <w:t>these Rules</w:t>
      </w:r>
      <w:r w:rsidR="00B62A06" w:rsidRPr="001B2D7A">
        <w:rPr>
          <w:color w:val="000000"/>
        </w:rPr>
        <w:t>,</w:t>
      </w:r>
      <w:r w:rsidR="008E1DCD" w:rsidRPr="001B2D7A">
        <w:rPr>
          <w:color w:val="000000"/>
        </w:rPr>
        <w:t xml:space="preserve"> the applicant (or current owner) will expeditiously abandon the experimental system and install the backup system meeting all the requirements of</w:t>
      </w:r>
      <w:r w:rsidR="00704C14" w:rsidRPr="001B2D7A">
        <w:rPr>
          <w:color w:val="000000"/>
        </w:rPr>
        <w:t xml:space="preserve"> these Rules</w:t>
      </w:r>
      <w:r w:rsidR="00465709" w:rsidRPr="001B2D7A">
        <w:rPr>
          <w:color w:val="000000"/>
        </w:rPr>
        <w:t>.</w:t>
      </w:r>
    </w:p>
    <w:p w:rsidR="008E1DCD" w:rsidRPr="001B2D7A" w:rsidRDefault="008E1DCD" w:rsidP="001C1819">
      <w:pPr>
        <w:ind w:left="1440" w:hanging="720"/>
        <w:rPr>
          <w:color w:val="000000"/>
        </w:rPr>
      </w:pPr>
    </w:p>
    <w:p w:rsidR="008E1DCD" w:rsidRPr="001B2D7A" w:rsidRDefault="0028693E" w:rsidP="001C1819">
      <w:pPr>
        <w:ind w:left="1440" w:hanging="720"/>
        <w:rPr>
          <w:color w:val="000000"/>
        </w:rPr>
      </w:pPr>
      <w:r w:rsidRPr="001B2D7A">
        <w:rPr>
          <w:color w:val="000000"/>
        </w:rPr>
        <w:t>4</w:t>
      </w:r>
      <w:r w:rsidR="000315DE" w:rsidRPr="001B2D7A">
        <w:rPr>
          <w:color w:val="000000"/>
        </w:rPr>
        <w:t>.</w:t>
      </w:r>
      <w:r w:rsidR="008E1DCD" w:rsidRPr="001B2D7A">
        <w:rPr>
          <w:color w:val="000000"/>
        </w:rPr>
        <w:t xml:space="preserve"> </w:t>
      </w:r>
      <w:r w:rsidR="000315DE" w:rsidRPr="001B2D7A">
        <w:rPr>
          <w:color w:val="000000"/>
        </w:rPr>
        <w:tab/>
      </w:r>
      <w:r w:rsidR="008E1DCD" w:rsidRPr="001B2D7A">
        <w:rPr>
          <w:color w:val="000000"/>
        </w:rPr>
        <w:t xml:space="preserve">Approval: There are levels of approval for experimental </w:t>
      </w:r>
      <w:r w:rsidR="0037276B" w:rsidRPr="001B2D7A">
        <w:rPr>
          <w:color w:val="000000"/>
        </w:rPr>
        <w:t>systems</w:t>
      </w:r>
      <w:r w:rsidR="008E1DCD" w:rsidRPr="001B2D7A">
        <w:rPr>
          <w:color w:val="000000"/>
        </w:rPr>
        <w:t>: Pilot, Provisional, and General Use.</w:t>
      </w:r>
      <w:r w:rsidR="000A504D">
        <w:rPr>
          <w:color w:val="000000"/>
        </w:rPr>
        <w:t xml:space="preserve"> </w:t>
      </w:r>
      <w:r w:rsidR="008E1DCD" w:rsidRPr="001B2D7A">
        <w:rPr>
          <w:color w:val="000000"/>
        </w:rPr>
        <w:t>All Pilot and Provisional experimental system designs must be approved by the Department prior to installation.</w:t>
      </w:r>
    </w:p>
    <w:p w:rsidR="008E1DCD" w:rsidRPr="001B2D7A" w:rsidRDefault="008E1DCD" w:rsidP="00C53F8C">
      <w:pPr>
        <w:rPr>
          <w:color w:val="000000"/>
        </w:rPr>
      </w:pPr>
    </w:p>
    <w:p w:rsidR="008E1DCD" w:rsidRPr="001B2D7A" w:rsidRDefault="008E1DCD" w:rsidP="00BE72AF">
      <w:pPr>
        <w:numPr>
          <w:ilvl w:val="0"/>
          <w:numId w:val="55"/>
        </w:numPr>
        <w:tabs>
          <w:tab w:val="clear" w:pos="720"/>
          <w:tab w:val="num" w:pos="2340"/>
        </w:tabs>
        <w:ind w:left="2340" w:hanging="540"/>
        <w:rPr>
          <w:color w:val="000000"/>
        </w:rPr>
      </w:pPr>
      <w:r w:rsidRPr="001B2D7A">
        <w:rPr>
          <w:color w:val="000000"/>
        </w:rPr>
        <w:t xml:space="preserve">Pilot approval: Pilot approval allows an applicant to demonstrate the general ability of a proposed experimental </w:t>
      </w:r>
      <w:r w:rsidR="0037276B" w:rsidRPr="001B2D7A">
        <w:rPr>
          <w:color w:val="000000"/>
        </w:rPr>
        <w:t>system</w:t>
      </w:r>
      <w:r w:rsidRPr="001B2D7A">
        <w:rPr>
          <w:color w:val="000000"/>
        </w:rPr>
        <w:t xml:space="preserve"> to treat wastewater as defined in the Rules.</w:t>
      </w:r>
      <w:r w:rsidR="000A504D">
        <w:rPr>
          <w:color w:val="000000"/>
        </w:rPr>
        <w:t xml:space="preserve"> </w:t>
      </w:r>
      <w:r w:rsidRPr="001B2D7A">
        <w:rPr>
          <w:color w:val="000000"/>
        </w:rPr>
        <w:t xml:space="preserve">No less than 10 installations of a specific experimental </w:t>
      </w:r>
      <w:r w:rsidR="0037276B" w:rsidRPr="001B2D7A">
        <w:rPr>
          <w:color w:val="000000"/>
        </w:rPr>
        <w:t>system</w:t>
      </w:r>
      <w:r w:rsidRPr="001B2D7A">
        <w:rPr>
          <w:color w:val="000000"/>
        </w:rPr>
        <w:t xml:space="preserve"> must be granted Pilot system approval by the</w:t>
      </w:r>
      <w:r w:rsidR="00026223" w:rsidRPr="001B2D7A">
        <w:rPr>
          <w:color w:val="000000"/>
        </w:rPr>
        <w:t xml:space="preserve"> Department</w:t>
      </w:r>
      <w:r w:rsidRPr="001B2D7A">
        <w:rPr>
          <w:color w:val="000000"/>
        </w:rPr>
        <w:t>.</w:t>
      </w:r>
      <w:r w:rsidR="000A504D">
        <w:rPr>
          <w:color w:val="000000"/>
        </w:rPr>
        <w:t xml:space="preserve"> </w:t>
      </w:r>
      <w:r w:rsidRPr="001B2D7A">
        <w:rPr>
          <w:color w:val="000000"/>
        </w:rPr>
        <w:t xml:space="preserve">Pilot approvals must be limited to sites which do not otherwise require any </w:t>
      </w:r>
      <w:r w:rsidR="006D15B7" w:rsidRPr="00F647F1">
        <w:t>variance</w:t>
      </w:r>
      <w:r w:rsidR="00575A1F" w:rsidRPr="00F647F1">
        <w:t xml:space="preserve"> </w:t>
      </w:r>
      <w:r w:rsidRPr="001B2D7A">
        <w:rPr>
          <w:color w:val="000000"/>
        </w:rPr>
        <w:t>or waiver to the Rules.</w:t>
      </w:r>
      <w:r w:rsidR="000A504D">
        <w:rPr>
          <w:color w:val="000000"/>
        </w:rPr>
        <w:t xml:space="preserve"> </w:t>
      </w:r>
      <w:r w:rsidRPr="001B2D7A">
        <w:rPr>
          <w:color w:val="000000"/>
        </w:rPr>
        <w:t>On no less than a bi-weekly basis for a period of not less than six months, and once per month for at least an additional six months, the applicant shall test the influent and effluent of each installed experimental system for the following parameters:</w:t>
      </w:r>
      <w:r w:rsidR="000A504D">
        <w:rPr>
          <w:color w:val="000000"/>
        </w:rPr>
        <w:t xml:space="preserve"> </w:t>
      </w:r>
      <w:r w:rsidRPr="001B2D7A">
        <w:rPr>
          <w:color w:val="000000"/>
        </w:rPr>
        <w:t>five day Biochemical Oxygen Demand (BOD5), Total Suspended Solids (TSS), Nitrate Nitrogen (N03), Nitrite Nitrogen (NO2), Total Kjeldahl Nitrogen (TKN), Ammonia Nitrogen (NH4), and coliform bacteria.</w:t>
      </w:r>
      <w:r w:rsidR="000A504D">
        <w:rPr>
          <w:color w:val="000000"/>
        </w:rPr>
        <w:t xml:space="preserve"> </w:t>
      </w:r>
      <w:r w:rsidRPr="001B2D7A">
        <w:rPr>
          <w:color w:val="000000"/>
        </w:rPr>
        <w:t xml:space="preserve">The results of these tests must be submitted to the </w:t>
      </w:r>
      <w:r w:rsidR="00026223" w:rsidRPr="001B2D7A">
        <w:rPr>
          <w:color w:val="000000"/>
        </w:rPr>
        <w:t xml:space="preserve">Department </w:t>
      </w:r>
      <w:r w:rsidRPr="001B2D7A">
        <w:rPr>
          <w:color w:val="000000"/>
        </w:rPr>
        <w:t>on no less than a quarterly basis.</w:t>
      </w:r>
      <w:r w:rsidR="000A504D">
        <w:rPr>
          <w:color w:val="000000"/>
        </w:rPr>
        <w:t xml:space="preserve"> </w:t>
      </w:r>
      <w:r w:rsidRPr="001B2D7A">
        <w:rPr>
          <w:color w:val="000000"/>
        </w:rPr>
        <w:t>Historic data from other jurisdictions may be submitted, if available.</w:t>
      </w:r>
      <w:r w:rsidR="000A504D">
        <w:rPr>
          <w:color w:val="000000"/>
        </w:rPr>
        <w:t xml:space="preserve"> </w:t>
      </w:r>
      <w:r w:rsidRPr="001B2D7A">
        <w:rPr>
          <w:color w:val="000000"/>
        </w:rPr>
        <w:t>If such data are satisfactory, the applicant may bypass Pilot approval and proceed to Provisional status.</w:t>
      </w:r>
    </w:p>
    <w:p w:rsidR="001C1819" w:rsidRPr="001B2D7A" w:rsidRDefault="001C1819" w:rsidP="001C1819">
      <w:pPr>
        <w:ind w:left="1080"/>
        <w:rPr>
          <w:color w:val="000000"/>
        </w:rPr>
      </w:pPr>
    </w:p>
    <w:p w:rsidR="008E1DCD" w:rsidRPr="001B2D7A" w:rsidRDefault="008E1DCD" w:rsidP="00BE72AF">
      <w:pPr>
        <w:numPr>
          <w:ilvl w:val="0"/>
          <w:numId w:val="55"/>
        </w:numPr>
        <w:tabs>
          <w:tab w:val="clear" w:pos="720"/>
          <w:tab w:val="num" w:pos="2340"/>
        </w:tabs>
        <w:ind w:left="2340" w:hanging="540"/>
        <w:rPr>
          <w:color w:val="000000"/>
        </w:rPr>
      </w:pPr>
      <w:r w:rsidRPr="001B2D7A">
        <w:rPr>
          <w:color w:val="000000"/>
        </w:rPr>
        <w:t xml:space="preserve">Provisional approval: Provisional approval allows an applicant to demonstrate ability of a proposed </w:t>
      </w:r>
      <w:r w:rsidR="0037276B" w:rsidRPr="001B2D7A">
        <w:rPr>
          <w:color w:val="000000"/>
        </w:rPr>
        <w:t xml:space="preserve">experimental system </w:t>
      </w:r>
      <w:r w:rsidRPr="001B2D7A">
        <w:rPr>
          <w:color w:val="000000"/>
        </w:rPr>
        <w:t>to operate under a broader range of site conditions and to provide a larger number of data sources for such demonstration.</w:t>
      </w:r>
      <w:r w:rsidR="000A504D">
        <w:rPr>
          <w:color w:val="000000"/>
        </w:rPr>
        <w:t xml:space="preserve"> </w:t>
      </w:r>
      <w:r w:rsidRPr="001B2D7A">
        <w:rPr>
          <w:color w:val="000000"/>
        </w:rPr>
        <w:t>No less than 5</w:t>
      </w:r>
      <w:r w:rsidR="00B821E4" w:rsidRPr="001B2D7A">
        <w:rPr>
          <w:color w:val="000000"/>
        </w:rPr>
        <w:t>0</w:t>
      </w:r>
      <w:r w:rsidRPr="001B2D7A">
        <w:rPr>
          <w:color w:val="000000"/>
        </w:rPr>
        <w:t xml:space="preserve"> installations of a specific </w:t>
      </w:r>
      <w:r w:rsidR="0037276B" w:rsidRPr="001B2D7A">
        <w:rPr>
          <w:color w:val="000000"/>
        </w:rPr>
        <w:t xml:space="preserve">experimental system </w:t>
      </w:r>
      <w:r w:rsidRPr="001B2D7A">
        <w:rPr>
          <w:color w:val="000000"/>
        </w:rPr>
        <w:t>must be granted Provisional system approval by the</w:t>
      </w:r>
      <w:r w:rsidR="00FA42C1" w:rsidRPr="001B2D7A">
        <w:rPr>
          <w:color w:val="000000"/>
        </w:rPr>
        <w:t xml:space="preserve"> Department</w:t>
      </w:r>
      <w:r w:rsidRPr="001B2D7A">
        <w:rPr>
          <w:color w:val="000000"/>
        </w:rPr>
        <w:t>, of which 10 may be Pilot systems previously approved by the</w:t>
      </w:r>
      <w:r w:rsidR="00FA42C1" w:rsidRPr="001B2D7A">
        <w:rPr>
          <w:color w:val="000000"/>
        </w:rPr>
        <w:t xml:space="preserve"> Department</w:t>
      </w:r>
      <w:r w:rsidRPr="001B2D7A">
        <w:rPr>
          <w:color w:val="000000"/>
        </w:rPr>
        <w:t>.</w:t>
      </w:r>
      <w:r w:rsidR="000A504D">
        <w:rPr>
          <w:color w:val="000000"/>
        </w:rPr>
        <w:t xml:space="preserve"> </w:t>
      </w:r>
      <w:r w:rsidRPr="001B2D7A">
        <w:rPr>
          <w:color w:val="000000"/>
        </w:rPr>
        <w:t xml:space="preserve">Provisional approvals must not be granted until </w:t>
      </w:r>
      <w:r w:rsidR="0037276B" w:rsidRPr="001B2D7A">
        <w:rPr>
          <w:color w:val="000000"/>
        </w:rPr>
        <w:t xml:space="preserve">all </w:t>
      </w:r>
      <w:r w:rsidRPr="001B2D7A">
        <w:rPr>
          <w:color w:val="000000"/>
        </w:rPr>
        <w:t>the Pilot systems have been in operation for at least one year.</w:t>
      </w:r>
      <w:r w:rsidR="000A504D">
        <w:rPr>
          <w:color w:val="000000"/>
        </w:rPr>
        <w:t xml:space="preserve"> </w:t>
      </w:r>
      <w:r w:rsidRPr="001B2D7A">
        <w:rPr>
          <w:color w:val="000000"/>
        </w:rPr>
        <w:t xml:space="preserve">Provisional approval installations may include sites which require a </w:t>
      </w:r>
      <w:r w:rsidR="006D15B7" w:rsidRPr="00F647F1">
        <w:t>variance</w:t>
      </w:r>
      <w:r w:rsidR="00575A1F" w:rsidRPr="00F647F1">
        <w:t xml:space="preserve"> </w:t>
      </w:r>
      <w:r w:rsidRPr="001B2D7A">
        <w:rPr>
          <w:color w:val="000000"/>
        </w:rPr>
        <w:t xml:space="preserve">or waiver to the Rules, with the provision that such </w:t>
      </w:r>
      <w:r w:rsidR="006D15B7" w:rsidRPr="00F647F1">
        <w:t>variance</w:t>
      </w:r>
      <w:r w:rsidR="00575A1F" w:rsidRPr="00F647F1">
        <w:t xml:space="preserve">s </w:t>
      </w:r>
      <w:r w:rsidRPr="001B2D7A">
        <w:rPr>
          <w:color w:val="000000"/>
        </w:rPr>
        <w:t xml:space="preserve">or waivers are also subject to the standard </w:t>
      </w:r>
      <w:r w:rsidR="006D15B7" w:rsidRPr="00F647F1">
        <w:t>variance</w:t>
      </w:r>
      <w:r w:rsidR="00575A1F" w:rsidRPr="00F647F1">
        <w:t xml:space="preserve"> </w:t>
      </w:r>
      <w:r w:rsidRPr="001B2D7A">
        <w:rPr>
          <w:color w:val="000000"/>
        </w:rPr>
        <w:t xml:space="preserve">requirements of the Rules, i.e., a passing point score for soils related </w:t>
      </w:r>
      <w:r w:rsidR="006D15B7" w:rsidRPr="00F647F1">
        <w:t>variance</w:t>
      </w:r>
      <w:r w:rsidR="00575A1F" w:rsidRPr="00F647F1">
        <w:t>s</w:t>
      </w:r>
      <w:r w:rsidRPr="001B2D7A">
        <w:rPr>
          <w:color w:val="000000"/>
        </w:rPr>
        <w:t>, etc.</w:t>
      </w:r>
      <w:r w:rsidR="000A504D">
        <w:rPr>
          <w:color w:val="000000"/>
        </w:rPr>
        <w:t xml:space="preserve"> </w:t>
      </w:r>
      <w:r w:rsidRPr="001B2D7A">
        <w:rPr>
          <w:color w:val="000000"/>
        </w:rPr>
        <w:t>On no less than a monthly basis for a period of not less than one year, the applicant shall test the influent and effluent of each installed new or experimental technology system for the following parameters:</w:t>
      </w:r>
      <w:r w:rsidR="000A504D">
        <w:rPr>
          <w:color w:val="000000"/>
        </w:rPr>
        <w:t xml:space="preserve"> </w:t>
      </w:r>
      <w:r w:rsidRPr="001B2D7A">
        <w:rPr>
          <w:color w:val="000000"/>
        </w:rPr>
        <w:t>five day Biochemical Oxygen Demand (BOD5), Total Suspended Solids (TSS),</w:t>
      </w:r>
      <w:r w:rsidR="000A504D">
        <w:rPr>
          <w:color w:val="000000"/>
        </w:rPr>
        <w:t xml:space="preserve"> </w:t>
      </w:r>
      <w:r w:rsidRPr="001B2D7A">
        <w:rPr>
          <w:color w:val="000000"/>
        </w:rPr>
        <w:t>Nitrate Nitrogen (N03), and coliform bacteria.</w:t>
      </w:r>
      <w:r w:rsidR="000A504D">
        <w:rPr>
          <w:color w:val="000000"/>
        </w:rPr>
        <w:t xml:space="preserve"> </w:t>
      </w:r>
      <w:r w:rsidRPr="001B2D7A">
        <w:rPr>
          <w:color w:val="000000"/>
        </w:rPr>
        <w:t xml:space="preserve"> The results of</w:t>
      </w:r>
      <w:r w:rsidR="00FA5AE6" w:rsidRPr="001B2D7A">
        <w:rPr>
          <w:color w:val="000000"/>
        </w:rPr>
        <w:t xml:space="preserve"> these tests </w:t>
      </w:r>
      <w:r w:rsidRPr="001B2D7A">
        <w:rPr>
          <w:color w:val="000000"/>
        </w:rPr>
        <w:t>must be submitted to the</w:t>
      </w:r>
      <w:r w:rsidR="00FA42C1" w:rsidRPr="001B2D7A">
        <w:rPr>
          <w:color w:val="000000"/>
        </w:rPr>
        <w:t xml:space="preserve"> Department</w:t>
      </w:r>
      <w:r w:rsidRPr="001B2D7A">
        <w:rPr>
          <w:color w:val="000000"/>
        </w:rPr>
        <w:t xml:space="preserve"> on no less than a semi-annual basis.</w:t>
      </w:r>
      <w:r w:rsidR="000A504D">
        <w:rPr>
          <w:color w:val="000000"/>
        </w:rPr>
        <w:t xml:space="preserve"> </w:t>
      </w:r>
      <w:r w:rsidRPr="001B2D7A">
        <w:rPr>
          <w:color w:val="000000"/>
        </w:rPr>
        <w:t>Existing data from other jurisdictions may be submitted, if available.</w:t>
      </w:r>
      <w:r w:rsidR="000A504D">
        <w:rPr>
          <w:color w:val="000000"/>
        </w:rPr>
        <w:t xml:space="preserve"> </w:t>
      </w:r>
      <w:r w:rsidRPr="001B2D7A">
        <w:rPr>
          <w:color w:val="000000"/>
        </w:rPr>
        <w:t xml:space="preserve">If </w:t>
      </w:r>
      <w:r w:rsidRPr="001B2D7A">
        <w:rPr>
          <w:color w:val="000000"/>
        </w:rPr>
        <w:lastRenderedPageBreak/>
        <w:t>such data are satisfactory, the applicant may bypass Provisional approval and proceed to General Use status.</w:t>
      </w:r>
    </w:p>
    <w:p w:rsidR="001C1819" w:rsidRPr="001B2D7A" w:rsidRDefault="001C1819" w:rsidP="001C1819">
      <w:pPr>
        <w:ind w:left="1080"/>
        <w:rPr>
          <w:color w:val="000000"/>
        </w:rPr>
      </w:pPr>
    </w:p>
    <w:p w:rsidR="008E1DCD" w:rsidRPr="001B2D7A" w:rsidRDefault="008E1DCD" w:rsidP="00BE72AF">
      <w:pPr>
        <w:numPr>
          <w:ilvl w:val="0"/>
          <w:numId w:val="55"/>
        </w:numPr>
        <w:tabs>
          <w:tab w:val="clear" w:pos="720"/>
          <w:tab w:val="num" w:pos="2340"/>
        </w:tabs>
        <w:ind w:left="2340" w:hanging="720"/>
        <w:rPr>
          <w:color w:val="000000"/>
        </w:rPr>
      </w:pPr>
      <w:r w:rsidRPr="001B2D7A">
        <w:rPr>
          <w:color w:val="000000"/>
        </w:rPr>
        <w:t>General Use:</w:t>
      </w:r>
      <w:r w:rsidR="000A504D">
        <w:rPr>
          <w:color w:val="000000"/>
        </w:rPr>
        <w:t xml:space="preserve"> </w:t>
      </w:r>
      <w:r w:rsidRPr="001B2D7A">
        <w:rPr>
          <w:color w:val="000000"/>
        </w:rPr>
        <w:t>To receive General Use approval for</w:t>
      </w:r>
      <w:r w:rsidR="001A248B" w:rsidRPr="001B2D7A">
        <w:rPr>
          <w:color w:val="000000"/>
        </w:rPr>
        <w:t xml:space="preserve"> an</w:t>
      </w:r>
      <w:r w:rsidRPr="001B2D7A">
        <w:rPr>
          <w:color w:val="000000"/>
        </w:rPr>
        <w:t xml:space="preserve"> </w:t>
      </w:r>
      <w:r w:rsidR="001A248B" w:rsidRPr="001B2D7A">
        <w:rPr>
          <w:color w:val="000000"/>
        </w:rPr>
        <w:t>experimental</w:t>
      </w:r>
      <w:r w:rsidR="00026223" w:rsidRPr="001B2D7A">
        <w:rPr>
          <w:color w:val="000000"/>
        </w:rPr>
        <w:t xml:space="preserve"> </w:t>
      </w:r>
      <w:r w:rsidR="001A248B" w:rsidRPr="001B2D7A">
        <w:rPr>
          <w:color w:val="000000"/>
        </w:rPr>
        <w:t>system</w:t>
      </w:r>
      <w:r w:rsidRPr="001B2D7A">
        <w:rPr>
          <w:color w:val="000000"/>
        </w:rPr>
        <w:t>, the applicant shall demonstrate that the 50 systems installed under Provisional approval have operated as designed and intended.</w:t>
      </w:r>
      <w:r w:rsidR="000A504D">
        <w:rPr>
          <w:color w:val="000000"/>
        </w:rPr>
        <w:t xml:space="preserve"> </w:t>
      </w:r>
      <w:r w:rsidRPr="001B2D7A">
        <w:rPr>
          <w:color w:val="000000"/>
        </w:rPr>
        <w:t>Upon such demonstration, the provisionally approved new or experimental technology under consideration must be granted written General Use status approval for use in Maine, and shall be included in the next revision of the Rules.</w:t>
      </w:r>
    </w:p>
    <w:p w:rsidR="008E1DCD" w:rsidRPr="001B2D7A" w:rsidRDefault="008E1DCD" w:rsidP="00C53F8C">
      <w:pPr>
        <w:rPr>
          <w:color w:val="000000"/>
        </w:rPr>
      </w:pPr>
    </w:p>
    <w:p w:rsidR="008E1DCD" w:rsidRPr="00BE72AF" w:rsidRDefault="00D82C54" w:rsidP="00BE72AF">
      <w:pPr>
        <w:pStyle w:val="ListParagraph"/>
        <w:numPr>
          <w:ilvl w:val="0"/>
          <w:numId w:val="55"/>
        </w:numPr>
        <w:tabs>
          <w:tab w:val="clear" w:pos="720"/>
          <w:tab w:val="num" w:pos="2340"/>
        </w:tabs>
        <w:ind w:left="2340" w:hanging="720"/>
        <w:rPr>
          <w:color w:val="000000"/>
        </w:rPr>
      </w:pPr>
      <w:r w:rsidRPr="00BE72AF">
        <w:rPr>
          <w:color w:val="000000"/>
        </w:rPr>
        <w:t>Failure to Perform:</w:t>
      </w:r>
      <w:r w:rsidR="000A504D">
        <w:rPr>
          <w:color w:val="000000"/>
        </w:rPr>
        <w:t xml:space="preserve"> </w:t>
      </w:r>
      <w:r w:rsidRPr="00BE72AF">
        <w:rPr>
          <w:color w:val="000000"/>
        </w:rPr>
        <w:t>I</w:t>
      </w:r>
      <w:r w:rsidR="008E1DCD" w:rsidRPr="00BE72AF">
        <w:rPr>
          <w:color w:val="000000"/>
        </w:rPr>
        <w:t>n the event that</w:t>
      </w:r>
      <w:r w:rsidR="00026223" w:rsidRPr="00BE72AF">
        <w:rPr>
          <w:color w:val="000000"/>
        </w:rPr>
        <w:t xml:space="preserve"> an</w:t>
      </w:r>
      <w:r w:rsidR="008E1DCD" w:rsidRPr="00BE72AF">
        <w:rPr>
          <w:color w:val="000000"/>
        </w:rPr>
        <w:t xml:space="preserve"> experimental </w:t>
      </w:r>
      <w:r w:rsidR="001A248B" w:rsidRPr="00BE72AF">
        <w:rPr>
          <w:color w:val="000000"/>
        </w:rPr>
        <w:t xml:space="preserve">system </w:t>
      </w:r>
      <w:r w:rsidR="008E1DCD" w:rsidRPr="00BE72AF">
        <w:rPr>
          <w:color w:val="000000"/>
        </w:rPr>
        <w:t>fails to perform</w:t>
      </w:r>
      <w:r w:rsidR="00026223" w:rsidRPr="00BE72AF">
        <w:rPr>
          <w:color w:val="000000"/>
        </w:rPr>
        <w:t>,</w:t>
      </w:r>
      <w:r w:rsidR="008E1DCD" w:rsidRPr="00BE72AF">
        <w:rPr>
          <w:color w:val="000000"/>
        </w:rPr>
        <w:t xml:space="preserve"> as claimed by the applicant, use of the experimental </w:t>
      </w:r>
      <w:r w:rsidR="00026223" w:rsidRPr="00BE72AF">
        <w:rPr>
          <w:color w:val="000000"/>
        </w:rPr>
        <w:t>system</w:t>
      </w:r>
      <w:r w:rsidR="008E1DCD" w:rsidRPr="00BE72AF">
        <w:rPr>
          <w:color w:val="000000"/>
        </w:rPr>
        <w:t xml:space="preserve"> in Maine, including all installations pursuant to </w:t>
      </w:r>
      <w:r w:rsidR="00FA42C1" w:rsidRPr="00BE72AF">
        <w:rPr>
          <w:color w:val="000000"/>
        </w:rPr>
        <w:t>these Rules</w:t>
      </w:r>
      <w:r w:rsidR="008E1DCD" w:rsidRPr="00BE72AF">
        <w:rPr>
          <w:color w:val="000000"/>
        </w:rPr>
        <w:t>, must cease.</w:t>
      </w:r>
      <w:r w:rsidR="000A504D">
        <w:rPr>
          <w:color w:val="000000"/>
        </w:rPr>
        <w:t xml:space="preserve"> </w:t>
      </w:r>
      <w:r w:rsidR="008E1DCD" w:rsidRPr="00BE72AF">
        <w:rPr>
          <w:color w:val="000000"/>
        </w:rPr>
        <w:t xml:space="preserve">Use of the </w:t>
      </w:r>
      <w:r w:rsidR="00E35757" w:rsidRPr="00BE72AF">
        <w:rPr>
          <w:color w:val="000000"/>
        </w:rPr>
        <w:t xml:space="preserve">experimental </w:t>
      </w:r>
      <w:r w:rsidR="00026223" w:rsidRPr="00BE72AF">
        <w:rPr>
          <w:color w:val="000000"/>
        </w:rPr>
        <w:t>systems</w:t>
      </w:r>
      <w:r w:rsidR="00E35757" w:rsidRPr="00BE72AF">
        <w:rPr>
          <w:color w:val="000000"/>
        </w:rPr>
        <w:t xml:space="preserve"> </w:t>
      </w:r>
      <w:r w:rsidR="008E1DCD" w:rsidRPr="00BE72AF">
        <w:rPr>
          <w:color w:val="000000"/>
        </w:rPr>
        <w:t>must not resume until the applicant and the</w:t>
      </w:r>
      <w:r w:rsidR="00FA42C1" w:rsidRPr="00BE72AF">
        <w:rPr>
          <w:color w:val="000000"/>
        </w:rPr>
        <w:t xml:space="preserve"> Department</w:t>
      </w:r>
      <w:r w:rsidR="008E1DCD" w:rsidRPr="00BE72AF">
        <w:rPr>
          <w:color w:val="000000"/>
        </w:rPr>
        <w:t xml:space="preserve"> have reached a mutually acceptable agreement for resolving the failure to perform as claimed</w:t>
      </w:r>
      <w:r w:rsidR="0007440D" w:rsidRPr="00BE72AF">
        <w:rPr>
          <w:color w:val="000000"/>
        </w:rPr>
        <w:t>, or the back-up reserve replacement system must be installed</w:t>
      </w:r>
      <w:r w:rsidR="008E1DCD" w:rsidRPr="00BE72AF">
        <w:rPr>
          <w:color w:val="000000"/>
        </w:rPr>
        <w:t>.</w:t>
      </w:r>
    </w:p>
    <w:p w:rsidR="00882FCB" w:rsidRPr="001B2D7A" w:rsidRDefault="00882FCB" w:rsidP="00C53F8C">
      <w:pPr>
        <w:rPr>
          <w:color w:val="000000"/>
        </w:rPr>
      </w:pPr>
    </w:p>
    <w:p w:rsidR="00656FE6" w:rsidRPr="001B2D7A" w:rsidRDefault="006B7CA9" w:rsidP="00E52151">
      <w:pPr>
        <w:ind w:firstLine="360"/>
        <w:rPr>
          <w:b/>
          <w:color w:val="000000"/>
        </w:rPr>
      </w:pPr>
      <w:r w:rsidRPr="00BE72AF">
        <w:rPr>
          <w:b/>
        </w:rPr>
        <w:t>C</w:t>
      </w:r>
      <w:r w:rsidR="00E52151" w:rsidRPr="001B2D7A">
        <w:rPr>
          <w:b/>
          <w:color w:val="000000"/>
        </w:rPr>
        <w:t>.</w:t>
      </w:r>
      <w:r w:rsidR="000A504D">
        <w:rPr>
          <w:b/>
          <w:color w:val="000000"/>
        </w:rPr>
        <w:t xml:space="preserve">  </w:t>
      </w:r>
      <w:r w:rsidR="00656FE6" w:rsidRPr="001B2D7A">
        <w:rPr>
          <w:b/>
          <w:color w:val="000000"/>
        </w:rPr>
        <w:t xml:space="preserve">MULTI-USER DISPOSAL SYSTEMS </w:t>
      </w:r>
    </w:p>
    <w:p w:rsidR="00656FE6" w:rsidRPr="001B2D7A" w:rsidRDefault="00656FE6" w:rsidP="00C53F8C">
      <w:pPr>
        <w:rPr>
          <w:b/>
          <w:color w:val="000000"/>
        </w:rPr>
      </w:pPr>
    </w:p>
    <w:p w:rsidR="00656FE6" w:rsidRPr="001B2D7A" w:rsidRDefault="00656FE6" w:rsidP="00E52151">
      <w:pPr>
        <w:ind w:left="1440" w:hanging="720"/>
        <w:rPr>
          <w:color w:val="000000"/>
        </w:rPr>
      </w:pPr>
      <w:r w:rsidRPr="001B2D7A">
        <w:rPr>
          <w:color w:val="000000"/>
        </w:rPr>
        <w:t>1</w:t>
      </w:r>
      <w:r w:rsidR="00ED70F2" w:rsidRPr="001B2D7A">
        <w:rPr>
          <w:color w:val="000000"/>
        </w:rPr>
        <w:t>.</w:t>
      </w:r>
      <w:r w:rsidRPr="001B2D7A">
        <w:rPr>
          <w:color w:val="000000"/>
        </w:rPr>
        <w:t xml:space="preserve"> </w:t>
      </w:r>
      <w:r w:rsidR="00ED70F2" w:rsidRPr="001B2D7A">
        <w:rPr>
          <w:color w:val="000000"/>
        </w:rPr>
        <w:tab/>
      </w:r>
      <w:r w:rsidRPr="001B2D7A">
        <w:rPr>
          <w:color w:val="000000"/>
        </w:rPr>
        <w:t xml:space="preserve">Scope: This </w:t>
      </w:r>
      <w:r w:rsidR="00FA42C1" w:rsidRPr="001B2D7A">
        <w:rPr>
          <w:color w:val="000000"/>
        </w:rPr>
        <w:t xml:space="preserve">Section </w:t>
      </w:r>
      <w:r w:rsidRPr="001B2D7A">
        <w:rPr>
          <w:color w:val="000000"/>
        </w:rPr>
        <w:t>governs a multi-user (common) system designed to serve three or more parcels with structures under individual and separate ownerships, and when the disposal system is not owned entirely by one of the parties.</w:t>
      </w:r>
    </w:p>
    <w:p w:rsidR="00656FE6" w:rsidRPr="001B2D7A" w:rsidRDefault="00656FE6" w:rsidP="00E52151">
      <w:pPr>
        <w:ind w:left="1440" w:hanging="720"/>
        <w:rPr>
          <w:color w:val="000000"/>
        </w:rPr>
      </w:pPr>
    </w:p>
    <w:p w:rsidR="00656FE6" w:rsidRPr="001B2D7A" w:rsidRDefault="00656FE6" w:rsidP="00E52151">
      <w:pPr>
        <w:ind w:left="1440" w:hanging="720"/>
        <w:rPr>
          <w:color w:val="000000"/>
        </w:rPr>
      </w:pPr>
      <w:r w:rsidRPr="001B2D7A">
        <w:rPr>
          <w:color w:val="000000"/>
        </w:rPr>
        <w:t>2</w:t>
      </w:r>
      <w:r w:rsidR="00ED70F2" w:rsidRPr="001B2D7A">
        <w:rPr>
          <w:color w:val="000000"/>
        </w:rPr>
        <w:t>.</w:t>
      </w:r>
      <w:r w:rsidRPr="001B2D7A">
        <w:rPr>
          <w:color w:val="000000"/>
        </w:rPr>
        <w:t xml:space="preserve"> </w:t>
      </w:r>
      <w:r w:rsidR="00ED70F2" w:rsidRPr="001B2D7A">
        <w:rPr>
          <w:color w:val="000000"/>
        </w:rPr>
        <w:tab/>
      </w:r>
      <w:r w:rsidRPr="001B2D7A">
        <w:rPr>
          <w:color w:val="000000"/>
        </w:rPr>
        <w:t>Intent: A multi-user system has unique problems, including the determination of the responsible parties for repairs and other costs.</w:t>
      </w:r>
      <w:r w:rsidR="000A504D">
        <w:rPr>
          <w:color w:val="000000"/>
        </w:rPr>
        <w:t xml:space="preserve"> </w:t>
      </w:r>
      <w:r w:rsidRPr="001B2D7A">
        <w:rPr>
          <w:color w:val="000000"/>
        </w:rPr>
        <w:t xml:space="preserve">Therefore, this </w:t>
      </w:r>
      <w:r w:rsidR="00FA42C1" w:rsidRPr="001B2D7A">
        <w:rPr>
          <w:color w:val="000000"/>
        </w:rPr>
        <w:t xml:space="preserve">Section </w:t>
      </w:r>
      <w:r w:rsidRPr="001B2D7A">
        <w:rPr>
          <w:color w:val="000000"/>
        </w:rPr>
        <w:t>sets forth requirements for a multi-user system in response to these problems.</w:t>
      </w:r>
    </w:p>
    <w:p w:rsidR="005106CA" w:rsidRDefault="005106CA" w:rsidP="00DC6941">
      <w:pPr>
        <w:ind w:firstLine="720"/>
        <w:rPr>
          <w:color w:val="000000"/>
        </w:rPr>
      </w:pPr>
    </w:p>
    <w:p w:rsidR="00656FE6" w:rsidRPr="001B2D7A" w:rsidRDefault="00DC6941" w:rsidP="00BE72AF">
      <w:pPr>
        <w:tabs>
          <w:tab w:val="left" w:pos="720"/>
        </w:tabs>
        <w:ind w:firstLine="720"/>
        <w:rPr>
          <w:b/>
          <w:color w:val="000000"/>
        </w:rPr>
      </w:pPr>
      <w:r w:rsidRPr="00BE72AF">
        <w:t>3</w:t>
      </w:r>
      <w:r w:rsidR="00E52151" w:rsidRPr="001B2D7A">
        <w:rPr>
          <w:b/>
          <w:color w:val="000000"/>
        </w:rPr>
        <w:t>.</w:t>
      </w:r>
      <w:r w:rsidR="000A504D">
        <w:rPr>
          <w:b/>
          <w:color w:val="000000"/>
        </w:rPr>
        <w:t xml:space="preserve"> </w:t>
      </w:r>
      <w:r w:rsidR="00ED70F2" w:rsidRPr="001B2D7A">
        <w:rPr>
          <w:b/>
          <w:color w:val="000000"/>
        </w:rPr>
        <w:t xml:space="preserve"> </w:t>
      </w:r>
      <w:r>
        <w:rPr>
          <w:b/>
          <w:color w:val="000000"/>
        </w:rPr>
        <w:tab/>
      </w:r>
      <w:r w:rsidRPr="005106CA">
        <w:t>Ownership</w:t>
      </w:r>
      <w:r>
        <w:rPr>
          <w:b/>
          <w:color w:val="000000"/>
        </w:rPr>
        <w:t>:</w:t>
      </w:r>
    </w:p>
    <w:p w:rsidR="00656FE6" w:rsidRPr="001B2D7A" w:rsidRDefault="00656FE6" w:rsidP="00C53F8C">
      <w:pPr>
        <w:rPr>
          <w:b/>
          <w:color w:val="000000"/>
        </w:rPr>
      </w:pPr>
    </w:p>
    <w:p w:rsidR="00656FE6" w:rsidRPr="001B2D7A" w:rsidRDefault="00656FE6" w:rsidP="005106CA">
      <w:pPr>
        <w:numPr>
          <w:ilvl w:val="1"/>
          <w:numId w:val="84"/>
        </w:numPr>
        <w:ind w:left="2160" w:hanging="450"/>
        <w:rPr>
          <w:color w:val="000000"/>
        </w:rPr>
      </w:pPr>
      <w:r w:rsidRPr="001B2D7A">
        <w:rPr>
          <w:color w:val="000000"/>
        </w:rPr>
        <w:t>General: Ownership of all parts of the multi-user system beyond the building sewer must be vested in a single and independent, legally established entity under Maine law.</w:t>
      </w:r>
    </w:p>
    <w:p w:rsidR="00656FE6" w:rsidRPr="001B2D7A" w:rsidRDefault="00656FE6" w:rsidP="00DC6941">
      <w:pPr>
        <w:ind w:left="2160" w:hanging="720"/>
        <w:rPr>
          <w:color w:val="000000"/>
        </w:rPr>
      </w:pPr>
    </w:p>
    <w:p w:rsidR="00656FE6" w:rsidRPr="001B2D7A" w:rsidRDefault="00656FE6" w:rsidP="005106CA">
      <w:pPr>
        <w:numPr>
          <w:ilvl w:val="1"/>
          <w:numId w:val="84"/>
        </w:numPr>
        <w:ind w:left="2160" w:hanging="450"/>
        <w:rPr>
          <w:color w:val="000000"/>
        </w:rPr>
      </w:pPr>
      <w:r w:rsidRPr="001B2D7A">
        <w:rPr>
          <w:color w:val="000000"/>
        </w:rPr>
        <w:t>Maintenance fees: The entity may charge a maintenance or other fee to assure sufficient capitalization to meet its responsibility to maintain the multi-user system.</w:t>
      </w:r>
    </w:p>
    <w:p w:rsidR="00656FE6" w:rsidRPr="001B2D7A" w:rsidRDefault="00656FE6" w:rsidP="00DC6941">
      <w:pPr>
        <w:ind w:left="2160" w:hanging="720"/>
        <w:rPr>
          <w:color w:val="000000"/>
        </w:rPr>
      </w:pPr>
    </w:p>
    <w:p w:rsidR="00656FE6" w:rsidRPr="001B2D7A" w:rsidRDefault="00656FE6" w:rsidP="005106CA">
      <w:pPr>
        <w:numPr>
          <w:ilvl w:val="1"/>
          <w:numId w:val="84"/>
        </w:numPr>
        <w:ind w:left="2160" w:hanging="450"/>
        <w:rPr>
          <w:color w:val="000000"/>
        </w:rPr>
      </w:pPr>
      <w:r w:rsidRPr="001B2D7A">
        <w:rPr>
          <w:color w:val="000000"/>
        </w:rPr>
        <w:t>Maintenance: The entity shall be liable for the operation, maintenance, repair, or replacement of all parts of the system beyond the individual building sewers.</w:t>
      </w:r>
      <w:r w:rsidR="000A504D">
        <w:rPr>
          <w:color w:val="000000"/>
        </w:rPr>
        <w:t xml:space="preserve"> </w:t>
      </w:r>
      <w:r w:rsidRPr="001B2D7A">
        <w:rPr>
          <w:color w:val="000000"/>
        </w:rPr>
        <w:t>It shall keep the system free of any nuisance or threat to public health or contamination of the environment.</w:t>
      </w:r>
    </w:p>
    <w:p w:rsidR="00656FE6" w:rsidRPr="001B2D7A" w:rsidRDefault="00656FE6" w:rsidP="00DC6941">
      <w:pPr>
        <w:ind w:left="2160" w:hanging="720"/>
        <w:rPr>
          <w:color w:val="000000"/>
        </w:rPr>
      </w:pPr>
    </w:p>
    <w:p w:rsidR="00656FE6" w:rsidRPr="001B2D7A" w:rsidRDefault="00656FE6" w:rsidP="005106CA">
      <w:pPr>
        <w:numPr>
          <w:ilvl w:val="1"/>
          <w:numId w:val="84"/>
        </w:numPr>
        <w:ind w:left="2160" w:hanging="450"/>
        <w:rPr>
          <w:color w:val="000000"/>
        </w:rPr>
      </w:pPr>
      <w:r w:rsidRPr="001B2D7A">
        <w:rPr>
          <w:color w:val="000000"/>
        </w:rPr>
        <w:t>Right of entry: The entity shall have the right by easement to enter upon properties that are tied to the system for the purpose of servicing, maintaining, repairing, or replacing all parts of the common system.</w:t>
      </w:r>
    </w:p>
    <w:p w:rsidR="00656FE6" w:rsidRPr="001B2D7A" w:rsidRDefault="00656FE6" w:rsidP="00DC6941">
      <w:pPr>
        <w:ind w:left="2160" w:hanging="720"/>
        <w:rPr>
          <w:color w:val="000000"/>
        </w:rPr>
      </w:pPr>
    </w:p>
    <w:p w:rsidR="005106CA" w:rsidRDefault="00656FE6" w:rsidP="005106CA">
      <w:pPr>
        <w:numPr>
          <w:ilvl w:val="1"/>
          <w:numId w:val="84"/>
        </w:numPr>
        <w:ind w:left="2160" w:hanging="450"/>
        <w:rPr>
          <w:color w:val="000000"/>
        </w:rPr>
      </w:pPr>
      <w:r w:rsidRPr="001B2D7A">
        <w:rPr>
          <w:color w:val="000000"/>
        </w:rPr>
        <w:t>Authority to maintain system: The entity shall also have an access easement recorded against the properties associated with</w:t>
      </w:r>
      <w:r w:rsidR="00E40B79" w:rsidRPr="001B2D7A">
        <w:rPr>
          <w:color w:val="000000"/>
        </w:rPr>
        <w:t>,</w:t>
      </w:r>
      <w:r w:rsidRPr="001B2D7A">
        <w:rPr>
          <w:color w:val="000000"/>
        </w:rPr>
        <w:t xml:space="preserve"> or necessary for</w:t>
      </w:r>
      <w:r w:rsidR="00E40B79" w:rsidRPr="001B2D7A">
        <w:rPr>
          <w:color w:val="000000"/>
        </w:rPr>
        <w:t>,</w:t>
      </w:r>
      <w:r w:rsidRPr="001B2D7A">
        <w:rPr>
          <w:color w:val="000000"/>
        </w:rPr>
        <w:t xml:space="preserve"> the system.</w:t>
      </w:r>
      <w:r w:rsidR="000A504D">
        <w:rPr>
          <w:color w:val="000000"/>
        </w:rPr>
        <w:t xml:space="preserve"> </w:t>
      </w:r>
      <w:r w:rsidRPr="001B2D7A">
        <w:rPr>
          <w:color w:val="000000"/>
        </w:rPr>
        <w:t>This easement must provide for servicing, repairing, or replacing all parts of the common system.</w:t>
      </w:r>
      <w:r w:rsidR="000A504D">
        <w:rPr>
          <w:color w:val="000000"/>
        </w:rPr>
        <w:t xml:space="preserve"> </w:t>
      </w:r>
      <w:r w:rsidRPr="001B2D7A">
        <w:rPr>
          <w:color w:val="000000"/>
        </w:rPr>
        <w:t>The easement must also provide the authority to enter upon the area of the system and to enlarge or replace the system</w:t>
      </w:r>
      <w:r w:rsidR="00E40B79" w:rsidRPr="001B2D7A">
        <w:rPr>
          <w:color w:val="000000"/>
        </w:rPr>
        <w:t>,</w:t>
      </w:r>
      <w:r w:rsidRPr="001B2D7A">
        <w:rPr>
          <w:color w:val="000000"/>
        </w:rPr>
        <w:t xml:space="preserve"> should such enlargement or replacement be deemed necessary</w:t>
      </w:r>
      <w:r w:rsidR="00E40B79" w:rsidRPr="001B2D7A">
        <w:rPr>
          <w:color w:val="000000"/>
        </w:rPr>
        <w:t>,</w:t>
      </w:r>
      <w:r w:rsidRPr="001B2D7A">
        <w:rPr>
          <w:color w:val="000000"/>
        </w:rPr>
        <w:t xml:space="preserve"> or if the</w:t>
      </w:r>
      <w:r w:rsidR="00E40B79" w:rsidRPr="001B2D7A">
        <w:rPr>
          <w:color w:val="000000"/>
        </w:rPr>
        <w:t xml:space="preserve"> </w:t>
      </w:r>
      <w:r w:rsidR="00335512" w:rsidRPr="001B2D7A">
        <w:rPr>
          <w:color w:val="000000"/>
        </w:rPr>
        <w:t>LPI</w:t>
      </w:r>
      <w:r w:rsidRPr="001B2D7A">
        <w:rPr>
          <w:color w:val="000000"/>
        </w:rPr>
        <w:t xml:space="preserve"> orders such action for the purpose of abating a public nuisance.</w:t>
      </w:r>
    </w:p>
    <w:p w:rsidR="005106CA" w:rsidRDefault="005106CA" w:rsidP="005106CA">
      <w:pPr>
        <w:pStyle w:val="ListParagraph"/>
        <w:rPr>
          <w:b/>
          <w:strike/>
          <w:color w:val="FF0000"/>
        </w:rPr>
      </w:pPr>
    </w:p>
    <w:p w:rsidR="00656FE6" w:rsidRPr="005106CA" w:rsidRDefault="005106CA" w:rsidP="005106CA">
      <w:pPr>
        <w:ind w:left="720" w:hanging="360"/>
        <w:rPr>
          <w:color w:val="000000"/>
        </w:rPr>
      </w:pPr>
      <w:r>
        <w:rPr>
          <w:b/>
          <w:color w:val="FF0000"/>
        </w:rPr>
        <w:tab/>
      </w:r>
      <w:r w:rsidR="00DC6941" w:rsidRPr="00BE72AF">
        <w:t>4</w:t>
      </w:r>
      <w:r w:rsidR="00E52151" w:rsidRPr="00BE72AF">
        <w:t>.</w:t>
      </w:r>
      <w:r>
        <w:rPr>
          <w:b/>
          <w:color w:val="FF0000"/>
        </w:rPr>
        <w:tab/>
      </w:r>
      <w:r w:rsidR="00DC6941" w:rsidRPr="005106CA">
        <w:t>Installation and Inspection</w:t>
      </w:r>
      <w:r w:rsidR="00DC6941" w:rsidRPr="00BE72AF">
        <w:rPr>
          <w:b/>
        </w:rPr>
        <w:t>:</w:t>
      </w:r>
      <w:r w:rsidR="00DC6941" w:rsidRPr="005106CA">
        <w:rPr>
          <w:b/>
          <w:color w:val="FF0000"/>
        </w:rPr>
        <w:t xml:space="preserve"> </w:t>
      </w:r>
    </w:p>
    <w:p w:rsidR="00656FE6" w:rsidRPr="001B2D7A" w:rsidRDefault="00656FE6" w:rsidP="00C53F8C">
      <w:pPr>
        <w:rPr>
          <w:color w:val="000000"/>
        </w:rPr>
      </w:pPr>
    </w:p>
    <w:p w:rsidR="00DC24B3" w:rsidRPr="001B2D7A" w:rsidRDefault="00656FE6" w:rsidP="005106CA">
      <w:pPr>
        <w:numPr>
          <w:ilvl w:val="1"/>
          <w:numId w:val="85"/>
        </w:numPr>
        <w:ind w:left="2160" w:hanging="450"/>
        <w:rPr>
          <w:color w:val="000000"/>
        </w:rPr>
      </w:pPr>
      <w:r w:rsidRPr="001B2D7A">
        <w:rPr>
          <w:color w:val="000000"/>
        </w:rPr>
        <w:t xml:space="preserve">Multi-user disposal system permit issuance: The </w:t>
      </w:r>
      <w:r w:rsidR="00E1184A" w:rsidRPr="001B2D7A">
        <w:rPr>
          <w:color w:val="000000"/>
        </w:rPr>
        <w:t xml:space="preserve">LPI </w:t>
      </w:r>
      <w:r w:rsidRPr="001B2D7A">
        <w:rPr>
          <w:color w:val="000000"/>
        </w:rPr>
        <w:t>may not issue a permit for a multi-user disposal system without first receiving a letter of approval from the Department.</w:t>
      </w:r>
    </w:p>
    <w:p w:rsidR="00DC24B3" w:rsidRPr="001B2D7A" w:rsidRDefault="00DC24B3" w:rsidP="00DC6941">
      <w:pPr>
        <w:ind w:left="2160" w:hanging="540"/>
        <w:rPr>
          <w:color w:val="000000"/>
        </w:rPr>
      </w:pPr>
    </w:p>
    <w:p w:rsidR="00656FE6" w:rsidRPr="001B2D7A" w:rsidRDefault="00656FE6" w:rsidP="005106CA">
      <w:pPr>
        <w:numPr>
          <w:ilvl w:val="1"/>
          <w:numId w:val="85"/>
        </w:numPr>
        <w:ind w:left="2160" w:hanging="450"/>
        <w:rPr>
          <w:color w:val="000000"/>
        </w:rPr>
      </w:pPr>
      <w:r w:rsidRPr="001B2D7A">
        <w:rPr>
          <w:color w:val="000000"/>
        </w:rPr>
        <w:t>Construction inspections: The</w:t>
      </w:r>
      <w:r w:rsidR="00E1184A" w:rsidRPr="001B2D7A">
        <w:rPr>
          <w:color w:val="000000"/>
        </w:rPr>
        <w:t xml:space="preserve"> LPI must</w:t>
      </w:r>
      <w:r w:rsidRPr="001B2D7A">
        <w:rPr>
          <w:color w:val="000000"/>
        </w:rPr>
        <w:t xml:space="preserve"> inspect the multi-user disposal system in accordance with </w:t>
      </w:r>
      <w:r w:rsidR="008808C9" w:rsidRPr="001B2D7A">
        <w:rPr>
          <w:color w:val="000000"/>
        </w:rPr>
        <w:t>Section</w:t>
      </w:r>
      <w:r w:rsidR="0095235A" w:rsidRPr="001B2D7A">
        <w:rPr>
          <w:color w:val="000000"/>
        </w:rPr>
        <w:t xml:space="preserve"> 11</w:t>
      </w:r>
      <w:r w:rsidRPr="001B2D7A">
        <w:rPr>
          <w:color w:val="000000"/>
        </w:rPr>
        <w:t>.</w:t>
      </w:r>
      <w:r w:rsidR="000A504D">
        <w:rPr>
          <w:color w:val="000000"/>
        </w:rPr>
        <w:t xml:space="preserve"> </w:t>
      </w:r>
      <w:r w:rsidRPr="001B2D7A">
        <w:rPr>
          <w:color w:val="000000"/>
        </w:rPr>
        <w:t xml:space="preserve">In addition, the </w:t>
      </w:r>
      <w:r w:rsidR="00727F36" w:rsidRPr="001B2D7A">
        <w:rPr>
          <w:color w:val="000000"/>
        </w:rPr>
        <w:t>entity</w:t>
      </w:r>
      <w:r w:rsidR="00725E86" w:rsidRPr="001B2D7A">
        <w:rPr>
          <w:color w:val="000000"/>
        </w:rPr>
        <w:t xml:space="preserve"> must</w:t>
      </w:r>
      <w:r w:rsidR="00727F36" w:rsidRPr="001B2D7A">
        <w:rPr>
          <w:color w:val="000000"/>
        </w:rPr>
        <w:t xml:space="preserve"> </w:t>
      </w:r>
      <w:r w:rsidRPr="001B2D7A">
        <w:rPr>
          <w:color w:val="000000"/>
        </w:rPr>
        <w:t xml:space="preserve">retain the </w:t>
      </w:r>
      <w:r w:rsidR="00725E86" w:rsidRPr="001B2D7A">
        <w:rPr>
          <w:color w:val="000000"/>
        </w:rPr>
        <w:t>s</w:t>
      </w:r>
      <w:r w:rsidR="00C545F9" w:rsidRPr="001B2D7A">
        <w:rPr>
          <w:color w:val="000000"/>
        </w:rPr>
        <w:t xml:space="preserve">ite </w:t>
      </w:r>
      <w:r w:rsidR="00725E86" w:rsidRPr="001B2D7A">
        <w:rPr>
          <w:color w:val="000000"/>
        </w:rPr>
        <w:t>e</w:t>
      </w:r>
      <w:r w:rsidR="00C545F9" w:rsidRPr="001B2D7A">
        <w:rPr>
          <w:color w:val="000000"/>
        </w:rPr>
        <w:t>valuator</w:t>
      </w:r>
      <w:r w:rsidRPr="001B2D7A">
        <w:rPr>
          <w:color w:val="000000"/>
        </w:rPr>
        <w:t xml:space="preserve"> or </w:t>
      </w:r>
      <w:r w:rsidR="00725E86" w:rsidRPr="001B2D7A">
        <w:rPr>
          <w:color w:val="000000"/>
        </w:rPr>
        <w:t>p</w:t>
      </w:r>
      <w:r w:rsidR="000531C2" w:rsidRPr="001B2D7A">
        <w:rPr>
          <w:color w:val="000000"/>
        </w:rPr>
        <w:t xml:space="preserve">rofessional </w:t>
      </w:r>
      <w:r w:rsidR="00725E86" w:rsidRPr="001B2D7A">
        <w:rPr>
          <w:color w:val="000000"/>
        </w:rPr>
        <w:t>e</w:t>
      </w:r>
      <w:r w:rsidR="000531C2" w:rsidRPr="001B2D7A">
        <w:rPr>
          <w:color w:val="000000"/>
        </w:rPr>
        <w:t>ngineer</w:t>
      </w:r>
      <w:r w:rsidRPr="001B2D7A">
        <w:rPr>
          <w:color w:val="000000"/>
        </w:rPr>
        <w:t xml:space="preserve"> to inspect the construction of the system.</w:t>
      </w:r>
      <w:r w:rsidR="000A504D">
        <w:rPr>
          <w:color w:val="000000"/>
        </w:rPr>
        <w:t xml:space="preserve"> </w:t>
      </w:r>
      <w:r w:rsidRPr="001B2D7A">
        <w:rPr>
          <w:color w:val="000000"/>
        </w:rPr>
        <w:t xml:space="preserve">The inspection must be sufficient for the </w:t>
      </w:r>
      <w:r w:rsidR="00725E86" w:rsidRPr="001B2D7A">
        <w:rPr>
          <w:color w:val="000000"/>
        </w:rPr>
        <w:t>s</w:t>
      </w:r>
      <w:r w:rsidR="00C545F9" w:rsidRPr="001B2D7A">
        <w:rPr>
          <w:color w:val="000000"/>
        </w:rPr>
        <w:t xml:space="preserve">ite </w:t>
      </w:r>
      <w:r w:rsidR="00725E86" w:rsidRPr="001B2D7A">
        <w:rPr>
          <w:color w:val="000000"/>
        </w:rPr>
        <w:t>e</w:t>
      </w:r>
      <w:r w:rsidR="00C545F9" w:rsidRPr="001B2D7A">
        <w:rPr>
          <w:color w:val="000000"/>
        </w:rPr>
        <w:t>valuator</w:t>
      </w:r>
      <w:r w:rsidRPr="001B2D7A">
        <w:rPr>
          <w:color w:val="000000"/>
        </w:rPr>
        <w:t xml:space="preserve"> or</w:t>
      </w:r>
      <w:r w:rsidR="00725E86" w:rsidRPr="001B2D7A">
        <w:rPr>
          <w:color w:val="000000"/>
        </w:rPr>
        <w:t xml:space="preserve"> professional engineer </w:t>
      </w:r>
      <w:r w:rsidRPr="001B2D7A">
        <w:rPr>
          <w:color w:val="000000"/>
        </w:rPr>
        <w:t>to determine that the system was installed as designed.</w:t>
      </w:r>
    </w:p>
    <w:p w:rsidR="008754A8" w:rsidRPr="001B2D7A" w:rsidRDefault="008754A8" w:rsidP="00DC6941">
      <w:pPr>
        <w:ind w:left="2160" w:hanging="720"/>
        <w:rPr>
          <w:color w:val="000000"/>
        </w:rPr>
      </w:pPr>
    </w:p>
    <w:p w:rsidR="0089602C" w:rsidRPr="001B2D7A" w:rsidRDefault="00656FE6" w:rsidP="005106CA">
      <w:pPr>
        <w:numPr>
          <w:ilvl w:val="1"/>
          <w:numId w:val="85"/>
        </w:numPr>
        <w:ind w:left="2160" w:hanging="450"/>
        <w:rPr>
          <w:color w:val="000000"/>
        </w:rPr>
      </w:pPr>
      <w:r w:rsidRPr="001B2D7A">
        <w:rPr>
          <w:color w:val="000000"/>
        </w:rPr>
        <w:t xml:space="preserve">Inspectors Statement of Compliance: The </w:t>
      </w:r>
      <w:r w:rsidR="00725E86" w:rsidRPr="001B2D7A">
        <w:rPr>
          <w:color w:val="000000"/>
        </w:rPr>
        <w:t xml:space="preserve">Department will </w:t>
      </w:r>
      <w:r w:rsidRPr="001B2D7A">
        <w:rPr>
          <w:color w:val="000000"/>
        </w:rPr>
        <w:t>provide the LPI with a form</w:t>
      </w:r>
      <w:r w:rsidR="00725E86" w:rsidRPr="001B2D7A">
        <w:rPr>
          <w:color w:val="000000"/>
        </w:rPr>
        <w:t xml:space="preserve"> </w:t>
      </w:r>
      <w:r w:rsidRPr="001B2D7A">
        <w:rPr>
          <w:color w:val="000000"/>
        </w:rPr>
        <w:t xml:space="preserve">to be given to the </w:t>
      </w:r>
      <w:r w:rsidR="00727F36" w:rsidRPr="001B2D7A">
        <w:rPr>
          <w:color w:val="000000"/>
        </w:rPr>
        <w:t xml:space="preserve">entity which owns the multi-user system, </w:t>
      </w:r>
      <w:r w:rsidRPr="001B2D7A">
        <w:rPr>
          <w:color w:val="000000"/>
        </w:rPr>
        <w:t>at the time of issuing the permit.</w:t>
      </w:r>
      <w:r w:rsidR="000A504D">
        <w:rPr>
          <w:color w:val="000000"/>
        </w:rPr>
        <w:t xml:space="preserve"> </w:t>
      </w:r>
      <w:r w:rsidRPr="001B2D7A">
        <w:rPr>
          <w:color w:val="000000"/>
        </w:rPr>
        <w:t>This form may be used by the owner or owner’s agent to obtain a written statement from the installer or the designer, if supervising the installation,</w:t>
      </w:r>
      <w:r w:rsidR="00BE72AF">
        <w:rPr>
          <w:color w:val="000000"/>
        </w:rPr>
        <w:t xml:space="preserve"> </w:t>
      </w:r>
      <w:r w:rsidR="00B813E7">
        <w:t>that</w:t>
      </w:r>
      <w:r w:rsidRPr="00575A1F">
        <w:rPr>
          <w:color w:val="FF0000"/>
        </w:rPr>
        <w:t xml:space="preserve"> </w:t>
      </w:r>
      <w:r w:rsidRPr="001B2D7A">
        <w:rPr>
          <w:color w:val="000000"/>
        </w:rPr>
        <w:t>the system was installed in compliance with</w:t>
      </w:r>
      <w:r w:rsidR="00725E86" w:rsidRPr="001B2D7A">
        <w:rPr>
          <w:color w:val="000000"/>
        </w:rPr>
        <w:t xml:space="preserve"> </w:t>
      </w:r>
      <w:r w:rsidR="00725E86" w:rsidRPr="001B2D7A">
        <w:rPr>
          <w:strike/>
          <w:color w:val="000000"/>
        </w:rPr>
        <w:t>e</w:t>
      </w:r>
      <w:r w:rsidR="004617C6" w:rsidRPr="001B2D7A">
        <w:rPr>
          <w:color w:val="000000"/>
        </w:rPr>
        <w:t xml:space="preserve"> these Rules</w:t>
      </w:r>
      <w:r w:rsidR="006B4EF3" w:rsidRPr="001B2D7A">
        <w:rPr>
          <w:color w:val="000000"/>
        </w:rPr>
        <w:t xml:space="preserve"> </w:t>
      </w:r>
      <w:r w:rsidRPr="001B2D7A">
        <w:rPr>
          <w:color w:val="000000"/>
        </w:rPr>
        <w:t>and the conditions of the permit.</w:t>
      </w:r>
      <w:r w:rsidR="000A504D">
        <w:rPr>
          <w:color w:val="000000"/>
        </w:rPr>
        <w:t xml:space="preserve"> </w:t>
      </w:r>
      <w:r w:rsidRPr="001B2D7A">
        <w:rPr>
          <w:color w:val="000000"/>
        </w:rPr>
        <w:t xml:space="preserve">If used, a signed copy of the completed form must be submitted to the municipality. </w:t>
      </w:r>
    </w:p>
    <w:p w:rsidR="00133286" w:rsidRPr="001B2D7A" w:rsidRDefault="00133286" w:rsidP="00133286">
      <w:pPr>
        <w:autoSpaceDE w:val="0"/>
        <w:autoSpaceDN w:val="0"/>
        <w:adjustRightInd w:val="0"/>
        <w:rPr>
          <w:b/>
          <w:strike/>
          <w:color w:val="000000"/>
        </w:rPr>
      </w:pPr>
    </w:p>
    <w:p w:rsidR="00133286" w:rsidRPr="001B2D7A" w:rsidRDefault="006B7CA9" w:rsidP="00DC6941">
      <w:pPr>
        <w:tabs>
          <w:tab w:val="left" w:pos="4544"/>
        </w:tabs>
        <w:autoSpaceDE w:val="0"/>
        <w:autoSpaceDN w:val="0"/>
        <w:adjustRightInd w:val="0"/>
        <w:ind w:firstLine="360"/>
        <w:rPr>
          <w:b/>
          <w:color w:val="000000"/>
        </w:rPr>
      </w:pPr>
      <w:r w:rsidRPr="00BE72AF">
        <w:rPr>
          <w:b/>
        </w:rPr>
        <w:t>D</w:t>
      </w:r>
      <w:r w:rsidR="00133286" w:rsidRPr="001B2D7A">
        <w:rPr>
          <w:b/>
          <w:color w:val="000000"/>
        </w:rPr>
        <w:t>.</w:t>
      </w:r>
      <w:r w:rsidR="000A504D">
        <w:rPr>
          <w:b/>
          <w:color w:val="000000"/>
        </w:rPr>
        <w:t xml:space="preserve"> </w:t>
      </w:r>
      <w:r w:rsidR="00133286" w:rsidRPr="001B2D7A">
        <w:rPr>
          <w:b/>
          <w:color w:val="000000"/>
        </w:rPr>
        <w:t>PEAT DISPOSAL SYSTEMS</w:t>
      </w:r>
    </w:p>
    <w:p w:rsidR="00133286" w:rsidRPr="001B2D7A" w:rsidRDefault="00133286" w:rsidP="00133286">
      <w:pPr>
        <w:autoSpaceDE w:val="0"/>
        <w:autoSpaceDN w:val="0"/>
        <w:adjustRightInd w:val="0"/>
        <w:rPr>
          <w:color w:val="000000"/>
        </w:rPr>
      </w:pPr>
      <w:r w:rsidRPr="001B2D7A">
        <w:rPr>
          <w:color w:val="000000"/>
        </w:rPr>
        <w:t xml:space="preserve"> </w:t>
      </w:r>
    </w:p>
    <w:p w:rsidR="00133286" w:rsidRPr="001B2D7A" w:rsidRDefault="00133286" w:rsidP="00133286">
      <w:pPr>
        <w:autoSpaceDE w:val="0"/>
        <w:autoSpaceDN w:val="0"/>
        <w:adjustRightInd w:val="0"/>
        <w:ind w:left="1440" w:hanging="720"/>
        <w:rPr>
          <w:color w:val="000000"/>
        </w:rPr>
      </w:pPr>
      <w:r w:rsidRPr="001B2D7A">
        <w:rPr>
          <w:color w:val="000000"/>
        </w:rPr>
        <w:t>1</w:t>
      </w:r>
      <w:r w:rsidR="00C304C8">
        <w:rPr>
          <w:color w:val="000000"/>
        </w:rPr>
        <w:t>.</w:t>
      </w:r>
      <w:r w:rsidRPr="001B2D7A">
        <w:rPr>
          <w:color w:val="000000"/>
        </w:rPr>
        <w:t xml:space="preserve"> </w:t>
      </w:r>
      <w:r w:rsidRPr="001B2D7A">
        <w:rPr>
          <w:color w:val="000000"/>
        </w:rPr>
        <w:tab/>
        <w:t>Scope: This Section governs the design and installation of peat disposal systems and filters.</w:t>
      </w:r>
      <w:r w:rsidR="000A504D">
        <w:rPr>
          <w:color w:val="000000"/>
        </w:rPr>
        <w:t xml:space="preserve"> </w:t>
      </w:r>
      <w:r w:rsidRPr="001B2D7A">
        <w:rPr>
          <w:color w:val="000000"/>
        </w:rPr>
        <w:t>The following sections give specifications for site-built peat systems.</w:t>
      </w:r>
    </w:p>
    <w:p w:rsidR="00133286" w:rsidRPr="001B2D7A" w:rsidRDefault="00133286" w:rsidP="00133286">
      <w:pPr>
        <w:autoSpaceDE w:val="0"/>
        <w:autoSpaceDN w:val="0"/>
        <w:adjustRightInd w:val="0"/>
        <w:ind w:left="1440" w:hanging="720"/>
        <w:rPr>
          <w:color w:val="000000"/>
        </w:rPr>
      </w:pPr>
    </w:p>
    <w:p w:rsidR="00133286" w:rsidRPr="001B2D7A" w:rsidRDefault="00133286" w:rsidP="00133286">
      <w:pPr>
        <w:autoSpaceDE w:val="0"/>
        <w:autoSpaceDN w:val="0"/>
        <w:adjustRightInd w:val="0"/>
        <w:ind w:left="1440" w:hanging="720"/>
        <w:rPr>
          <w:color w:val="000000"/>
        </w:rPr>
      </w:pPr>
      <w:r w:rsidRPr="001B2D7A">
        <w:rPr>
          <w:color w:val="000000"/>
        </w:rPr>
        <w:t>2</w:t>
      </w:r>
      <w:r w:rsidR="00C304C8">
        <w:rPr>
          <w:color w:val="000000"/>
        </w:rPr>
        <w:t>.</w:t>
      </w:r>
      <w:r w:rsidRPr="001B2D7A">
        <w:rPr>
          <w:color w:val="000000"/>
        </w:rPr>
        <w:t xml:space="preserve"> </w:t>
      </w:r>
      <w:r w:rsidRPr="001B2D7A">
        <w:rPr>
          <w:color w:val="000000"/>
        </w:rPr>
        <w:tab/>
        <w:t>General: The complexity of site-built peat systems require that analysis, design construction, operation, and maintenance be undertaken at a level that is higher than the minimum requirements for small residential systems.</w:t>
      </w:r>
    </w:p>
    <w:p w:rsidR="00133286" w:rsidRPr="001B2D7A" w:rsidRDefault="00133286" w:rsidP="00133286">
      <w:pPr>
        <w:autoSpaceDE w:val="0"/>
        <w:autoSpaceDN w:val="0"/>
        <w:adjustRightInd w:val="0"/>
        <w:ind w:left="1440" w:hanging="720"/>
        <w:rPr>
          <w:color w:val="000000"/>
        </w:rPr>
      </w:pPr>
    </w:p>
    <w:p w:rsidR="00133286" w:rsidRPr="001B2D7A" w:rsidRDefault="00133286" w:rsidP="00133286">
      <w:pPr>
        <w:autoSpaceDE w:val="0"/>
        <w:autoSpaceDN w:val="0"/>
        <w:adjustRightInd w:val="0"/>
        <w:ind w:left="1440" w:hanging="720"/>
        <w:rPr>
          <w:color w:val="000000"/>
        </w:rPr>
      </w:pPr>
      <w:r w:rsidRPr="001B2D7A">
        <w:rPr>
          <w:color w:val="000000"/>
        </w:rPr>
        <w:t>3</w:t>
      </w:r>
      <w:r w:rsidR="00C304C8">
        <w:rPr>
          <w:color w:val="000000"/>
        </w:rPr>
        <w:t>.</w:t>
      </w:r>
      <w:r w:rsidRPr="001B2D7A">
        <w:rPr>
          <w:color w:val="000000"/>
        </w:rPr>
        <w:t xml:space="preserve"> </w:t>
      </w:r>
      <w:r w:rsidRPr="001B2D7A">
        <w:rPr>
          <w:color w:val="000000"/>
        </w:rPr>
        <w:tab/>
        <w:t>Suitable sites: Suitable sites for installing peat disposal fields are the same as for other types of disposal fields.</w:t>
      </w:r>
      <w:r w:rsidR="000A504D">
        <w:rPr>
          <w:color w:val="000000"/>
        </w:rPr>
        <w:t xml:space="preserve"> </w:t>
      </w:r>
      <w:r w:rsidRPr="001B2D7A">
        <w:rPr>
          <w:color w:val="000000"/>
        </w:rPr>
        <w:t>See Chapters 4, 8, and 9.</w:t>
      </w:r>
    </w:p>
    <w:p w:rsidR="00133286" w:rsidRPr="001B2D7A" w:rsidRDefault="00133286" w:rsidP="00133286">
      <w:pPr>
        <w:autoSpaceDE w:val="0"/>
        <w:autoSpaceDN w:val="0"/>
        <w:adjustRightInd w:val="0"/>
        <w:ind w:left="1440" w:hanging="720"/>
        <w:rPr>
          <w:color w:val="000000"/>
        </w:rPr>
      </w:pPr>
    </w:p>
    <w:p w:rsidR="00133286" w:rsidRPr="001B2D7A" w:rsidRDefault="00133286" w:rsidP="00133286">
      <w:pPr>
        <w:autoSpaceDE w:val="0"/>
        <w:autoSpaceDN w:val="0"/>
        <w:adjustRightInd w:val="0"/>
        <w:ind w:left="1440" w:hanging="720"/>
        <w:rPr>
          <w:color w:val="000000"/>
        </w:rPr>
      </w:pPr>
      <w:r w:rsidRPr="001B2D7A">
        <w:rPr>
          <w:color w:val="000000"/>
        </w:rPr>
        <w:t>4</w:t>
      </w:r>
      <w:r w:rsidR="00C304C8">
        <w:rPr>
          <w:color w:val="000000"/>
        </w:rPr>
        <w:t>.</w:t>
      </w:r>
      <w:r w:rsidRPr="001B2D7A">
        <w:rPr>
          <w:color w:val="000000"/>
        </w:rPr>
        <w:t xml:space="preserve"> </w:t>
      </w:r>
      <w:r w:rsidRPr="001B2D7A">
        <w:rPr>
          <w:color w:val="000000"/>
        </w:rPr>
        <w:tab/>
        <w:t>Site preparation: Site preparation for peat disposal fields must be the same as it is for any disposal field authorized under this Code.</w:t>
      </w:r>
      <w:r w:rsidR="000A504D">
        <w:rPr>
          <w:color w:val="000000"/>
        </w:rPr>
        <w:t xml:space="preserve"> </w:t>
      </w:r>
      <w:r w:rsidRPr="001B2D7A">
        <w:rPr>
          <w:color w:val="000000"/>
        </w:rPr>
        <w:t>See Chapter 11.</w:t>
      </w:r>
    </w:p>
    <w:p w:rsidR="00133286" w:rsidRPr="001B2D7A" w:rsidRDefault="00133286" w:rsidP="00133286">
      <w:pPr>
        <w:autoSpaceDE w:val="0"/>
        <w:autoSpaceDN w:val="0"/>
        <w:adjustRightInd w:val="0"/>
        <w:rPr>
          <w:strike/>
          <w:color w:val="000000"/>
        </w:rPr>
      </w:pPr>
    </w:p>
    <w:p w:rsidR="00133286" w:rsidRPr="001B2D7A" w:rsidRDefault="00133286" w:rsidP="00133286">
      <w:pPr>
        <w:autoSpaceDE w:val="0"/>
        <w:autoSpaceDN w:val="0"/>
        <w:adjustRightInd w:val="0"/>
        <w:ind w:firstLine="720"/>
        <w:rPr>
          <w:color w:val="000000"/>
        </w:rPr>
      </w:pPr>
      <w:r w:rsidRPr="001B2D7A">
        <w:rPr>
          <w:color w:val="000000"/>
        </w:rPr>
        <w:t>5.</w:t>
      </w:r>
      <w:r w:rsidRPr="001B2D7A">
        <w:rPr>
          <w:color w:val="000000"/>
        </w:rPr>
        <w:tab/>
        <w:t xml:space="preserve">Peat disposal field design and installation </w:t>
      </w:r>
      <w:r w:rsidR="001108C0" w:rsidRPr="001B2D7A">
        <w:rPr>
          <w:color w:val="000000"/>
        </w:rPr>
        <w:t>requirements.</w:t>
      </w:r>
    </w:p>
    <w:p w:rsidR="00133286" w:rsidRPr="001B2D7A" w:rsidRDefault="00133286" w:rsidP="00133286">
      <w:pPr>
        <w:autoSpaceDE w:val="0"/>
        <w:autoSpaceDN w:val="0"/>
        <w:adjustRightInd w:val="0"/>
        <w:rPr>
          <w:color w:val="000000"/>
        </w:rPr>
      </w:pPr>
    </w:p>
    <w:p w:rsidR="00133286" w:rsidRPr="001B2D7A" w:rsidRDefault="00133286" w:rsidP="004A712E">
      <w:pPr>
        <w:numPr>
          <w:ilvl w:val="0"/>
          <w:numId w:val="75"/>
        </w:numPr>
        <w:tabs>
          <w:tab w:val="clear" w:pos="1980"/>
          <w:tab w:val="num" w:pos="1800"/>
        </w:tabs>
        <w:autoSpaceDE w:val="0"/>
        <w:autoSpaceDN w:val="0"/>
        <w:adjustRightInd w:val="0"/>
        <w:ind w:left="1800"/>
        <w:rPr>
          <w:color w:val="000000"/>
        </w:rPr>
      </w:pPr>
      <w:r w:rsidRPr="001B2D7A">
        <w:rPr>
          <w:color w:val="000000"/>
        </w:rPr>
        <w:t>Weather: Peat disposal fields must not be installed when the ground or the peat material is frozen.</w:t>
      </w:r>
    </w:p>
    <w:p w:rsidR="00133286" w:rsidRPr="001B2D7A" w:rsidRDefault="00133286" w:rsidP="001108C0">
      <w:pPr>
        <w:autoSpaceDE w:val="0"/>
        <w:autoSpaceDN w:val="0"/>
        <w:adjustRightInd w:val="0"/>
        <w:ind w:left="1620" w:hanging="540"/>
        <w:rPr>
          <w:color w:val="000000"/>
        </w:rPr>
      </w:pPr>
    </w:p>
    <w:p w:rsidR="00133286" w:rsidRPr="001B2D7A" w:rsidRDefault="00133286" w:rsidP="004A712E">
      <w:pPr>
        <w:numPr>
          <w:ilvl w:val="0"/>
          <w:numId w:val="75"/>
        </w:numPr>
        <w:tabs>
          <w:tab w:val="clear" w:pos="1980"/>
          <w:tab w:val="num" w:pos="1800"/>
        </w:tabs>
        <w:autoSpaceDE w:val="0"/>
        <w:autoSpaceDN w:val="0"/>
        <w:adjustRightInd w:val="0"/>
        <w:ind w:left="1800"/>
        <w:rPr>
          <w:color w:val="000000"/>
        </w:rPr>
      </w:pPr>
      <w:r w:rsidRPr="001B2D7A">
        <w:rPr>
          <w:color w:val="000000"/>
        </w:rPr>
        <w:t>Low pressure distribution: Low pressure distribution is not allowed in peat disposal fields.</w:t>
      </w:r>
    </w:p>
    <w:p w:rsidR="00133286" w:rsidRPr="001B2D7A" w:rsidRDefault="00133286" w:rsidP="001108C0">
      <w:pPr>
        <w:autoSpaceDE w:val="0"/>
        <w:autoSpaceDN w:val="0"/>
        <w:adjustRightInd w:val="0"/>
        <w:ind w:left="1620" w:hanging="540"/>
        <w:rPr>
          <w:color w:val="000000"/>
        </w:rPr>
      </w:pPr>
    </w:p>
    <w:p w:rsidR="00133286" w:rsidRPr="001B2D7A" w:rsidRDefault="00133286" w:rsidP="004A712E">
      <w:pPr>
        <w:numPr>
          <w:ilvl w:val="0"/>
          <w:numId w:val="75"/>
        </w:numPr>
        <w:tabs>
          <w:tab w:val="clear" w:pos="1980"/>
          <w:tab w:val="num" w:pos="1800"/>
        </w:tabs>
        <w:autoSpaceDE w:val="0"/>
        <w:autoSpaceDN w:val="0"/>
        <w:adjustRightInd w:val="0"/>
        <w:ind w:left="1800"/>
        <w:rPr>
          <w:color w:val="000000"/>
        </w:rPr>
      </w:pPr>
      <w:r w:rsidRPr="001B2D7A">
        <w:rPr>
          <w:color w:val="000000"/>
        </w:rPr>
        <w:t>Minimum width: The minimum width of a peat disposal field is 5 feet.</w:t>
      </w:r>
    </w:p>
    <w:p w:rsidR="00133286" w:rsidRPr="001B2D7A" w:rsidRDefault="00133286" w:rsidP="001108C0">
      <w:pPr>
        <w:autoSpaceDE w:val="0"/>
        <w:autoSpaceDN w:val="0"/>
        <w:adjustRightInd w:val="0"/>
        <w:ind w:left="1620" w:hanging="540"/>
        <w:rPr>
          <w:color w:val="000000"/>
        </w:rPr>
      </w:pPr>
    </w:p>
    <w:p w:rsidR="00133286" w:rsidRPr="001B2D7A" w:rsidRDefault="00133286" w:rsidP="004A712E">
      <w:pPr>
        <w:numPr>
          <w:ilvl w:val="0"/>
          <w:numId w:val="75"/>
        </w:numPr>
        <w:tabs>
          <w:tab w:val="clear" w:pos="1980"/>
          <w:tab w:val="num" w:pos="1800"/>
        </w:tabs>
        <w:autoSpaceDE w:val="0"/>
        <w:autoSpaceDN w:val="0"/>
        <w:adjustRightInd w:val="0"/>
        <w:ind w:left="1800"/>
        <w:rPr>
          <w:color w:val="000000"/>
        </w:rPr>
      </w:pPr>
      <w:r w:rsidRPr="001B2D7A">
        <w:rPr>
          <w:color w:val="000000"/>
        </w:rPr>
        <w:t>Maximum width: The maximum width of a peat disposal field is 20 feet.</w:t>
      </w:r>
    </w:p>
    <w:p w:rsidR="00133286" w:rsidRPr="001B2D7A" w:rsidRDefault="00133286" w:rsidP="001108C0">
      <w:pPr>
        <w:autoSpaceDE w:val="0"/>
        <w:autoSpaceDN w:val="0"/>
        <w:adjustRightInd w:val="0"/>
        <w:ind w:left="1620" w:hanging="540"/>
        <w:rPr>
          <w:color w:val="000000"/>
        </w:rPr>
      </w:pPr>
    </w:p>
    <w:p w:rsidR="00133286" w:rsidRPr="001B2D7A" w:rsidRDefault="00133286" w:rsidP="004A712E">
      <w:pPr>
        <w:numPr>
          <w:ilvl w:val="0"/>
          <w:numId w:val="75"/>
        </w:numPr>
        <w:tabs>
          <w:tab w:val="clear" w:pos="1980"/>
          <w:tab w:val="num" w:pos="1800"/>
        </w:tabs>
        <w:autoSpaceDE w:val="0"/>
        <w:autoSpaceDN w:val="0"/>
        <w:adjustRightInd w:val="0"/>
        <w:ind w:left="1800"/>
        <w:rPr>
          <w:color w:val="000000"/>
        </w:rPr>
      </w:pPr>
      <w:r w:rsidRPr="001B2D7A">
        <w:rPr>
          <w:color w:val="000000"/>
        </w:rPr>
        <w:t>Maximum length: The maximum length of a peat disposal field is 50 feet with end manifold and 100 feet with central manifold.</w:t>
      </w:r>
    </w:p>
    <w:p w:rsidR="00133286" w:rsidRPr="001B2D7A" w:rsidRDefault="00133286" w:rsidP="001108C0">
      <w:pPr>
        <w:autoSpaceDE w:val="0"/>
        <w:autoSpaceDN w:val="0"/>
        <w:adjustRightInd w:val="0"/>
        <w:ind w:left="1620" w:hanging="540"/>
        <w:rPr>
          <w:color w:val="000000"/>
        </w:rPr>
      </w:pPr>
    </w:p>
    <w:p w:rsidR="00133286" w:rsidRPr="001B2D7A" w:rsidRDefault="00133286" w:rsidP="004A712E">
      <w:pPr>
        <w:numPr>
          <w:ilvl w:val="0"/>
          <w:numId w:val="75"/>
        </w:numPr>
        <w:tabs>
          <w:tab w:val="clear" w:pos="1980"/>
          <w:tab w:val="num" w:pos="1800"/>
        </w:tabs>
        <w:autoSpaceDE w:val="0"/>
        <w:autoSpaceDN w:val="0"/>
        <w:adjustRightInd w:val="0"/>
        <w:ind w:left="1800"/>
        <w:rPr>
          <w:color w:val="000000"/>
        </w:rPr>
      </w:pPr>
      <w:r w:rsidRPr="001B2D7A">
        <w:rPr>
          <w:color w:val="000000"/>
        </w:rPr>
        <w:t>Distribution pipe sizing: Gravity dosed distribution pipes must consist of 4 inch diameter perforated pipe.</w:t>
      </w:r>
    </w:p>
    <w:p w:rsidR="00133286" w:rsidRPr="001B2D7A" w:rsidRDefault="00133286" w:rsidP="001108C0">
      <w:pPr>
        <w:autoSpaceDE w:val="0"/>
        <w:autoSpaceDN w:val="0"/>
        <w:adjustRightInd w:val="0"/>
        <w:ind w:left="1620" w:hanging="540"/>
        <w:rPr>
          <w:color w:val="000000"/>
        </w:rPr>
      </w:pPr>
    </w:p>
    <w:p w:rsidR="00133286" w:rsidRPr="001B2D7A" w:rsidRDefault="00133286" w:rsidP="004A712E">
      <w:pPr>
        <w:numPr>
          <w:ilvl w:val="0"/>
          <w:numId w:val="75"/>
        </w:numPr>
        <w:tabs>
          <w:tab w:val="clear" w:pos="1980"/>
          <w:tab w:val="num" w:pos="1800"/>
        </w:tabs>
        <w:autoSpaceDE w:val="0"/>
        <w:autoSpaceDN w:val="0"/>
        <w:adjustRightInd w:val="0"/>
        <w:ind w:left="1800"/>
        <w:rPr>
          <w:color w:val="000000"/>
        </w:rPr>
      </w:pPr>
      <w:r w:rsidRPr="001B2D7A">
        <w:rPr>
          <w:color w:val="000000"/>
        </w:rPr>
        <w:t>Distribution pipe placement and bedding: The distribution pipes and bedding in peat disposal fields must meet the following requirements:</w:t>
      </w:r>
    </w:p>
    <w:p w:rsidR="00133286" w:rsidRPr="001B2D7A" w:rsidRDefault="00133286" w:rsidP="00260C38">
      <w:pPr>
        <w:autoSpaceDE w:val="0"/>
        <w:autoSpaceDN w:val="0"/>
        <w:adjustRightInd w:val="0"/>
        <w:ind w:left="540"/>
        <w:rPr>
          <w:color w:val="000000"/>
        </w:rPr>
      </w:pPr>
    </w:p>
    <w:p w:rsidR="00133286" w:rsidRPr="001B2D7A" w:rsidRDefault="007E70C8" w:rsidP="00260C38">
      <w:pPr>
        <w:autoSpaceDE w:val="0"/>
        <w:autoSpaceDN w:val="0"/>
        <w:adjustRightInd w:val="0"/>
        <w:ind w:left="1980" w:hanging="180"/>
        <w:rPr>
          <w:color w:val="000000"/>
        </w:rPr>
      </w:pPr>
      <w:proofErr w:type="spellStart"/>
      <w:r>
        <w:rPr>
          <w:color w:val="000000"/>
        </w:rPr>
        <w:t>i</w:t>
      </w:r>
      <w:proofErr w:type="spellEnd"/>
      <w:r>
        <w:rPr>
          <w:color w:val="000000"/>
        </w:rPr>
        <w:t xml:space="preserve">. </w:t>
      </w:r>
      <w:r w:rsidR="00133286" w:rsidRPr="001B2D7A">
        <w:rPr>
          <w:color w:val="000000"/>
        </w:rPr>
        <w:t>Distance from outer limits: The distribution pipes must be installed 2.5 feet from the outer limits of the peat disposal field;</w:t>
      </w:r>
    </w:p>
    <w:p w:rsidR="00133286" w:rsidRPr="001B2D7A" w:rsidRDefault="00133286" w:rsidP="00260C38">
      <w:pPr>
        <w:autoSpaceDE w:val="0"/>
        <w:autoSpaceDN w:val="0"/>
        <w:adjustRightInd w:val="0"/>
        <w:ind w:left="1980" w:hanging="180"/>
        <w:rPr>
          <w:color w:val="000000"/>
        </w:rPr>
      </w:pPr>
    </w:p>
    <w:p w:rsidR="00133286" w:rsidRPr="001B2D7A" w:rsidRDefault="007E70C8" w:rsidP="00260C38">
      <w:pPr>
        <w:autoSpaceDE w:val="0"/>
        <w:autoSpaceDN w:val="0"/>
        <w:adjustRightInd w:val="0"/>
        <w:ind w:left="1980" w:hanging="180"/>
        <w:rPr>
          <w:color w:val="000000"/>
        </w:rPr>
      </w:pPr>
      <w:r>
        <w:rPr>
          <w:color w:val="000000"/>
        </w:rPr>
        <w:t xml:space="preserve">ii. </w:t>
      </w:r>
      <w:r w:rsidR="00133286" w:rsidRPr="001B2D7A">
        <w:rPr>
          <w:color w:val="000000"/>
        </w:rPr>
        <w:t>Distance center-to-center: The distribution pipes must be 2.5 feet on center;</w:t>
      </w:r>
    </w:p>
    <w:p w:rsidR="00133286" w:rsidRPr="001B2D7A" w:rsidRDefault="00133286" w:rsidP="00260C38">
      <w:pPr>
        <w:autoSpaceDE w:val="0"/>
        <w:autoSpaceDN w:val="0"/>
        <w:adjustRightInd w:val="0"/>
        <w:ind w:left="1980" w:hanging="180"/>
        <w:rPr>
          <w:color w:val="000000"/>
        </w:rPr>
      </w:pPr>
    </w:p>
    <w:p w:rsidR="00133286" w:rsidRPr="001B2D7A" w:rsidRDefault="007E70C8" w:rsidP="00260C38">
      <w:pPr>
        <w:autoSpaceDE w:val="0"/>
        <w:autoSpaceDN w:val="0"/>
        <w:adjustRightInd w:val="0"/>
        <w:ind w:left="1980" w:hanging="180"/>
        <w:rPr>
          <w:color w:val="000000"/>
        </w:rPr>
      </w:pPr>
      <w:r>
        <w:rPr>
          <w:color w:val="000000"/>
        </w:rPr>
        <w:t xml:space="preserve">iii. </w:t>
      </w:r>
      <w:r w:rsidR="00133286" w:rsidRPr="001B2D7A">
        <w:rPr>
          <w:color w:val="000000"/>
        </w:rPr>
        <w:t>Connecting the ends of each distribution pipe: The distribution pipes must be connected at each end with solid piping;</w:t>
      </w:r>
    </w:p>
    <w:p w:rsidR="00133286" w:rsidRPr="001B2D7A" w:rsidRDefault="00133286" w:rsidP="00260C38">
      <w:pPr>
        <w:tabs>
          <w:tab w:val="num" w:pos="1620"/>
        </w:tabs>
        <w:autoSpaceDE w:val="0"/>
        <w:autoSpaceDN w:val="0"/>
        <w:adjustRightInd w:val="0"/>
        <w:ind w:left="2160" w:hanging="360"/>
        <w:rPr>
          <w:strike/>
          <w:color w:val="000000"/>
        </w:rPr>
      </w:pPr>
    </w:p>
    <w:p w:rsidR="00133286" w:rsidRPr="001B2D7A" w:rsidRDefault="00133286" w:rsidP="004A712E">
      <w:pPr>
        <w:numPr>
          <w:ilvl w:val="0"/>
          <w:numId w:val="76"/>
        </w:numPr>
        <w:tabs>
          <w:tab w:val="clear" w:pos="720"/>
          <w:tab w:val="num" w:pos="1800"/>
        </w:tabs>
        <w:autoSpaceDE w:val="0"/>
        <w:autoSpaceDN w:val="0"/>
        <w:adjustRightInd w:val="0"/>
        <w:ind w:left="1800"/>
        <w:rPr>
          <w:color w:val="000000"/>
        </w:rPr>
      </w:pPr>
      <w:r w:rsidRPr="001B2D7A">
        <w:rPr>
          <w:color w:val="000000"/>
        </w:rPr>
        <w:t>Distribution box: If a distribution box is used it must be located outside the limits of the peat and meet the requirements of Section</w:t>
      </w:r>
      <w:r w:rsidR="00A56D4A">
        <w:rPr>
          <w:color w:val="000000"/>
        </w:rPr>
        <w:t xml:space="preserve"> </w:t>
      </w:r>
      <w:r w:rsidR="00A56D4A" w:rsidRPr="00A941D3">
        <w:t>6</w:t>
      </w:r>
      <w:r w:rsidR="00A941D3" w:rsidRPr="00A941D3">
        <w:t>(</w:t>
      </w:r>
      <w:r w:rsidR="00A56D4A" w:rsidRPr="00A941D3">
        <w:t>O</w:t>
      </w:r>
      <w:r w:rsidR="00A941D3" w:rsidRPr="00A941D3">
        <w:t>)</w:t>
      </w:r>
      <w:r w:rsidRPr="001B2D7A">
        <w:rPr>
          <w:color w:val="000000"/>
        </w:rPr>
        <w:t>;</w:t>
      </w:r>
    </w:p>
    <w:p w:rsidR="00133286" w:rsidRPr="001B2D7A" w:rsidRDefault="00133286" w:rsidP="001108C0">
      <w:pPr>
        <w:tabs>
          <w:tab w:val="num" w:pos="1620"/>
        </w:tabs>
        <w:autoSpaceDE w:val="0"/>
        <w:autoSpaceDN w:val="0"/>
        <w:adjustRightInd w:val="0"/>
        <w:ind w:left="2700" w:hanging="360"/>
        <w:rPr>
          <w:color w:val="000000"/>
        </w:rPr>
      </w:pPr>
    </w:p>
    <w:p w:rsidR="00133286" w:rsidRPr="001B2D7A" w:rsidRDefault="00133286" w:rsidP="004A712E">
      <w:pPr>
        <w:numPr>
          <w:ilvl w:val="0"/>
          <w:numId w:val="76"/>
        </w:numPr>
        <w:tabs>
          <w:tab w:val="clear" w:pos="720"/>
          <w:tab w:val="num" w:pos="1800"/>
        </w:tabs>
        <w:autoSpaceDE w:val="0"/>
        <w:autoSpaceDN w:val="0"/>
        <w:adjustRightInd w:val="0"/>
        <w:ind w:left="1800"/>
        <w:rPr>
          <w:color w:val="000000"/>
        </w:rPr>
      </w:pPr>
      <w:r w:rsidRPr="001B2D7A">
        <w:rPr>
          <w:color w:val="000000"/>
        </w:rPr>
        <w:t>Stone beneath and on the sides of the distribution piping: The distribution pipes must be installed over the center line of a 10-inch wide and 4-inch deep layer of 3/8-inch washed crushed rock.</w:t>
      </w:r>
      <w:r w:rsidR="000A504D">
        <w:rPr>
          <w:color w:val="000000"/>
        </w:rPr>
        <w:t xml:space="preserve"> </w:t>
      </w:r>
      <w:r w:rsidRPr="001B2D7A">
        <w:rPr>
          <w:color w:val="000000"/>
        </w:rPr>
        <w:t>Additional 3/8-inch washed stone must be placed on either side of the pipe to a 3-inch width.</w:t>
      </w:r>
      <w:r w:rsidR="000A504D">
        <w:rPr>
          <w:color w:val="000000"/>
        </w:rPr>
        <w:t xml:space="preserve"> </w:t>
      </w:r>
      <w:r w:rsidRPr="001B2D7A">
        <w:rPr>
          <w:color w:val="000000"/>
        </w:rPr>
        <w:t>All stone must be washed before its delivery to the site.</w:t>
      </w:r>
      <w:r w:rsidR="000A504D">
        <w:rPr>
          <w:color w:val="000000"/>
        </w:rPr>
        <w:t xml:space="preserve"> </w:t>
      </w:r>
      <w:r w:rsidRPr="001B2D7A">
        <w:rPr>
          <w:color w:val="000000"/>
        </w:rPr>
        <w:t>No stone may be placed above the pipe, nor may stone extend beyond 5 inches from the center of the pipe;</w:t>
      </w:r>
    </w:p>
    <w:p w:rsidR="00133286" w:rsidRPr="001B2D7A" w:rsidRDefault="00133286" w:rsidP="001108C0">
      <w:pPr>
        <w:tabs>
          <w:tab w:val="num" w:pos="1620"/>
        </w:tabs>
        <w:autoSpaceDE w:val="0"/>
        <w:autoSpaceDN w:val="0"/>
        <w:adjustRightInd w:val="0"/>
        <w:ind w:left="2700" w:hanging="360"/>
        <w:rPr>
          <w:color w:val="000000"/>
        </w:rPr>
      </w:pPr>
    </w:p>
    <w:p w:rsidR="001108C0" w:rsidRPr="001B2D7A" w:rsidRDefault="00133286" w:rsidP="004A712E">
      <w:pPr>
        <w:numPr>
          <w:ilvl w:val="0"/>
          <w:numId w:val="76"/>
        </w:numPr>
        <w:tabs>
          <w:tab w:val="clear" w:pos="720"/>
          <w:tab w:val="num" w:pos="1800"/>
        </w:tabs>
        <w:autoSpaceDE w:val="0"/>
        <w:autoSpaceDN w:val="0"/>
        <w:adjustRightInd w:val="0"/>
        <w:ind w:left="1800"/>
        <w:rPr>
          <w:color w:val="000000"/>
        </w:rPr>
      </w:pPr>
      <w:r w:rsidRPr="001B2D7A">
        <w:rPr>
          <w:color w:val="000000"/>
        </w:rPr>
        <w:t>Stone under the peat: A minimum of 6 inches of 3/8-inch clean crushed rock or clean coarse sand must be placed at the bottom of the disposal bed.</w:t>
      </w:r>
    </w:p>
    <w:p w:rsidR="001108C0" w:rsidRPr="001B2D7A" w:rsidRDefault="001108C0" w:rsidP="001108C0">
      <w:pPr>
        <w:tabs>
          <w:tab w:val="num" w:pos="1800"/>
        </w:tabs>
        <w:autoSpaceDE w:val="0"/>
        <w:autoSpaceDN w:val="0"/>
        <w:adjustRightInd w:val="0"/>
        <w:rPr>
          <w:color w:val="000000"/>
        </w:rPr>
      </w:pPr>
    </w:p>
    <w:p w:rsidR="00133286" w:rsidRPr="001B2D7A" w:rsidRDefault="00133286" w:rsidP="004A712E">
      <w:pPr>
        <w:numPr>
          <w:ilvl w:val="0"/>
          <w:numId w:val="76"/>
        </w:numPr>
        <w:tabs>
          <w:tab w:val="clear" w:pos="720"/>
          <w:tab w:val="num" w:pos="1800"/>
        </w:tabs>
        <w:autoSpaceDE w:val="0"/>
        <w:autoSpaceDN w:val="0"/>
        <w:adjustRightInd w:val="0"/>
        <w:ind w:left="1800"/>
        <w:rPr>
          <w:color w:val="000000"/>
        </w:rPr>
      </w:pPr>
      <w:r w:rsidRPr="001B2D7A">
        <w:rPr>
          <w:color w:val="000000"/>
        </w:rPr>
        <w:t xml:space="preserve">Depth of peat: There must be a minimum of 24 inches of peat below the bottom of the distribution lines and a minimum of 8 inches of peat above the top of the distribution lines. </w:t>
      </w:r>
      <w:r w:rsidRPr="001B2D7A">
        <w:rPr>
          <w:color w:val="000000"/>
        </w:rPr>
        <w:br/>
      </w:r>
    </w:p>
    <w:p w:rsidR="00133286" w:rsidRPr="001B2D7A" w:rsidRDefault="00EE2768" w:rsidP="00133286">
      <w:pPr>
        <w:autoSpaceDE w:val="0"/>
        <w:autoSpaceDN w:val="0"/>
        <w:adjustRightInd w:val="0"/>
        <w:ind w:left="1260" w:hanging="540"/>
        <w:rPr>
          <w:color w:val="000000"/>
        </w:rPr>
      </w:pPr>
      <w:r w:rsidRPr="001B2D7A">
        <w:rPr>
          <w:color w:val="000000"/>
        </w:rPr>
        <w:t>6.</w:t>
      </w:r>
      <w:r w:rsidRPr="001B2D7A">
        <w:rPr>
          <w:color w:val="000000"/>
        </w:rPr>
        <w:tab/>
      </w:r>
      <w:r w:rsidR="00133286" w:rsidRPr="001B2D7A">
        <w:rPr>
          <w:color w:val="000000"/>
        </w:rPr>
        <w:t>Compaction of the peat: The depth of peat layers depends on the moisture content at the time of the installation.</w:t>
      </w:r>
      <w:r w:rsidR="000A504D">
        <w:rPr>
          <w:color w:val="000000"/>
        </w:rPr>
        <w:t xml:space="preserve"> </w:t>
      </w:r>
      <w:r w:rsidR="00133286" w:rsidRPr="001B2D7A">
        <w:rPr>
          <w:color w:val="000000"/>
        </w:rPr>
        <w:t>At 50 percent moisture content (on a dry weight basis), install in 8 to 12 inch lifts.</w:t>
      </w:r>
      <w:r w:rsidR="000A504D">
        <w:rPr>
          <w:color w:val="000000"/>
        </w:rPr>
        <w:t xml:space="preserve"> </w:t>
      </w:r>
      <w:r w:rsidR="00133286" w:rsidRPr="001B2D7A">
        <w:rPr>
          <w:color w:val="000000"/>
        </w:rPr>
        <w:t>At 60 percent moisture, install in 12-to-16-inch lifts.</w:t>
      </w:r>
      <w:r w:rsidR="000A504D">
        <w:rPr>
          <w:color w:val="000000"/>
        </w:rPr>
        <w:t xml:space="preserve"> </w:t>
      </w:r>
      <w:r w:rsidR="00133286" w:rsidRPr="001B2D7A">
        <w:rPr>
          <w:color w:val="000000"/>
        </w:rPr>
        <w:t>The peat lifts should be hand raked and compacted until an in-place bulk density of 6.2 to 9.4 pounds/cubic foot (on a dry-weight basis) is reached.</w:t>
      </w:r>
      <w:r w:rsidR="000A504D">
        <w:rPr>
          <w:color w:val="000000"/>
        </w:rPr>
        <w:t xml:space="preserve"> </w:t>
      </w:r>
      <w:r w:rsidR="00133286" w:rsidRPr="001B2D7A">
        <w:rPr>
          <w:color w:val="000000"/>
        </w:rPr>
        <w:t>No motorized construction equipment or lawn rollers may be used to compact the peat.</w:t>
      </w:r>
    </w:p>
    <w:p w:rsidR="00133286" w:rsidRPr="001B2D7A" w:rsidRDefault="00133286" w:rsidP="00133286">
      <w:pPr>
        <w:tabs>
          <w:tab w:val="num" w:pos="1620"/>
        </w:tabs>
        <w:autoSpaceDE w:val="0"/>
        <w:autoSpaceDN w:val="0"/>
        <w:adjustRightInd w:val="0"/>
        <w:ind w:left="1620" w:hanging="360"/>
        <w:rPr>
          <w:color w:val="000000"/>
        </w:rPr>
      </w:pPr>
    </w:p>
    <w:p w:rsidR="00133286" w:rsidRPr="001B2D7A" w:rsidRDefault="00EE2768" w:rsidP="00133286">
      <w:pPr>
        <w:autoSpaceDE w:val="0"/>
        <w:autoSpaceDN w:val="0"/>
        <w:adjustRightInd w:val="0"/>
        <w:ind w:left="1260" w:hanging="540"/>
        <w:rPr>
          <w:color w:val="000000"/>
        </w:rPr>
      </w:pPr>
      <w:r w:rsidRPr="001B2D7A">
        <w:rPr>
          <w:color w:val="000000"/>
        </w:rPr>
        <w:t>7</w:t>
      </w:r>
      <w:r w:rsidR="007E70C8" w:rsidRPr="008E6A24">
        <w:t>.</w:t>
      </w:r>
      <w:r w:rsidR="000A504D">
        <w:t xml:space="preserve"> </w:t>
      </w:r>
      <w:r w:rsidR="00133286" w:rsidRPr="001B2D7A">
        <w:rPr>
          <w:color w:val="000000"/>
        </w:rPr>
        <w:t xml:space="preserve"> </w:t>
      </w:r>
      <w:r w:rsidR="00133286" w:rsidRPr="001B2D7A">
        <w:rPr>
          <w:color w:val="000000"/>
        </w:rPr>
        <w:tab/>
        <w:t>Surface treatment: No fill material may be placed over the top of the peat.</w:t>
      </w:r>
      <w:r w:rsidR="000A504D">
        <w:rPr>
          <w:color w:val="000000"/>
        </w:rPr>
        <w:t xml:space="preserve"> </w:t>
      </w:r>
      <w:r w:rsidR="00133286" w:rsidRPr="001B2D7A">
        <w:rPr>
          <w:color w:val="000000"/>
        </w:rPr>
        <w:t>Instead, the peat must extend to the mineral soil surface of the original ground, or the fill on each side, and must be crowned at a slope of 3 percent.</w:t>
      </w:r>
      <w:r w:rsidR="000A504D">
        <w:rPr>
          <w:color w:val="000000"/>
        </w:rPr>
        <w:t xml:space="preserve"> </w:t>
      </w:r>
      <w:r w:rsidR="00133286" w:rsidRPr="001B2D7A">
        <w:rPr>
          <w:color w:val="000000"/>
        </w:rPr>
        <w:t>The surface of the peat may be left bare, seeded with lawn grasses, or planted with shallow rooted vegetation so as to blend into the natural surroundings.</w:t>
      </w:r>
      <w:r w:rsidR="000A504D">
        <w:rPr>
          <w:color w:val="000000"/>
        </w:rPr>
        <w:t xml:space="preserve"> </w:t>
      </w:r>
      <w:r w:rsidR="00133286" w:rsidRPr="001B2D7A">
        <w:rPr>
          <w:color w:val="000000"/>
        </w:rPr>
        <w:t>Deep-rooted vegetation must not be allowed to grow on the surface of a peat disposal field.</w:t>
      </w:r>
    </w:p>
    <w:p w:rsidR="00133286" w:rsidRPr="001B2D7A" w:rsidRDefault="00133286" w:rsidP="00133286">
      <w:pPr>
        <w:autoSpaceDE w:val="0"/>
        <w:autoSpaceDN w:val="0"/>
        <w:adjustRightInd w:val="0"/>
        <w:ind w:left="1620" w:hanging="900"/>
        <w:rPr>
          <w:color w:val="000000"/>
        </w:rPr>
      </w:pPr>
    </w:p>
    <w:p w:rsidR="00133286" w:rsidRPr="001B2D7A" w:rsidRDefault="00EE2768" w:rsidP="00133286">
      <w:pPr>
        <w:autoSpaceDE w:val="0"/>
        <w:autoSpaceDN w:val="0"/>
        <w:adjustRightInd w:val="0"/>
        <w:ind w:left="1260" w:hanging="540"/>
        <w:rPr>
          <w:color w:val="000000"/>
        </w:rPr>
      </w:pPr>
      <w:r w:rsidRPr="001B2D7A">
        <w:rPr>
          <w:color w:val="000000"/>
        </w:rPr>
        <w:t>8</w:t>
      </w:r>
      <w:r w:rsidR="007E70C8" w:rsidRPr="008E6A24">
        <w:t>.</w:t>
      </w:r>
      <w:r w:rsidR="00133286" w:rsidRPr="001B2D7A">
        <w:rPr>
          <w:color w:val="000000"/>
        </w:rPr>
        <w:t xml:space="preserve"> </w:t>
      </w:r>
      <w:r w:rsidR="00133286" w:rsidRPr="001B2D7A">
        <w:rPr>
          <w:color w:val="000000"/>
        </w:rPr>
        <w:tab/>
        <w:t>Vehicular and pedestrian traffic: No portion of any peat disposal field may be located under a paved area, driveway, or roadway.</w:t>
      </w:r>
    </w:p>
    <w:p w:rsidR="00133286" w:rsidRPr="001B2D7A" w:rsidRDefault="00133286" w:rsidP="00133286">
      <w:pPr>
        <w:autoSpaceDE w:val="0"/>
        <w:autoSpaceDN w:val="0"/>
        <w:adjustRightInd w:val="0"/>
        <w:rPr>
          <w:strike/>
          <w:color w:val="000000"/>
        </w:rPr>
      </w:pPr>
    </w:p>
    <w:p w:rsidR="00870921" w:rsidRPr="001B2D7A" w:rsidRDefault="00870921" w:rsidP="00870921">
      <w:pPr>
        <w:autoSpaceDE w:val="0"/>
        <w:autoSpaceDN w:val="0"/>
        <w:adjustRightInd w:val="0"/>
        <w:ind w:left="1260" w:hanging="540"/>
        <w:rPr>
          <w:color w:val="000000"/>
        </w:rPr>
      </w:pPr>
      <w:r w:rsidRPr="001B2D7A">
        <w:rPr>
          <w:color w:val="000000"/>
        </w:rPr>
        <w:t>9.</w:t>
      </w:r>
      <w:r w:rsidRPr="001B2D7A">
        <w:rPr>
          <w:color w:val="000000"/>
        </w:rPr>
        <w:tab/>
      </w:r>
      <w:r w:rsidR="00133286" w:rsidRPr="001B2D7A">
        <w:rPr>
          <w:color w:val="000000"/>
        </w:rPr>
        <w:t>Type of peat: The peat should be air-dried, milled, unscreened, bulk-loaded Sphagnum peat with a pH of 3.5 to 4.5, a von Post degree of decomposition of H4, a moisture content of 50 percent to 60 percent, an organic content of 95 percent or greater, and an ash content of 5 percent or less.</w:t>
      </w:r>
      <w:r w:rsidR="000A504D">
        <w:rPr>
          <w:color w:val="000000"/>
        </w:rPr>
        <w:t xml:space="preserve"> </w:t>
      </w:r>
      <w:r w:rsidR="00133286" w:rsidRPr="001B2D7A">
        <w:rPr>
          <w:color w:val="000000"/>
        </w:rPr>
        <w:t>The peat must not have been dried to less than 40 percent at any time during production.</w:t>
      </w:r>
      <w:r w:rsidR="000A504D">
        <w:rPr>
          <w:color w:val="000000"/>
        </w:rPr>
        <w:t xml:space="preserve"> </w:t>
      </w:r>
      <w:r w:rsidR="00133286" w:rsidRPr="001B2D7A">
        <w:rPr>
          <w:color w:val="000000"/>
        </w:rPr>
        <w:t xml:space="preserve">Use of horticultural peat for onsite disposal systems is prohibited. </w:t>
      </w:r>
    </w:p>
    <w:p w:rsidR="00870921" w:rsidRPr="001B2D7A" w:rsidRDefault="00870921" w:rsidP="00870921">
      <w:pPr>
        <w:autoSpaceDE w:val="0"/>
        <w:autoSpaceDN w:val="0"/>
        <w:adjustRightInd w:val="0"/>
        <w:ind w:left="1260" w:hanging="540"/>
        <w:rPr>
          <w:color w:val="000000"/>
        </w:rPr>
      </w:pPr>
    </w:p>
    <w:p w:rsidR="00133286" w:rsidRPr="001B2D7A" w:rsidRDefault="00870921" w:rsidP="00870921">
      <w:pPr>
        <w:autoSpaceDE w:val="0"/>
        <w:autoSpaceDN w:val="0"/>
        <w:adjustRightInd w:val="0"/>
        <w:ind w:left="1260" w:hanging="540"/>
        <w:rPr>
          <w:color w:val="000000"/>
        </w:rPr>
      </w:pPr>
      <w:r w:rsidRPr="001B2D7A">
        <w:rPr>
          <w:color w:val="000000"/>
        </w:rPr>
        <w:t>10.</w:t>
      </w:r>
      <w:r w:rsidRPr="001B2D7A">
        <w:rPr>
          <w:color w:val="000000"/>
        </w:rPr>
        <w:tab/>
        <w:t>Sizing of peat disposal fields:</w:t>
      </w:r>
      <w:r w:rsidR="000A504D">
        <w:rPr>
          <w:color w:val="000000"/>
        </w:rPr>
        <w:t xml:space="preserve"> </w:t>
      </w:r>
      <w:r w:rsidR="00133286" w:rsidRPr="001B2D7A">
        <w:rPr>
          <w:color w:val="000000"/>
        </w:rPr>
        <w:t>Soil profile vs. peat disposal field application rates: The required bottom area of peat disposal fields must be determined using the following:</w:t>
      </w:r>
    </w:p>
    <w:p w:rsidR="00133286" w:rsidRPr="001B2D7A" w:rsidRDefault="00133286" w:rsidP="00133286">
      <w:pPr>
        <w:autoSpaceDE w:val="0"/>
        <w:autoSpaceDN w:val="0"/>
        <w:adjustRightInd w:val="0"/>
        <w:rPr>
          <w:color w:val="000000"/>
        </w:rPr>
      </w:pPr>
    </w:p>
    <w:p w:rsidR="00133286" w:rsidRPr="001B2D7A" w:rsidRDefault="00133286" w:rsidP="004A712E">
      <w:pPr>
        <w:numPr>
          <w:ilvl w:val="0"/>
          <w:numId w:val="72"/>
        </w:numPr>
        <w:tabs>
          <w:tab w:val="clear" w:pos="720"/>
          <w:tab w:val="num" w:pos="1620"/>
        </w:tabs>
        <w:autoSpaceDE w:val="0"/>
        <w:autoSpaceDN w:val="0"/>
        <w:adjustRightInd w:val="0"/>
        <w:ind w:left="1620"/>
        <w:rPr>
          <w:color w:val="000000"/>
        </w:rPr>
      </w:pPr>
      <w:r w:rsidRPr="001B2D7A">
        <w:rPr>
          <w:color w:val="000000"/>
        </w:rPr>
        <w:t>Soil profile 6: Soil profile 6 requires a peat disposal field application rate of 1 square foot per gallon per</w:t>
      </w:r>
      <w:r w:rsidR="005579E5">
        <w:rPr>
          <w:color w:val="000000"/>
        </w:rPr>
        <w:t> </w:t>
      </w:r>
      <w:r w:rsidRPr="001B2D7A">
        <w:rPr>
          <w:color w:val="000000"/>
        </w:rPr>
        <w:t>day;</w:t>
      </w:r>
    </w:p>
    <w:p w:rsidR="00133286" w:rsidRPr="001B2D7A" w:rsidRDefault="00133286" w:rsidP="00B91363">
      <w:pPr>
        <w:tabs>
          <w:tab w:val="num" w:pos="1440"/>
        </w:tabs>
        <w:autoSpaceDE w:val="0"/>
        <w:autoSpaceDN w:val="0"/>
        <w:adjustRightInd w:val="0"/>
        <w:ind w:left="5400" w:hanging="720"/>
        <w:rPr>
          <w:color w:val="000000"/>
        </w:rPr>
      </w:pPr>
    </w:p>
    <w:p w:rsidR="00133286" w:rsidRPr="001B2D7A" w:rsidRDefault="00133286" w:rsidP="004A712E">
      <w:pPr>
        <w:numPr>
          <w:ilvl w:val="0"/>
          <w:numId w:val="72"/>
        </w:numPr>
        <w:tabs>
          <w:tab w:val="clear" w:pos="720"/>
          <w:tab w:val="num" w:pos="1620"/>
        </w:tabs>
        <w:autoSpaceDE w:val="0"/>
        <w:autoSpaceDN w:val="0"/>
        <w:adjustRightInd w:val="0"/>
        <w:ind w:left="1620"/>
        <w:rPr>
          <w:color w:val="000000"/>
        </w:rPr>
      </w:pPr>
      <w:r w:rsidRPr="001B2D7A">
        <w:rPr>
          <w:color w:val="000000"/>
        </w:rPr>
        <w:t>Soil profiles 4 and 5: Soil profiles 4 and 5 require a peat disposal field application rate of 1.25 square feet per gallon per day;</w:t>
      </w:r>
    </w:p>
    <w:p w:rsidR="00133286" w:rsidRPr="001B2D7A" w:rsidRDefault="00133286" w:rsidP="00B91363">
      <w:pPr>
        <w:tabs>
          <w:tab w:val="num" w:pos="1440"/>
        </w:tabs>
        <w:autoSpaceDE w:val="0"/>
        <w:autoSpaceDN w:val="0"/>
        <w:adjustRightInd w:val="0"/>
        <w:ind w:left="5400" w:hanging="720"/>
        <w:rPr>
          <w:color w:val="000000"/>
        </w:rPr>
      </w:pPr>
    </w:p>
    <w:p w:rsidR="00133286" w:rsidRPr="001B2D7A" w:rsidRDefault="00133286" w:rsidP="004A712E">
      <w:pPr>
        <w:numPr>
          <w:ilvl w:val="0"/>
          <w:numId w:val="72"/>
        </w:numPr>
        <w:tabs>
          <w:tab w:val="clear" w:pos="720"/>
          <w:tab w:val="num" w:pos="1620"/>
        </w:tabs>
        <w:autoSpaceDE w:val="0"/>
        <w:autoSpaceDN w:val="0"/>
        <w:adjustRightInd w:val="0"/>
        <w:ind w:left="1620"/>
        <w:rPr>
          <w:color w:val="000000"/>
        </w:rPr>
      </w:pPr>
      <w:r w:rsidRPr="001B2D7A">
        <w:rPr>
          <w:color w:val="000000"/>
        </w:rPr>
        <w:t>Soil profiles 2, 3, and 7: Soil profiles 2, 3, and 7 require a peat disposal field application rate of 1.50 square feet per gallon per day;</w:t>
      </w:r>
    </w:p>
    <w:p w:rsidR="00133286" w:rsidRPr="001B2D7A" w:rsidRDefault="00133286" w:rsidP="00B91363">
      <w:pPr>
        <w:tabs>
          <w:tab w:val="num" w:pos="1440"/>
        </w:tabs>
        <w:autoSpaceDE w:val="0"/>
        <w:autoSpaceDN w:val="0"/>
        <w:adjustRightInd w:val="0"/>
        <w:ind w:left="5400" w:hanging="720"/>
        <w:rPr>
          <w:color w:val="000000"/>
        </w:rPr>
      </w:pPr>
    </w:p>
    <w:p w:rsidR="00133286" w:rsidRPr="001B2D7A" w:rsidRDefault="00133286" w:rsidP="004A712E">
      <w:pPr>
        <w:numPr>
          <w:ilvl w:val="0"/>
          <w:numId w:val="72"/>
        </w:numPr>
        <w:tabs>
          <w:tab w:val="clear" w:pos="720"/>
          <w:tab w:val="num" w:pos="1620"/>
        </w:tabs>
        <w:autoSpaceDE w:val="0"/>
        <w:autoSpaceDN w:val="0"/>
        <w:adjustRightInd w:val="0"/>
        <w:ind w:left="1620"/>
        <w:rPr>
          <w:color w:val="000000"/>
        </w:rPr>
      </w:pPr>
      <w:r w:rsidRPr="001B2D7A">
        <w:rPr>
          <w:color w:val="000000"/>
        </w:rPr>
        <w:t>Soil profiles 1 and 8: Soil profiles 1 and 8 require a peat disposal field application rate of 1.75 square feet per gallon per day;</w:t>
      </w:r>
    </w:p>
    <w:p w:rsidR="00133286" w:rsidRPr="001B2D7A" w:rsidRDefault="00133286" w:rsidP="00B91363">
      <w:pPr>
        <w:tabs>
          <w:tab w:val="num" w:pos="1440"/>
        </w:tabs>
        <w:autoSpaceDE w:val="0"/>
        <w:autoSpaceDN w:val="0"/>
        <w:adjustRightInd w:val="0"/>
        <w:ind w:left="5400" w:hanging="720"/>
        <w:rPr>
          <w:color w:val="000000"/>
        </w:rPr>
      </w:pPr>
    </w:p>
    <w:p w:rsidR="00133286" w:rsidRPr="001B2D7A" w:rsidRDefault="00133286" w:rsidP="004A712E">
      <w:pPr>
        <w:numPr>
          <w:ilvl w:val="0"/>
          <w:numId w:val="72"/>
        </w:numPr>
        <w:tabs>
          <w:tab w:val="clear" w:pos="720"/>
          <w:tab w:val="num" w:pos="1620"/>
        </w:tabs>
        <w:autoSpaceDE w:val="0"/>
        <w:autoSpaceDN w:val="0"/>
        <w:adjustRightInd w:val="0"/>
        <w:ind w:left="1620"/>
        <w:rPr>
          <w:color w:val="000000"/>
        </w:rPr>
      </w:pPr>
      <w:r w:rsidRPr="001B2D7A">
        <w:rPr>
          <w:color w:val="000000"/>
        </w:rPr>
        <w:t>Soil profile 9: Soil profile 9 requires a peat disposal field application rate of 2.0 square feet per gallon per day;</w:t>
      </w:r>
    </w:p>
    <w:p w:rsidR="00133286" w:rsidRPr="001B2D7A" w:rsidRDefault="00133286" w:rsidP="00B91363">
      <w:pPr>
        <w:tabs>
          <w:tab w:val="num" w:pos="1440"/>
        </w:tabs>
        <w:autoSpaceDE w:val="0"/>
        <w:autoSpaceDN w:val="0"/>
        <w:adjustRightInd w:val="0"/>
        <w:ind w:left="5400" w:hanging="720"/>
        <w:rPr>
          <w:color w:val="000000"/>
        </w:rPr>
      </w:pPr>
    </w:p>
    <w:p w:rsidR="00133286" w:rsidRPr="001B2D7A" w:rsidRDefault="00133286" w:rsidP="004A712E">
      <w:pPr>
        <w:numPr>
          <w:ilvl w:val="0"/>
          <w:numId w:val="72"/>
        </w:numPr>
        <w:tabs>
          <w:tab w:val="clear" w:pos="720"/>
          <w:tab w:val="num" w:pos="1620"/>
        </w:tabs>
        <w:autoSpaceDE w:val="0"/>
        <w:autoSpaceDN w:val="0"/>
        <w:adjustRightInd w:val="0"/>
        <w:ind w:left="1620"/>
        <w:rPr>
          <w:color w:val="000000"/>
        </w:rPr>
      </w:pPr>
      <w:r w:rsidRPr="001B2D7A">
        <w:rPr>
          <w:color w:val="000000"/>
        </w:rPr>
        <w:t>Soil profile 11: Soil profile 11 is for alluvial soils that vary in texture.</w:t>
      </w:r>
      <w:r w:rsidR="000A504D">
        <w:rPr>
          <w:color w:val="000000"/>
        </w:rPr>
        <w:t xml:space="preserve"> </w:t>
      </w:r>
      <w:r w:rsidRPr="001B2D7A">
        <w:rPr>
          <w:color w:val="000000"/>
        </w:rPr>
        <w:t xml:space="preserve">For design purposes, use the peat disposal field application rate from a soil profile listed above which best describes the texture encountered; and </w:t>
      </w:r>
    </w:p>
    <w:p w:rsidR="00133286" w:rsidRPr="001B2D7A" w:rsidRDefault="00133286" w:rsidP="00B91363">
      <w:pPr>
        <w:tabs>
          <w:tab w:val="num" w:pos="1440"/>
        </w:tabs>
        <w:autoSpaceDE w:val="0"/>
        <w:autoSpaceDN w:val="0"/>
        <w:adjustRightInd w:val="0"/>
        <w:ind w:left="5400" w:hanging="720"/>
        <w:rPr>
          <w:color w:val="000000"/>
        </w:rPr>
      </w:pPr>
    </w:p>
    <w:p w:rsidR="00133286" w:rsidRPr="001B2D7A" w:rsidRDefault="00133286" w:rsidP="004A712E">
      <w:pPr>
        <w:numPr>
          <w:ilvl w:val="0"/>
          <w:numId w:val="72"/>
        </w:numPr>
        <w:tabs>
          <w:tab w:val="clear" w:pos="720"/>
          <w:tab w:val="num" w:pos="1620"/>
        </w:tabs>
        <w:autoSpaceDE w:val="0"/>
        <w:autoSpaceDN w:val="0"/>
        <w:adjustRightInd w:val="0"/>
        <w:ind w:left="1620"/>
        <w:rPr>
          <w:color w:val="000000"/>
        </w:rPr>
      </w:pPr>
      <w:r w:rsidRPr="001B2D7A">
        <w:rPr>
          <w:color w:val="000000"/>
        </w:rPr>
        <w:t>Site suitability: Site suitability for peat disposal fields is as prescribed in Chapter 4.</w:t>
      </w:r>
    </w:p>
    <w:p w:rsidR="00133286" w:rsidRPr="001B2D7A" w:rsidRDefault="00133286" w:rsidP="00133286">
      <w:pPr>
        <w:tabs>
          <w:tab w:val="num" w:pos="1440"/>
        </w:tabs>
        <w:autoSpaceDE w:val="0"/>
        <w:autoSpaceDN w:val="0"/>
        <w:adjustRightInd w:val="0"/>
        <w:ind w:left="1440" w:hanging="720"/>
        <w:rPr>
          <w:strike/>
          <w:color w:val="000000"/>
        </w:rPr>
      </w:pPr>
    </w:p>
    <w:p w:rsidR="00133286" w:rsidRPr="001B2D7A" w:rsidRDefault="004375D6" w:rsidP="004375D6">
      <w:pPr>
        <w:autoSpaceDE w:val="0"/>
        <w:autoSpaceDN w:val="0"/>
        <w:adjustRightInd w:val="0"/>
        <w:ind w:left="1260" w:hanging="540"/>
        <w:rPr>
          <w:color w:val="000000"/>
        </w:rPr>
      </w:pPr>
      <w:r w:rsidRPr="001B2D7A">
        <w:rPr>
          <w:color w:val="000000"/>
        </w:rPr>
        <w:t>11.</w:t>
      </w:r>
      <w:r w:rsidRPr="001B2D7A">
        <w:rPr>
          <w:color w:val="000000"/>
        </w:rPr>
        <w:tab/>
      </w:r>
      <w:r w:rsidR="00133286" w:rsidRPr="001B2D7A">
        <w:rPr>
          <w:color w:val="000000"/>
        </w:rPr>
        <w:t>All other aspects: In all other aspects, construction of a peat disposal field must comply with Chapter 6, unless otherwise specified.</w:t>
      </w:r>
    </w:p>
    <w:p w:rsidR="004375D6" w:rsidRPr="001B2D7A" w:rsidRDefault="004375D6" w:rsidP="004375D6">
      <w:pPr>
        <w:autoSpaceDE w:val="0"/>
        <w:autoSpaceDN w:val="0"/>
        <w:adjustRightInd w:val="0"/>
        <w:ind w:left="1260" w:hanging="540"/>
        <w:rPr>
          <w:color w:val="000000"/>
        </w:rPr>
      </w:pPr>
    </w:p>
    <w:p w:rsidR="009E436E" w:rsidRPr="001B2D7A" w:rsidRDefault="004375D6" w:rsidP="009E436E">
      <w:pPr>
        <w:autoSpaceDE w:val="0"/>
        <w:autoSpaceDN w:val="0"/>
        <w:adjustRightInd w:val="0"/>
        <w:ind w:left="1260" w:hanging="540"/>
        <w:rPr>
          <w:color w:val="000000"/>
        </w:rPr>
      </w:pPr>
      <w:r w:rsidRPr="001B2D7A">
        <w:rPr>
          <w:color w:val="000000"/>
        </w:rPr>
        <w:t>12.</w:t>
      </w:r>
      <w:r w:rsidR="000A504D">
        <w:rPr>
          <w:color w:val="000000"/>
        </w:rPr>
        <w:t xml:space="preserve"> </w:t>
      </w:r>
      <w:r w:rsidRPr="001B2D7A">
        <w:rPr>
          <w:color w:val="000000"/>
        </w:rPr>
        <w:tab/>
      </w:r>
      <w:r w:rsidR="00133286" w:rsidRPr="001B2D7A">
        <w:rPr>
          <w:color w:val="000000"/>
        </w:rPr>
        <w:t>Fencing: Fencing is required in heavy foot traffic areas such as school playgrounds, commercial establishments, or vehicular-traffic travel areas.</w:t>
      </w:r>
    </w:p>
    <w:p w:rsidR="009E436E" w:rsidRPr="001B2D7A" w:rsidRDefault="009E436E" w:rsidP="009E436E">
      <w:pPr>
        <w:autoSpaceDE w:val="0"/>
        <w:autoSpaceDN w:val="0"/>
        <w:adjustRightInd w:val="0"/>
        <w:ind w:left="1260" w:hanging="540"/>
        <w:rPr>
          <w:color w:val="000000"/>
        </w:rPr>
      </w:pPr>
    </w:p>
    <w:p w:rsidR="009E436E" w:rsidRPr="001B2D7A" w:rsidRDefault="009E436E" w:rsidP="009E436E">
      <w:pPr>
        <w:autoSpaceDE w:val="0"/>
        <w:autoSpaceDN w:val="0"/>
        <w:adjustRightInd w:val="0"/>
        <w:ind w:left="1260" w:hanging="540"/>
        <w:rPr>
          <w:color w:val="000000"/>
        </w:rPr>
      </w:pPr>
      <w:r w:rsidRPr="001B2D7A">
        <w:rPr>
          <w:color w:val="000000"/>
        </w:rPr>
        <w:t>13.</w:t>
      </w:r>
      <w:r w:rsidR="00133286" w:rsidRPr="001B2D7A">
        <w:rPr>
          <w:color w:val="000000"/>
        </w:rPr>
        <w:tab/>
        <w:t>Mowing: If a peat disposal field is planted with lawn grasses it should be mowed on a regular basis during the growing season with a walk-behind power or manual mower.</w:t>
      </w:r>
    </w:p>
    <w:p w:rsidR="009E436E" w:rsidRPr="001B2D7A" w:rsidRDefault="009E436E" w:rsidP="009E436E">
      <w:pPr>
        <w:autoSpaceDE w:val="0"/>
        <w:autoSpaceDN w:val="0"/>
        <w:adjustRightInd w:val="0"/>
        <w:ind w:left="1260" w:hanging="540"/>
        <w:rPr>
          <w:color w:val="000000"/>
        </w:rPr>
      </w:pPr>
    </w:p>
    <w:p w:rsidR="009E436E" w:rsidRPr="001B2D7A" w:rsidRDefault="009E436E" w:rsidP="009E436E">
      <w:pPr>
        <w:autoSpaceDE w:val="0"/>
        <w:autoSpaceDN w:val="0"/>
        <w:adjustRightInd w:val="0"/>
        <w:ind w:left="1260" w:hanging="540"/>
        <w:rPr>
          <w:color w:val="000000"/>
        </w:rPr>
      </w:pPr>
      <w:r w:rsidRPr="001B2D7A">
        <w:rPr>
          <w:color w:val="000000"/>
        </w:rPr>
        <w:t>14.</w:t>
      </w:r>
      <w:r w:rsidR="00133286" w:rsidRPr="001B2D7A">
        <w:rPr>
          <w:color w:val="000000"/>
        </w:rPr>
        <w:tab/>
        <w:t>Traffic: In addition to the above, peat disposal fields should be protected from the type of heavy foot traffic found on a school yard, playground, or ball court.</w:t>
      </w:r>
      <w:r w:rsidR="000A504D">
        <w:rPr>
          <w:color w:val="000000"/>
        </w:rPr>
        <w:t xml:space="preserve"> </w:t>
      </w:r>
      <w:r w:rsidR="00133286" w:rsidRPr="001B2D7A">
        <w:rPr>
          <w:color w:val="000000"/>
        </w:rPr>
        <w:t>Riding mowers, ATVs, snowmobiles, and other vehicles should not be allowed on peat disposal fields.</w:t>
      </w:r>
    </w:p>
    <w:p w:rsidR="009E436E" w:rsidRPr="001B2D7A" w:rsidRDefault="009E436E" w:rsidP="009E436E">
      <w:pPr>
        <w:autoSpaceDE w:val="0"/>
        <w:autoSpaceDN w:val="0"/>
        <w:adjustRightInd w:val="0"/>
        <w:ind w:left="1260" w:hanging="540"/>
        <w:rPr>
          <w:color w:val="000000"/>
        </w:rPr>
      </w:pPr>
    </w:p>
    <w:p w:rsidR="00133286" w:rsidRPr="001B2D7A" w:rsidRDefault="009E436E" w:rsidP="009E436E">
      <w:pPr>
        <w:autoSpaceDE w:val="0"/>
        <w:autoSpaceDN w:val="0"/>
        <w:adjustRightInd w:val="0"/>
        <w:ind w:left="1260" w:hanging="540"/>
        <w:rPr>
          <w:color w:val="000000"/>
        </w:rPr>
      </w:pPr>
      <w:r w:rsidRPr="001B2D7A">
        <w:rPr>
          <w:color w:val="000000"/>
        </w:rPr>
        <w:t>15</w:t>
      </w:r>
      <w:r w:rsidR="00133286" w:rsidRPr="001B2D7A">
        <w:rPr>
          <w:color w:val="000000"/>
        </w:rPr>
        <w:tab/>
        <w:t xml:space="preserve">Maintenance instructions: System owners shall be provided with a copy of the operation and maintenance requirements by the Site Evaluator. </w:t>
      </w:r>
    </w:p>
    <w:p w:rsidR="004C3319" w:rsidRPr="001B2D7A" w:rsidRDefault="004C3319" w:rsidP="009E436E">
      <w:pPr>
        <w:autoSpaceDE w:val="0"/>
        <w:autoSpaceDN w:val="0"/>
        <w:adjustRightInd w:val="0"/>
        <w:ind w:left="1260" w:hanging="540"/>
        <w:rPr>
          <w:color w:val="000000"/>
        </w:rPr>
      </w:pPr>
    </w:p>
    <w:p w:rsidR="004C3319" w:rsidRPr="001B2D7A" w:rsidRDefault="004C3319" w:rsidP="009E436E">
      <w:pPr>
        <w:autoSpaceDE w:val="0"/>
        <w:autoSpaceDN w:val="0"/>
        <w:adjustRightInd w:val="0"/>
        <w:ind w:left="1260" w:hanging="540"/>
        <w:rPr>
          <w:color w:val="000000"/>
        </w:rPr>
      </w:pPr>
      <w:r w:rsidRPr="001B2D7A">
        <w:rPr>
          <w:color w:val="000000"/>
        </w:rPr>
        <w:t>16.</w:t>
      </w:r>
      <w:r w:rsidR="000A504D">
        <w:rPr>
          <w:color w:val="000000"/>
        </w:rPr>
        <w:t xml:space="preserve"> </w:t>
      </w:r>
      <w:r w:rsidRPr="001B2D7A">
        <w:rPr>
          <w:color w:val="000000"/>
        </w:rPr>
        <w:tab/>
        <w:t>Responsibilities:</w:t>
      </w:r>
      <w:r w:rsidR="000A504D">
        <w:rPr>
          <w:color w:val="000000"/>
        </w:rPr>
        <w:t xml:space="preserve"> </w:t>
      </w:r>
      <w:r w:rsidRPr="001B2D7A">
        <w:rPr>
          <w:color w:val="000000"/>
        </w:rPr>
        <w:t>The complexity of site-built peat systems require that analysis, design construction, operation, and maintenance be undertaken at a level that is higher than the minimum requirements for small residential systems.</w:t>
      </w:r>
    </w:p>
    <w:p w:rsidR="00133286" w:rsidRPr="001B2D7A" w:rsidRDefault="00133286" w:rsidP="00133286">
      <w:pPr>
        <w:autoSpaceDE w:val="0"/>
        <w:autoSpaceDN w:val="0"/>
        <w:adjustRightInd w:val="0"/>
        <w:ind w:left="1440" w:hanging="720"/>
        <w:rPr>
          <w:color w:val="000000"/>
        </w:rPr>
      </w:pPr>
    </w:p>
    <w:p w:rsidR="00133286" w:rsidRPr="001B2D7A" w:rsidRDefault="00133286" w:rsidP="004A712E">
      <w:pPr>
        <w:numPr>
          <w:ilvl w:val="0"/>
          <w:numId w:val="73"/>
        </w:numPr>
        <w:tabs>
          <w:tab w:val="clear" w:pos="1440"/>
          <w:tab w:val="num" w:pos="1620"/>
        </w:tabs>
        <w:autoSpaceDE w:val="0"/>
        <w:autoSpaceDN w:val="0"/>
        <w:adjustRightInd w:val="0"/>
        <w:ind w:left="1620"/>
        <w:rPr>
          <w:color w:val="000000"/>
        </w:rPr>
      </w:pPr>
      <w:r w:rsidRPr="001B2D7A">
        <w:rPr>
          <w:color w:val="000000"/>
        </w:rPr>
        <w:t>Owner/operator: The owner/operator shall accurately describe the intended uses (present and future) for the system.</w:t>
      </w:r>
      <w:r w:rsidR="000A504D">
        <w:rPr>
          <w:color w:val="000000"/>
        </w:rPr>
        <w:t xml:space="preserve"> </w:t>
      </w:r>
      <w:r w:rsidRPr="001B2D7A">
        <w:rPr>
          <w:color w:val="000000"/>
        </w:rPr>
        <w:t>The owner shall operate the system within the design parameters, as well as any relevant state or local regulations.</w:t>
      </w:r>
    </w:p>
    <w:p w:rsidR="00133286" w:rsidRPr="001B2D7A" w:rsidRDefault="00133286" w:rsidP="004C3319">
      <w:pPr>
        <w:autoSpaceDE w:val="0"/>
        <w:autoSpaceDN w:val="0"/>
        <w:adjustRightInd w:val="0"/>
        <w:ind w:left="900"/>
        <w:rPr>
          <w:color w:val="000000"/>
        </w:rPr>
      </w:pPr>
    </w:p>
    <w:p w:rsidR="00133286" w:rsidRPr="001B2D7A" w:rsidRDefault="00133286" w:rsidP="004A712E">
      <w:pPr>
        <w:numPr>
          <w:ilvl w:val="0"/>
          <w:numId w:val="73"/>
        </w:numPr>
        <w:tabs>
          <w:tab w:val="clear" w:pos="1440"/>
          <w:tab w:val="num" w:pos="1620"/>
        </w:tabs>
        <w:autoSpaceDE w:val="0"/>
        <w:autoSpaceDN w:val="0"/>
        <w:adjustRightInd w:val="0"/>
        <w:ind w:left="1620"/>
        <w:rPr>
          <w:color w:val="000000"/>
        </w:rPr>
      </w:pPr>
      <w:r w:rsidRPr="001B2D7A">
        <w:rPr>
          <w:color w:val="000000"/>
        </w:rPr>
        <w:t>Design engineer: The design engineer is responsible for defining the needs of the client, investigating the site, designing the system, overseeing construction, and recommending operation and maintenance practices at an appropriate level of professional practice.</w:t>
      </w:r>
      <w:r w:rsidR="000A504D">
        <w:rPr>
          <w:color w:val="000000"/>
        </w:rPr>
        <w:t xml:space="preserve"> </w:t>
      </w:r>
      <w:r w:rsidRPr="001B2D7A">
        <w:rPr>
          <w:color w:val="000000"/>
        </w:rPr>
        <w:t>The design engineer shall assure that the system, if installed and operated within the design parameters, will function properly and in compliance with all pertinent regulations in effect or known at the time of construction.</w:t>
      </w:r>
      <w:r w:rsidR="000A504D">
        <w:rPr>
          <w:color w:val="000000"/>
        </w:rPr>
        <w:t xml:space="preserve"> </w:t>
      </w:r>
      <w:r w:rsidRPr="001B2D7A">
        <w:rPr>
          <w:color w:val="000000"/>
        </w:rPr>
        <w:t>The design engineer shall review the proposed design to assure proper functioning under expected conditions, including, but not limited to, peak effluent flows, high water levels, minimum recharge, deep frost, power failure, etc.</w:t>
      </w:r>
    </w:p>
    <w:p w:rsidR="00133286" w:rsidRPr="001B2D7A" w:rsidRDefault="00133286" w:rsidP="004C3319">
      <w:pPr>
        <w:autoSpaceDE w:val="0"/>
        <w:autoSpaceDN w:val="0"/>
        <w:adjustRightInd w:val="0"/>
        <w:ind w:left="900"/>
        <w:rPr>
          <w:color w:val="000000"/>
        </w:rPr>
      </w:pPr>
    </w:p>
    <w:p w:rsidR="00133286" w:rsidRPr="001B2D7A" w:rsidRDefault="00133286" w:rsidP="004A712E">
      <w:pPr>
        <w:numPr>
          <w:ilvl w:val="0"/>
          <w:numId w:val="73"/>
        </w:numPr>
        <w:tabs>
          <w:tab w:val="clear" w:pos="1440"/>
          <w:tab w:val="num" w:pos="1620"/>
        </w:tabs>
        <w:autoSpaceDE w:val="0"/>
        <w:autoSpaceDN w:val="0"/>
        <w:adjustRightInd w:val="0"/>
        <w:ind w:left="1620"/>
        <w:rPr>
          <w:color w:val="000000"/>
        </w:rPr>
      </w:pPr>
      <w:r w:rsidRPr="001B2D7A">
        <w:rPr>
          <w:color w:val="000000"/>
        </w:rPr>
        <w:t>Department of Health and Human Services: The Department will conduct a desk review of the proposal, check for completeness of submittal (all necessary documents and signatures, etc.), review the reasonableness of data and assumptions, spot-check calculations, check for compliance with minimum requirement</w:t>
      </w:r>
      <w:r w:rsidR="007E70C8">
        <w:rPr>
          <w:color w:val="000000"/>
        </w:rPr>
        <w:t>s of this Code and this Section</w:t>
      </w:r>
      <w:r w:rsidRPr="001B2D7A">
        <w:rPr>
          <w:color w:val="000000"/>
        </w:rPr>
        <w:t>, and give permission to the local government to issue the necessary permits.</w:t>
      </w:r>
      <w:r w:rsidR="000A504D">
        <w:rPr>
          <w:color w:val="000000"/>
        </w:rPr>
        <w:t xml:space="preserve"> </w:t>
      </w:r>
      <w:r w:rsidRPr="001B2D7A">
        <w:rPr>
          <w:color w:val="000000"/>
        </w:rPr>
        <w:t>The Department is not responsible for the accuracy of the field data, assumptions or conclusions of the designer, the suitability of the design based upon assumptions or conclusions of the designer, or the performance of the system.</w:t>
      </w:r>
    </w:p>
    <w:p w:rsidR="00133286" w:rsidRPr="001B2D7A" w:rsidRDefault="00133286" w:rsidP="004C3319">
      <w:pPr>
        <w:autoSpaceDE w:val="0"/>
        <w:autoSpaceDN w:val="0"/>
        <w:adjustRightInd w:val="0"/>
        <w:ind w:left="900"/>
        <w:rPr>
          <w:color w:val="000000"/>
        </w:rPr>
      </w:pPr>
    </w:p>
    <w:p w:rsidR="00133286" w:rsidRPr="001B2D7A" w:rsidRDefault="00133286" w:rsidP="004A712E">
      <w:pPr>
        <w:numPr>
          <w:ilvl w:val="0"/>
          <w:numId w:val="73"/>
        </w:numPr>
        <w:tabs>
          <w:tab w:val="clear" w:pos="1440"/>
          <w:tab w:val="num" w:pos="1620"/>
        </w:tabs>
        <w:autoSpaceDE w:val="0"/>
        <w:autoSpaceDN w:val="0"/>
        <w:adjustRightInd w:val="0"/>
        <w:ind w:left="1620"/>
        <w:rPr>
          <w:color w:val="000000"/>
        </w:rPr>
      </w:pPr>
      <w:r w:rsidRPr="001B2D7A">
        <w:rPr>
          <w:color w:val="000000"/>
        </w:rPr>
        <w:t>Local government: The local government operating through the LPI(s), will issue the necessary permit(s) after it has received permission from the Department to do so and when it is satisfied that the pre-construction conditions shown on the design are representative of the actual conditions.</w:t>
      </w:r>
      <w:r w:rsidR="000A504D">
        <w:rPr>
          <w:color w:val="000000"/>
        </w:rPr>
        <w:t xml:space="preserve"> </w:t>
      </w:r>
      <w:r w:rsidRPr="001B2D7A">
        <w:rPr>
          <w:color w:val="000000"/>
        </w:rPr>
        <w:t>The local official shall inspect the site in a timely manner in order to be able to state with reasonable assurance that the system was installed as described in the approved plans.</w:t>
      </w:r>
    </w:p>
    <w:p w:rsidR="003B7081" w:rsidRPr="001B2D7A" w:rsidRDefault="003B7081" w:rsidP="003B7081">
      <w:pPr>
        <w:tabs>
          <w:tab w:val="num" w:pos="1620"/>
        </w:tabs>
        <w:autoSpaceDE w:val="0"/>
        <w:autoSpaceDN w:val="0"/>
        <w:adjustRightInd w:val="0"/>
        <w:rPr>
          <w:color w:val="000000"/>
        </w:rPr>
      </w:pPr>
    </w:p>
    <w:p w:rsidR="003B7081" w:rsidRPr="001B2D7A" w:rsidRDefault="003B7081" w:rsidP="003B7081">
      <w:pPr>
        <w:autoSpaceDE w:val="0"/>
        <w:autoSpaceDN w:val="0"/>
        <w:adjustRightInd w:val="0"/>
        <w:ind w:left="1440" w:hanging="720"/>
        <w:rPr>
          <w:color w:val="000000"/>
        </w:rPr>
      </w:pPr>
      <w:r w:rsidRPr="001B2D7A">
        <w:rPr>
          <w:color w:val="000000"/>
        </w:rPr>
        <w:t>17.</w:t>
      </w:r>
      <w:r w:rsidRPr="001B2D7A">
        <w:rPr>
          <w:color w:val="000000"/>
        </w:rPr>
        <w:tab/>
        <w:t>Department approval: A site-built peat system requires Department approval.</w:t>
      </w:r>
    </w:p>
    <w:p w:rsidR="003B7081" w:rsidRPr="001B2D7A" w:rsidRDefault="003B7081" w:rsidP="003B7081">
      <w:pPr>
        <w:autoSpaceDE w:val="0"/>
        <w:autoSpaceDN w:val="0"/>
        <w:adjustRightInd w:val="0"/>
        <w:ind w:left="1260" w:hanging="54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Plan submission: The plans submitted to the Department shall contain all the information required in Chapter 4, in addition to meeting t</w:t>
      </w:r>
      <w:r w:rsidR="007E70C8">
        <w:rPr>
          <w:color w:val="000000"/>
        </w:rPr>
        <w:t>he requirements in this Section</w:t>
      </w:r>
      <w:r w:rsidRPr="001B2D7A">
        <w:rPr>
          <w:color w:val="000000"/>
        </w:rPr>
        <w:t>.</w:t>
      </w:r>
      <w:r w:rsidR="000A504D">
        <w:rPr>
          <w:color w:val="000000"/>
        </w:rPr>
        <w:t xml:space="preserve"> </w:t>
      </w:r>
      <w:r w:rsidRPr="001B2D7A">
        <w:rPr>
          <w:color w:val="000000"/>
        </w:rPr>
        <w:t>For any su</w:t>
      </w:r>
      <w:r w:rsidR="003B7081" w:rsidRPr="001B2D7A">
        <w:rPr>
          <w:color w:val="000000"/>
        </w:rPr>
        <w:t>pplemental plans larger than 11 inches by 17 inches</w:t>
      </w:r>
      <w:r w:rsidRPr="001B2D7A">
        <w:rPr>
          <w:color w:val="000000"/>
        </w:rPr>
        <w:t xml:space="preserve">, one set of plans and one set of copies no larger than </w:t>
      </w:r>
      <w:r w:rsidR="003B7081" w:rsidRPr="001B2D7A">
        <w:rPr>
          <w:color w:val="000000"/>
        </w:rPr>
        <w:t xml:space="preserve">11 </w:t>
      </w:r>
      <w:r w:rsidR="007E70C8" w:rsidRPr="001B2D7A">
        <w:rPr>
          <w:color w:val="000000"/>
        </w:rPr>
        <w:t>inches by</w:t>
      </w:r>
      <w:r w:rsidR="003B7081" w:rsidRPr="001B2D7A">
        <w:rPr>
          <w:color w:val="000000"/>
        </w:rPr>
        <w:t xml:space="preserve"> 17 inches</w:t>
      </w:r>
      <w:r w:rsidRPr="001B2D7A">
        <w:rPr>
          <w:color w:val="000000"/>
        </w:rPr>
        <w:t xml:space="preserve"> are required.</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Definition of the facility served: The submission must define the facility to be served (i.e., residential, commercial, etc.), the flow of the effluent (including variations in quality and quantity), and the current and projected uses of the facility.</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 xml:space="preserve">Determination of soil and site conditions: The soil conditions must be determined by a </w:t>
      </w:r>
      <w:r w:rsidR="003B7081" w:rsidRPr="001B2D7A">
        <w:rPr>
          <w:color w:val="000000"/>
        </w:rPr>
        <w:t>l</w:t>
      </w:r>
      <w:r w:rsidRPr="001B2D7A">
        <w:rPr>
          <w:color w:val="000000"/>
        </w:rPr>
        <w:t>icensed Site Evaluator</w:t>
      </w:r>
      <w:r w:rsidR="003B7081" w:rsidRPr="001B2D7A">
        <w:rPr>
          <w:color w:val="000000"/>
        </w:rPr>
        <w:t>.</w:t>
      </w:r>
      <w:r w:rsidR="000A504D">
        <w:rPr>
          <w:color w:val="000000"/>
        </w:rPr>
        <w:t xml:space="preserve"> </w:t>
      </w:r>
      <w:r w:rsidRPr="001B2D7A">
        <w:rPr>
          <w:color w:val="000000"/>
        </w:rPr>
        <w:t>The submission must show site data that represents the soil conditions under the proposed disposal field as indicated in and the soils conditions in the down slope fill extension of engineered disposal systems.</w:t>
      </w:r>
      <w:r w:rsidR="000A504D">
        <w:rPr>
          <w:color w:val="000000"/>
        </w:rPr>
        <w:t xml:space="preserve"> </w:t>
      </w:r>
      <w:r w:rsidRPr="001B2D7A">
        <w:rPr>
          <w:color w:val="000000"/>
        </w:rPr>
        <w:t xml:space="preserve">The level of investigation is a function of the basic quality of the site (topography and </w:t>
      </w:r>
      <w:r w:rsidRPr="001B2D7A">
        <w:rPr>
          <w:color w:val="000000"/>
        </w:rPr>
        <w:lastRenderedPageBreak/>
        <w:t>soils) and the relative size of the system and disposal fields.</w:t>
      </w:r>
      <w:r w:rsidR="000A504D">
        <w:rPr>
          <w:color w:val="000000"/>
        </w:rPr>
        <w:t xml:space="preserve"> </w:t>
      </w:r>
      <w:r w:rsidRPr="001B2D7A">
        <w:rPr>
          <w:color w:val="000000"/>
        </w:rPr>
        <w:t>There must be sufficient knowledge of the site to determine how the system will perform.</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Elevations: The elevation of the bottom of the disposal field(s), the original ground surface at each observation hole, and the top of the distribution pipes within the peat disposal field(s) must be established.</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Pertinent laws, etc.: The submission must include evidence of compliance with all pertinent laws, local ordinances, and other regulations.</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Signatures: The submission and plans must bear the seal and/or signature of a Site Evaluator licensed in Maine.</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System: The proposed system must be sized in compliance with Chapter 4, and Chapter 7.</w:t>
      </w:r>
      <w:r w:rsidR="000A504D">
        <w:rPr>
          <w:color w:val="000000"/>
        </w:rPr>
        <w:t xml:space="preserve"> </w:t>
      </w:r>
      <w:r w:rsidRPr="001B2D7A">
        <w:rPr>
          <w:color w:val="000000"/>
        </w:rPr>
        <w:t>It must meet the minimum setback distances in Chapters 8 and 9.</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Grades: Existing and finished grade within the area of site-built peat systems, their shoulders and fill material extensions using relative elevations referenced to a permanent system elevation reference point;</w:t>
      </w:r>
    </w:p>
    <w:p w:rsidR="00133286" w:rsidRPr="001B2D7A" w:rsidRDefault="00133286" w:rsidP="003B7081">
      <w:pPr>
        <w:autoSpaceDE w:val="0"/>
        <w:autoSpaceDN w:val="0"/>
        <w:adjustRightInd w:val="0"/>
        <w:ind w:left="1080"/>
        <w:rPr>
          <w:color w:val="000000"/>
        </w:rPr>
      </w:pPr>
    </w:p>
    <w:p w:rsidR="00133286" w:rsidRPr="001B2D7A" w:rsidRDefault="00133286" w:rsidP="004A712E">
      <w:pPr>
        <w:numPr>
          <w:ilvl w:val="0"/>
          <w:numId w:val="74"/>
        </w:numPr>
        <w:tabs>
          <w:tab w:val="clear" w:pos="1440"/>
          <w:tab w:val="num" w:pos="1800"/>
        </w:tabs>
        <w:autoSpaceDE w:val="0"/>
        <w:autoSpaceDN w:val="0"/>
        <w:adjustRightInd w:val="0"/>
        <w:ind w:left="1800"/>
        <w:rPr>
          <w:color w:val="000000"/>
        </w:rPr>
      </w:pPr>
      <w:r w:rsidRPr="001B2D7A">
        <w:rPr>
          <w:color w:val="000000"/>
        </w:rPr>
        <w:t>Other information: The Department may request additional information from the applicant.</w:t>
      </w:r>
      <w:r w:rsidR="000A504D">
        <w:rPr>
          <w:color w:val="000000"/>
        </w:rPr>
        <w:t xml:space="preserve"> </w:t>
      </w:r>
      <w:r w:rsidRPr="001B2D7A">
        <w:rPr>
          <w:color w:val="000000"/>
        </w:rPr>
        <w:t>If the applicant fails to provide any additional information requested by the Department within 180 days of the request, the request will automatically be denied.</w:t>
      </w:r>
    </w:p>
    <w:p w:rsidR="00C63C5E" w:rsidRPr="00F57EEA" w:rsidRDefault="00C63C5E" w:rsidP="00C63C5E">
      <w:pPr>
        <w:pStyle w:val="Title"/>
        <w:spacing w:before="100" w:beforeAutospacing="1" w:after="100" w:afterAutospacing="1"/>
        <w:ind w:left="720"/>
        <w:rPr>
          <w:rFonts w:ascii="Times New Roman" w:hAnsi="Times New Roman"/>
          <w:bCs/>
          <w:strike/>
          <w:color w:val="000000"/>
          <w:sz w:val="20"/>
        </w:rPr>
      </w:pPr>
    </w:p>
    <w:p w:rsidR="00C63C5E" w:rsidRPr="00F57EEA" w:rsidRDefault="00C63C5E" w:rsidP="00C63C5E">
      <w:pPr>
        <w:pStyle w:val="Title"/>
        <w:jc w:val="left"/>
        <w:rPr>
          <w:rFonts w:ascii="Times New Roman" w:hAnsi="Times New Roman"/>
          <w:b w:val="0"/>
          <w:color w:val="000000"/>
          <w:sz w:val="20"/>
          <w:u w:val="single"/>
        </w:rPr>
        <w:sectPr w:rsidR="00C63C5E" w:rsidRPr="00F57EEA" w:rsidSect="003175A9">
          <w:headerReference w:type="even" r:id="rId58"/>
          <w:headerReference w:type="default" r:id="rId59"/>
          <w:footerReference w:type="default" r:id="rId60"/>
          <w:headerReference w:type="first" r:id="rId61"/>
          <w:footerReference w:type="first" r:id="rId62"/>
          <w:pgSz w:w="12240" w:h="15840"/>
          <w:pgMar w:top="1440" w:right="1080" w:bottom="1080" w:left="900" w:header="720" w:footer="720" w:gutter="0"/>
          <w:cols w:space="720"/>
          <w:docGrid w:linePitch="360"/>
        </w:sectPr>
      </w:pPr>
      <w:r w:rsidRPr="00F57EEA">
        <w:rPr>
          <w:rFonts w:ascii="Times New Roman" w:hAnsi="Times New Roman"/>
          <w:color w:val="000000"/>
          <w:sz w:val="20"/>
          <w:u w:val="single"/>
        </w:rPr>
        <w:br/>
      </w:r>
    </w:p>
    <w:p w:rsidR="00B03899" w:rsidRPr="00543278" w:rsidRDefault="004617C6" w:rsidP="00543278">
      <w:pPr>
        <w:ind w:left="360"/>
        <w:jc w:val="center"/>
        <w:rPr>
          <w:b/>
          <w:color w:val="000000"/>
        </w:rPr>
      </w:pPr>
      <w:r w:rsidRPr="00543278">
        <w:rPr>
          <w:b/>
          <w:color w:val="000000"/>
        </w:rPr>
        <w:lastRenderedPageBreak/>
        <w:t>SECTION</w:t>
      </w:r>
      <w:r w:rsidR="00F87BDB" w:rsidRPr="00543278">
        <w:rPr>
          <w:b/>
          <w:color w:val="000000"/>
        </w:rPr>
        <w:t xml:space="preserve"> </w:t>
      </w:r>
      <w:r w:rsidR="00B24620" w:rsidRPr="00543278">
        <w:rPr>
          <w:b/>
          <w:color w:val="000000"/>
        </w:rPr>
        <w:t>1</w:t>
      </w:r>
      <w:r w:rsidR="005554F5" w:rsidRPr="00543278">
        <w:rPr>
          <w:b/>
          <w:color w:val="000000"/>
        </w:rPr>
        <w:t>1</w:t>
      </w:r>
    </w:p>
    <w:p w:rsidR="00F87BDB" w:rsidRPr="00543278" w:rsidRDefault="00F87BDB" w:rsidP="00B03899">
      <w:pPr>
        <w:jc w:val="center"/>
        <w:rPr>
          <w:b/>
          <w:color w:val="000000"/>
        </w:rPr>
      </w:pPr>
      <w:r w:rsidRPr="00543278">
        <w:rPr>
          <w:b/>
          <w:color w:val="000000"/>
        </w:rPr>
        <w:t>QUALITY ASSURANCE AND QUALITY CONTROL</w:t>
      </w:r>
    </w:p>
    <w:p w:rsidR="00F87BDB" w:rsidRPr="00543278" w:rsidRDefault="00F87BDB" w:rsidP="00C53F8C">
      <w:pPr>
        <w:ind w:left="720"/>
        <w:rPr>
          <w:color w:val="000000"/>
        </w:rPr>
      </w:pPr>
    </w:p>
    <w:p w:rsidR="008E383D" w:rsidRPr="00543278" w:rsidRDefault="00E52151" w:rsidP="00E52151">
      <w:pPr>
        <w:ind w:firstLine="360"/>
        <w:rPr>
          <w:b/>
          <w:caps/>
          <w:color w:val="000000"/>
        </w:rPr>
      </w:pPr>
      <w:r w:rsidRPr="00543278">
        <w:rPr>
          <w:b/>
          <w:caps/>
          <w:color w:val="000000"/>
        </w:rPr>
        <w:t>A.</w:t>
      </w:r>
      <w:r w:rsidR="000A504D">
        <w:rPr>
          <w:b/>
          <w:caps/>
          <w:color w:val="000000"/>
        </w:rPr>
        <w:t xml:space="preserve"> </w:t>
      </w:r>
      <w:r w:rsidR="00BB40F9" w:rsidRPr="00543278">
        <w:rPr>
          <w:b/>
          <w:caps/>
          <w:color w:val="000000"/>
        </w:rPr>
        <w:t xml:space="preserve"> </w:t>
      </w:r>
      <w:r w:rsidR="001343CC" w:rsidRPr="00543278">
        <w:rPr>
          <w:b/>
          <w:caps/>
          <w:color w:val="000000"/>
        </w:rPr>
        <w:t>Installation</w:t>
      </w:r>
    </w:p>
    <w:p w:rsidR="00CF5DB3" w:rsidRPr="00543278" w:rsidRDefault="00CF5DB3" w:rsidP="00E52151">
      <w:pPr>
        <w:ind w:left="1440" w:hanging="720"/>
        <w:rPr>
          <w:color w:val="000000"/>
        </w:rPr>
      </w:pPr>
    </w:p>
    <w:p w:rsidR="008E383D" w:rsidRPr="00543278" w:rsidRDefault="00B24620" w:rsidP="00E52151">
      <w:pPr>
        <w:ind w:left="1440" w:hanging="720"/>
        <w:rPr>
          <w:color w:val="000000"/>
        </w:rPr>
      </w:pPr>
      <w:r w:rsidRPr="00543278">
        <w:rPr>
          <w:color w:val="000000"/>
        </w:rPr>
        <w:t>1</w:t>
      </w:r>
      <w:r w:rsidR="001C16C8" w:rsidRPr="00543278">
        <w:rPr>
          <w:color w:val="000000"/>
        </w:rPr>
        <w:t>.</w:t>
      </w:r>
      <w:r w:rsidR="008E383D" w:rsidRPr="00543278">
        <w:rPr>
          <w:color w:val="000000"/>
        </w:rPr>
        <w:t xml:space="preserve"> </w:t>
      </w:r>
      <w:r w:rsidR="001C16C8" w:rsidRPr="00543278">
        <w:rPr>
          <w:color w:val="000000"/>
        </w:rPr>
        <w:tab/>
      </w:r>
      <w:r w:rsidR="008E383D" w:rsidRPr="00543278">
        <w:rPr>
          <w:color w:val="000000"/>
        </w:rPr>
        <w:t>General: On sites with fine soil textures, excavations that expose the bottom and sidewall area of the disposal field must not be carried out when the soil moisture content is above the plastic limit</w:t>
      </w:r>
      <w:r w:rsidR="002E0CCA" w:rsidRPr="00543278">
        <w:rPr>
          <w:color w:val="000000"/>
        </w:rPr>
        <w:t>,</w:t>
      </w:r>
      <w:r w:rsidR="008E383D" w:rsidRPr="00543278">
        <w:rPr>
          <w:color w:val="000000"/>
        </w:rPr>
        <w:t xml:space="preserve"> </w:t>
      </w:r>
      <w:r w:rsidR="0007440D" w:rsidRPr="00543278">
        <w:rPr>
          <w:color w:val="000000"/>
        </w:rPr>
        <w:t xml:space="preserve">and </w:t>
      </w:r>
      <w:r w:rsidR="008E383D" w:rsidRPr="00543278">
        <w:rPr>
          <w:color w:val="000000"/>
        </w:rPr>
        <w:t xml:space="preserve">except when correcting a nuisance, there is no practical alternative, the </w:t>
      </w:r>
      <w:r w:rsidR="00335512" w:rsidRPr="00543278">
        <w:rPr>
          <w:color w:val="000000"/>
        </w:rPr>
        <w:t>LPI</w:t>
      </w:r>
      <w:r w:rsidR="008E383D" w:rsidRPr="00543278">
        <w:rPr>
          <w:color w:val="000000"/>
        </w:rPr>
        <w:t xml:space="preserve"> agrees</w:t>
      </w:r>
      <w:r w:rsidR="002E0CCA" w:rsidRPr="00543278">
        <w:rPr>
          <w:color w:val="000000"/>
        </w:rPr>
        <w:t>,</w:t>
      </w:r>
      <w:r w:rsidR="008E383D" w:rsidRPr="00543278">
        <w:rPr>
          <w:color w:val="000000"/>
        </w:rPr>
        <w:t xml:space="preserve"> and special construction techniques are used.</w:t>
      </w:r>
      <w:r w:rsidR="000A504D">
        <w:rPr>
          <w:color w:val="000000"/>
        </w:rPr>
        <w:t xml:space="preserve"> </w:t>
      </w:r>
      <w:r w:rsidR="008E383D" w:rsidRPr="00543278">
        <w:rPr>
          <w:color w:val="000000"/>
        </w:rPr>
        <w:t>The absolute plastic limit can be estimated by rolling the soil with the fingers.</w:t>
      </w:r>
      <w:r w:rsidR="000A504D">
        <w:rPr>
          <w:color w:val="000000"/>
        </w:rPr>
        <w:t xml:space="preserve"> </w:t>
      </w:r>
      <w:r w:rsidR="008E383D" w:rsidRPr="00543278">
        <w:rPr>
          <w:color w:val="000000"/>
        </w:rPr>
        <w:t xml:space="preserve">If the soil forms a wire or rod 1/8th of an inch in diameter and does not crumble when handled, the soil moisture content is too high to proceed with the excavation. </w:t>
      </w:r>
      <w:r w:rsidR="00235800" w:rsidRPr="00543278">
        <w:rPr>
          <w:color w:val="000000"/>
        </w:rPr>
        <w:t>Septic systems should not be installed when the seasonal water table is high, except in the circumstances listed within this subsection.</w:t>
      </w:r>
    </w:p>
    <w:p w:rsidR="00FE2EBF" w:rsidRPr="00543278" w:rsidRDefault="00FE2EBF" w:rsidP="00E52151">
      <w:pPr>
        <w:ind w:left="1440" w:hanging="720"/>
        <w:rPr>
          <w:color w:val="000000"/>
        </w:rPr>
      </w:pPr>
    </w:p>
    <w:p w:rsidR="008E383D" w:rsidRPr="00543278" w:rsidRDefault="00B24620" w:rsidP="00E52151">
      <w:pPr>
        <w:ind w:left="1440" w:hanging="720"/>
        <w:rPr>
          <w:color w:val="000000"/>
        </w:rPr>
      </w:pPr>
      <w:r w:rsidRPr="00543278">
        <w:rPr>
          <w:color w:val="000000"/>
        </w:rPr>
        <w:t>2</w:t>
      </w:r>
      <w:r w:rsidR="001C16C8" w:rsidRPr="00543278">
        <w:rPr>
          <w:color w:val="000000"/>
        </w:rPr>
        <w:t>.</w:t>
      </w:r>
      <w:r w:rsidR="008E383D" w:rsidRPr="00543278">
        <w:rPr>
          <w:color w:val="000000"/>
        </w:rPr>
        <w:t xml:space="preserve"> </w:t>
      </w:r>
      <w:r w:rsidR="001C16C8" w:rsidRPr="00543278">
        <w:rPr>
          <w:color w:val="000000"/>
        </w:rPr>
        <w:tab/>
      </w:r>
      <w:r w:rsidR="008E383D" w:rsidRPr="00543278">
        <w:rPr>
          <w:color w:val="000000"/>
        </w:rPr>
        <w:t>Dig Safe Law: The “Dig Safe Law” 23 M</w:t>
      </w:r>
      <w:r w:rsidR="00F70423" w:rsidRPr="00543278">
        <w:rPr>
          <w:color w:val="000000"/>
        </w:rPr>
        <w:t>.</w:t>
      </w:r>
      <w:r w:rsidR="008E383D" w:rsidRPr="00543278">
        <w:rPr>
          <w:color w:val="000000"/>
        </w:rPr>
        <w:t>R</w:t>
      </w:r>
      <w:r w:rsidR="00F70423" w:rsidRPr="00543278">
        <w:rPr>
          <w:color w:val="000000"/>
        </w:rPr>
        <w:t>.</w:t>
      </w:r>
      <w:r w:rsidR="008E383D" w:rsidRPr="00543278">
        <w:rPr>
          <w:color w:val="000000"/>
        </w:rPr>
        <w:t>S</w:t>
      </w:r>
      <w:r w:rsidR="00F70423" w:rsidRPr="00543278">
        <w:rPr>
          <w:color w:val="000000"/>
        </w:rPr>
        <w:t>.</w:t>
      </w:r>
      <w:r w:rsidR="008E383D" w:rsidRPr="00543278">
        <w:rPr>
          <w:color w:val="000000"/>
        </w:rPr>
        <w:t xml:space="preserve"> </w:t>
      </w:r>
      <w:r w:rsidR="0062366F" w:rsidRPr="00543278">
        <w:rPr>
          <w:color w:val="000000"/>
        </w:rPr>
        <w:t>§ 3</w:t>
      </w:r>
      <w:r w:rsidR="008E383D" w:rsidRPr="00543278">
        <w:rPr>
          <w:color w:val="000000"/>
        </w:rPr>
        <w:t>360-A places certain notification requirements on any person doing excavations.</w:t>
      </w:r>
      <w:r w:rsidR="000A504D">
        <w:rPr>
          <w:color w:val="000000"/>
        </w:rPr>
        <w:t xml:space="preserve"> </w:t>
      </w:r>
      <w:r w:rsidR="008E383D" w:rsidRPr="00543278">
        <w:rPr>
          <w:color w:val="000000"/>
        </w:rPr>
        <w:t xml:space="preserve">Excavation is broadly defined to mean any operation in which earth, rock or other material on or below the ground is moved or otherwise displaced by means of power tools, power equipment or explosives and including grading, trenching, digging, ditching, drilling, auguring, tunneling, scraping and cable or pipe driving, except tilling of the soil and gardening or agricultural purposes. </w:t>
      </w:r>
    </w:p>
    <w:p w:rsidR="008E383D" w:rsidRPr="00543278" w:rsidRDefault="008E383D" w:rsidP="00E52151">
      <w:pPr>
        <w:ind w:left="1440" w:hanging="720"/>
        <w:rPr>
          <w:color w:val="000000"/>
        </w:rPr>
      </w:pPr>
    </w:p>
    <w:p w:rsidR="0007440D" w:rsidRPr="00543278" w:rsidRDefault="00B24620" w:rsidP="005A44D2">
      <w:pPr>
        <w:ind w:left="1440" w:hanging="720"/>
        <w:rPr>
          <w:b/>
          <w:color w:val="000000"/>
        </w:rPr>
      </w:pPr>
      <w:r w:rsidRPr="00543278">
        <w:rPr>
          <w:color w:val="000000"/>
        </w:rPr>
        <w:t>3</w:t>
      </w:r>
      <w:r w:rsidR="001C16C8" w:rsidRPr="00543278">
        <w:rPr>
          <w:color w:val="000000"/>
        </w:rPr>
        <w:t>.</w:t>
      </w:r>
      <w:r w:rsidR="000A504D">
        <w:rPr>
          <w:color w:val="000000"/>
        </w:rPr>
        <w:t xml:space="preserve"> </w:t>
      </w:r>
      <w:r w:rsidR="001C16C8" w:rsidRPr="00543278">
        <w:rPr>
          <w:color w:val="000000"/>
        </w:rPr>
        <w:tab/>
      </w:r>
      <w:r w:rsidR="008E383D" w:rsidRPr="00543278">
        <w:rPr>
          <w:color w:val="000000"/>
        </w:rPr>
        <w:t>For a free Dig Safe in Maine information kit, contact the Maine Public Utilities Commission: 1-800-452-4699</w:t>
      </w:r>
      <w:r w:rsidR="00FE2EBF" w:rsidRPr="00543278">
        <w:rPr>
          <w:color w:val="000000"/>
        </w:rPr>
        <w:t xml:space="preserve"> </w:t>
      </w:r>
      <w:r w:rsidR="008052B8" w:rsidRPr="00543278">
        <w:rPr>
          <w:color w:val="000000"/>
        </w:rPr>
        <w:t>http://</w:t>
      </w:r>
      <w:r w:rsidR="005634FF" w:rsidRPr="00543278">
        <w:rPr>
          <w:color w:val="000000"/>
        </w:rPr>
        <w:t>www.state.me.us/mpuc or by</w:t>
      </w:r>
      <w:r w:rsidR="008E383D" w:rsidRPr="00543278">
        <w:rPr>
          <w:color w:val="000000"/>
        </w:rPr>
        <w:t xml:space="preserve"> email: </w:t>
      </w:r>
      <w:r w:rsidR="005634FF" w:rsidRPr="00543278">
        <w:rPr>
          <w:color w:val="000000"/>
        </w:rPr>
        <w:t>maine.puc@maine.gov</w:t>
      </w:r>
      <w:r w:rsidR="008E383D" w:rsidRPr="00543278">
        <w:rPr>
          <w:color w:val="000000"/>
        </w:rPr>
        <w:t>.</w:t>
      </w:r>
      <w:r w:rsidR="005634FF" w:rsidRPr="00543278">
        <w:rPr>
          <w:color w:val="000000"/>
        </w:rPr>
        <w:t xml:space="preserve"> (Contact information is accurate as of the effective date of</w:t>
      </w:r>
      <w:r w:rsidR="004617C6" w:rsidRPr="00543278">
        <w:rPr>
          <w:color w:val="000000"/>
        </w:rPr>
        <w:t xml:space="preserve"> these Rules</w:t>
      </w:r>
      <w:r w:rsidR="005634FF" w:rsidRPr="00543278">
        <w:rPr>
          <w:color w:val="000000"/>
        </w:rPr>
        <w:t>.)</w:t>
      </w:r>
    </w:p>
    <w:p w:rsidR="0007440D" w:rsidRPr="00543278" w:rsidRDefault="0007440D" w:rsidP="00E52151">
      <w:pPr>
        <w:ind w:firstLine="360"/>
        <w:rPr>
          <w:b/>
          <w:color w:val="000000"/>
        </w:rPr>
      </w:pPr>
    </w:p>
    <w:p w:rsidR="008E383D" w:rsidRPr="00543278" w:rsidRDefault="00E52151" w:rsidP="00E52151">
      <w:pPr>
        <w:ind w:firstLine="360"/>
        <w:rPr>
          <w:b/>
          <w:color w:val="000000"/>
        </w:rPr>
      </w:pPr>
      <w:r w:rsidRPr="00543278">
        <w:rPr>
          <w:b/>
          <w:color w:val="000000"/>
        </w:rPr>
        <w:t>B.</w:t>
      </w:r>
      <w:r w:rsidR="000A504D">
        <w:rPr>
          <w:b/>
          <w:color w:val="000000"/>
        </w:rPr>
        <w:t xml:space="preserve"> </w:t>
      </w:r>
      <w:r w:rsidR="001C16C8" w:rsidRPr="00543278">
        <w:rPr>
          <w:b/>
          <w:color w:val="000000"/>
        </w:rPr>
        <w:t xml:space="preserve"> </w:t>
      </w:r>
      <w:r w:rsidR="008E383D" w:rsidRPr="00543278">
        <w:rPr>
          <w:b/>
          <w:color w:val="000000"/>
        </w:rPr>
        <w:t>SITE PREPARATION</w:t>
      </w:r>
    </w:p>
    <w:p w:rsidR="00FE2EBF" w:rsidRPr="00543278" w:rsidRDefault="00FE2EBF" w:rsidP="00C53F8C">
      <w:pPr>
        <w:rPr>
          <w:color w:val="000000"/>
        </w:rPr>
      </w:pPr>
    </w:p>
    <w:p w:rsidR="008E383D" w:rsidRPr="00543278" w:rsidRDefault="008E383D" w:rsidP="00E52151">
      <w:pPr>
        <w:ind w:left="1440" w:hanging="720"/>
        <w:rPr>
          <w:color w:val="000000"/>
        </w:rPr>
      </w:pPr>
      <w:r w:rsidRPr="00543278">
        <w:rPr>
          <w:color w:val="000000"/>
        </w:rPr>
        <w:t>1</w:t>
      </w:r>
      <w:r w:rsidR="001C16C8" w:rsidRPr="00543278">
        <w:rPr>
          <w:color w:val="000000"/>
        </w:rPr>
        <w:t>.</w:t>
      </w:r>
      <w:r w:rsidRPr="00543278">
        <w:rPr>
          <w:color w:val="000000"/>
        </w:rPr>
        <w:t xml:space="preserve"> </w:t>
      </w:r>
      <w:r w:rsidR="001C16C8" w:rsidRPr="00543278">
        <w:rPr>
          <w:color w:val="000000"/>
        </w:rPr>
        <w:tab/>
      </w:r>
      <w:r w:rsidRPr="00543278">
        <w:rPr>
          <w:color w:val="000000"/>
        </w:rPr>
        <w:t>Site preparation requirements: Prior to the placement of any backfill material, the ground surface must be prepared as follows:</w:t>
      </w:r>
    </w:p>
    <w:p w:rsidR="00FE2EBF" w:rsidRPr="00543278" w:rsidRDefault="00FE2EBF" w:rsidP="00E52151">
      <w:pPr>
        <w:ind w:left="1440" w:hanging="720"/>
        <w:rPr>
          <w:color w:val="000000"/>
        </w:rPr>
      </w:pPr>
    </w:p>
    <w:p w:rsidR="008E383D" w:rsidRPr="00543278" w:rsidRDefault="005B37B5" w:rsidP="004B6405">
      <w:pPr>
        <w:ind w:left="2160" w:hanging="720"/>
        <w:rPr>
          <w:color w:val="000000"/>
        </w:rPr>
      </w:pPr>
      <w:r w:rsidRPr="00543278">
        <w:rPr>
          <w:color w:val="000000"/>
        </w:rPr>
        <w:t>(a)</w:t>
      </w:r>
      <w:r w:rsidR="001C16C8" w:rsidRPr="00543278">
        <w:rPr>
          <w:color w:val="000000"/>
        </w:rPr>
        <w:tab/>
      </w:r>
      <w:r w:rsidR="008E383D" w:rsidRPr="00543278">
        <w:rPr>
          <w:color w:val="000000"/>
        </w:rPr>
        <w:t>Soil erosion and sediment control: In areas adjacent to a water body or wetlands, preventative erosion and sediment control measures</w:t>
      </w:r>
      <w:r w:rsidR="0063782C" w:rsidRPr="00543278">
        <w:rPr>
          <w:color w:val="000000"/>
        </w:rPr>
        <w:t xml:space="preserve"> </w:t>
      </w:r>
      <w:r w:rsidR="00BD410E" w:rsidRPr="00543278">
        <w:rPr>
          <w:color w:val="000000"/>
        </w:rPr>
        <w:t xml:space="preserve">must </w:t>
      </w:r>
      <w:r w:rsidR="008E383D" w:rsidRPr="00543278">
        <w:rPr>
          <w:color w:val="000000"/>
        </w:rPr>
        <w:t>be employed consistent with Section</w:t>
      </w:r>
      <w:r w:rsidR="0063782C" w:rsidRPr="00543278">
        <w:rPr>
          <w:color w:val="000000"/>
        </w:rPr>
        <w:t xml:space="preserve"> </w:t>
      </w:r>
      <w:r w:rsidR="008E6A24" w:rsidRPr="00B46BB5">
        <w:t>12.C</w:t>
      </w:r>
      <w:r w:rsidR="008E383D" w:rsidRPr="00543278">
        <w:rPr>
          <w:color w:val="000000"/>
        </w:rPr>
        <w:t>.</w:t>
      </w:r>
    </w:p>
    <w:p w:rsidR="00FE2EBF" w:rsidRPr="00543278" w:rsidRDefault="00FE2EBF" w:rsidP="00E52151">
      <w:pPr>
        <w:ind w:left="1440" w:hanging="720"/>
        <w:rPr>
          <w:color w:val="000000"/>
        </w:rPr>
      </w:pPr>
    </w:p>
    <w:p w:rsidR="008E383D" w:rsidRPr="00543278" w:rsidRDefault="004B6405" w:rsidP="004B6405">
      <w:pPr>
        <w:ind w:left="1440"/>
        <w:rPr>
          <w:color w:val="000000"/>
        </w:rPr>
      </w:pPr>
      <w:r w:rsidRPr="00543278">
        <w:rPr>
          <w:color w:val="000000"/>
        </w:rPr>
        <w:t>(b)</w:t>
      </w:r>
      <w:r w:rsidR="000A504D">
        <w:rPr>
          <w:color w:val="000000"/>
        </w:rPr>
        <w:t xml:space="preserve"> </w:t>
      </w:r>
      <w:r w:rsidR="00BD574A" w:rsidRPr="00543278">
        <w:rPr>
          <w:color w:val="000000"/>
        </w:rPr>
        <w:tab/>
      </w:r>
      <w:r w:rsidR="008E383D" w:rsidRPr="00543278">
        <w:rPr>
          <w:color w:val="000000"/>
        </w:rPr>
        <w:t>Clearing: Vegetation must be cut and removed from the area where backfill material is to be placed.</w:t>
      </w:r>
    </w:p>
    <w:p w:rsidR="0063782C" w:rsidRPr="00543278" w:rsidRDefault="0063782C" w:rsidP="0063782C">
      <w:pPr>
        <w:rPr>
          <w:color w:val="000000"/>
        </w:rPr>
      </w:pPr>
    </w:p>
    <w:p w:rsidR="007737F0" w:rsidRPr="00543278" w:rsidRDefault="0063782C" w:rsidP="0063782C">
      <w:pPr>
        <w:ind w:left="1440" w:hanging="720"/>
        <w:rPr>
          <w:color w:val="000000"/>
        </w:rPr>
      </w:pPr>
      <w:r w:rsidRPr="00543278">
        <w:rPr>
          <w:color w:val="000000"/>
        </w:rPr>
        <w:t xml:space="preserve">2. </w:t>
      </w:r>
      <w:r w:rsidRPr="00543278">
        <w:rPr>
          <w:color w:val="000000"/>
        </w:rPr>
        <w:tab/>
      </w:r>
      <w:r w:rsidR="00CE66E6" w:rsidRPr="00543278">
        <w:rPr>
          <w:color w:val="000000"/>
        </w:rPr>
        <w:t>Grubbing:</w:t>
      </w:r>
      <w:r w:rsidR="000A504D">
        <w:rPr>
          <w:color w:val="000000"/>
        </w:rPr>
        <w:t xml:space="preserve"> </w:t>
      </w:r>
      <w:r w:rsidR="007737F0" w:rsidRPr="00543278">
        <w:rPr>
          <w:color w:val="000000"/>
        </w:rPr>
        <w:t xml:space="preserve">The area under the disposal area must have the organic soil horizon removed including but not limited to all stumps and roots. </w:t>
      </w:r>
    </w:p>
    <w:p w:rsidR="008E383D" w:rsidRPr="00543278" w:rsidRDefault="008E383D" w:rsidP="004B6405">
      <w:pPr>
        <w:ind w:left="1440"/>
        <w:rPr>
          <w:color w:val="000000"/>
        </w:rPr>
      </w:pPr>
    </w:p>
    <w:p w:rsidR="008E383D" w:rsidRPr="00543278" w:rsidRDefault="0063782C" w:rsidP="0063782C">
      <w:pPr>
        <w:ind w:left="1440" w:hanging="720"/>
        <w:rPr>
          <w:color w:val="000000"/>
        </w:rPr>
      </w:pPr>
      <w:r w:rsidRPr="00543278">
        <w:rPr>
          <w:color w:val="000000"/>
        </w:rPr>
        <w:t>3.</w:t>
      </w:r>
      <w:r w:rsidRPr="00543278">
        <w:rPr>
          <w:color w:val="000000"/>
        </w:rPr>
        <w:tab/>
      </w:r>
      <w:r w:rsidR="00CE66E6" w:rsidRPr="00543278">
        <w:rPr>
          <w:color w:val="000000"/>
        </w:rPr>
        <w:t>Scarify the site:</w:t>
      </w:r>
      <w:r w:rsidR="000A504D">
        <w:rPr>
          <w:color w:val="000000"/>
        </w:rPr>
        <w:t xml:space="preserve"> </w:t>
      </w:r>
      <w:r w:rsidRPr="00543278">
        <w:rPr>
          <w:color w:val="000000"/>
        </w:rPr>
        <w:t>T</w:t>
      </w:r>
      <w:r w:rsidR="00CE66E6" w:rsidRPr="00543278">
        <w:rPr>
          <w:color w:val="000000"/>
        </w:rPr>
        <w:t>he area under the disposal area must be</w:t>
      </w:r>
      <w:r w:rsidR="00D2095D" w:rsidRPr="00543278">
        <w:rPr>
          <w:color w:val="000000"/>
        </w:rPr>
        <w:t xml:space="preserve"> </w:t>
      </w:r>
      <w:r w:rsidR="00CE66E6" w:rsidRPr="00543278">
        <w:rPr>
          <w:color w:val="000000"/>
        </w:rPr>
        <w:t>thoroughly roughened. If plowing is used</w:t>
      </w:r>
      <w:r w:rsidR="00D2095D" w:rsidRPr="00543278">
        <w:rPr>
          <w:color w:val="000000"/>
        </w:rPr>
        <w:t>,</w:t>
      </w:r>
      <w:r w:rsidR="00CE66E6" w:rsidRPr="00543278">
        <w:rPr>
          <w:color w:val="000000"/>
        </w:rPr>
        <w:t xml:space="preserve"> it must be done parallel to the topographic contour in such a direction that each plow furrow will be thrown up-slope.</w:t>
      </w:r>
      <w:r w:rsidR="000A504D">
        <w:rPr>
          <w:color w:val="000000"/>
        </w:rPr>
        <w:t xml:space="preserve"> </w:t>
      </w:r>
      <w:r w:rsidR="00CE66E6" w:rsidRPr="00543278">
        <w:rPr>
          <w:color w:val="000000"/>
        </w:rPr>
        <w:t>The soil should be broken up to a depth of 6 to 8 inches.</w:t>
      </w:r>
      <w:r w:rsidR="000A504D">
        <w:rPr>
          <w:color w:val="000000"/>
        </w:rPr>
        <w:t xml:space="preserve"> </w:t>
      </w:r>
      <w:r w:rsidR="00CE66E6" w:rsidRPr="00543278">
        <w:rPr>
          <w:color w:val="000000"/>
        </w:rPr>
        <w:t xml:space="preserve">Alternatively, </w:t>
      </w:r>
      <w:r w:rsidR="00D2095D" w:rsidRPr="00543278">
        <w:rPr>
          <w:color w:val="000000"/>
        </w:rPr>
        <w:t>a rototiller or</w:t>
      </w:r>
      <w:r w:rsidR="00CF5DB3" w:rsidRPr="00543278">
        <w:rPr>
          <w:color w:val="000000"/>
        </w:rPr>
        <w:t xml:space="preserve"> </w:t>
      </w:r>
      <w:r w:rsidR="00CE66E6" w:rsidRPr="00543278">
        <w:rPr>
          <w:color w:val="000000"/>
        </w:rPr>
        <w:t>the teeth of a backhoe</w:t>
      </w:r>
      <w:r w:rsidR="00D2095D" w:rsidRPr="00543278">
        <w:rPr>
          <w:color w:val="000000"/>
        </w:rPr>
        <w:t xml:space="preserve"> </w:t>
      </w:r>
      <w:r w:rsidR="00CE66E6" w:rsidRPr="00543278">
        <w:rPr>
          <w:color w:val="000000"/>
        </w:rPr>
        <w:t>or frost tooth may be used.</w:t>
      </w:r>
    </w:p>
    <w:p w:rsidR="00FE2EBF" w:rsidRPr="00543278" w:rsidRDefault="00FE2EBF" w:rsidP="00E52151">
      <w:pPr>
        <w:ind w:left="1440" w:hanging="720"/>
        <w:rPr>
          <w:color w:val="000000"/>
        </w:rPr>
      </w:pPr>
    </w:p>
    <w:p w:rsidR="008E383D" w:rsidRPr="00543278" w:rsidRDefault="0063782C" w:rsidP="0063782C">
      <w:pPr>
        <w:ind w:left="1440" w:hanging="720"/>
        <w:rPr>
          <w:color w:val="000000"/>
        </w:rPr>
      </w:pPr>
      <w:r w:rsidRPr="00543278">
        <w:rPr>
          <w:color w:val="000000"/>
        </w:rPr>
        <w:t>4.</w:t>
      </w:r>
      <w:r w:rsidRPr="00543278">
        <w:rPr>
          <w:color w:val="000000"/>
        </w:rPr>
        <w:tab/>
      </w:r>
      <w:r w:rsidR="00CE66E6" w:rsidRPr="00543278">
        <w:rPr>
          <w:color w:val="000000"/>
        </w:rPr>
        <w:t>Transitional horizon: On sites where the backfill material is coarser than the original soil, a minimum of 4 inches of backfill material must be mixed</w:t>
      </w:r>
      <w:r w:rsidR="00C91135" w:rsidRPr="00543278">
        <w:rPr>
          <w:color w:val="000000"/>
        </w:rPr>
        <w:t xml:space="preserve"> </w:t>
      </w:r>
      <w:r w:rsidR="00CE66E6" w:rsidRPr="00543278">
        <w:rPr>
          <w:color w:val="000000"/>
        </w:rPr>
        <w:t>into the original soil to form a transitional horizon beneath the disposal area.</w:t>
      </w:r>
    </w:p>
    <w:p w:rsidR="00FE2EBF" w:rsidRPr="00543278" w:rsidRDefault="00FE2EBF" w:rsidP="00E52151">
      <w:pPr>
        <w:ind w:left="1440" w:hanging="720"/>
        <w:rPr>
          <w:color w:val="000000"/>
        </w:rPr>
      </w:pPr>
    </w:p>
    <w:p w:rsidR="008E383D" w:rsidRPr="00543278" w:rsidRDefault="0063782C" w:rsidP="0063782C">
      <w:pPr>
        <w:ind w:left="1440" w:hanging="720"/>
        <w:rPr>
          <w:color w:val="000000"/>
        </w:rPr>
      </w:pPr>
      <w:r w:rsidRPr="00543278">
        <w:rPr>
          <w:color w:val="000000"/>
        </w:rPr>
        <w:t>5.</w:t>
      </w:r>
      <w:r w:rsidRPr="00543278">
        <w:rPr>
          <w:color w:val="000000"/>
        </w:rPr>
        <w:tab/>
      </w:r>
      <w:r w:rsidR="00CE66E6" w:rsidRPr="00543278">
        <w:rPr>
          <w:color w:val="000000"/>
        </w:rPr>
        <w:t>Fill large holes: If large holes are left as a result of stump and/or stone and/or any removal of the “A” or “</w:t>
      </w:r>
      <w:proofErr w:type="spellStart"/>
      <w:r w:rsidR="00CE66E6" w:rsidRPr="00543278">
        <w:rPr>
          <w:color w:val="000000"/>
        </w:rPr>
        <w:t>Ap</w:t>
      </w:r>
      <w:proofErr w:type="spellEnd"/>
      <w:r w:rsidR="00CE66E6" w:rsidRPr="00543278">
        <w:rPr>
          <w:color w:val="000000"/>
        </w:rPr>
        <w:t>” (plow layer) soil horizon these holes must be filled with suitable backfill material that meets the requirements of</w:t>
      </w:r>
      <w:r w:rsidR="00C91135" w:rsidRPr="00543278">
        <w:rPr>
          <w:color w:val="000000"/>
        </w:rPr>
        <w:t xml:space="preserve"> </w:t>
      </w:r>
      <w:r w:rsidR="00CE66E6" w:rsidRPr="00543278">
        <w:rPr>
          <w:color w:val="000000"/>
        </w:rPr>
        <w:t>Section 11</w:t>
      </w:r>
      <w:r w:rsidR="00B21592" w:rsidRPr="00543278">
        <w:rPr>
          <w:color w:val="000000"/>
        </w:rPr>
        <w:t>(E)</w:t>
      </w:r>
      <w:r w:rsidR="00CE66E6" w:rsidRPr="00543278">
        <w:rPr>
          <w:color w:val="000000"/>
        </w:rPr>
        <w:t>.</w:t>
      </w:r>
    </w:p>
    <w:p w:rsidR="00FE2EBF" w:rsidRPr="00543278" w:rsidRDefault="00FE2EBF" w:rsidP="00C53F8C">
      <w:pPr>
        <w:rPr>
          <w:color w:val="000000"/>
        </w:rPr>
      </w:pPr>
    </w:p>
    <w:p w:rsidR="008E383D" w:rsidRPr="00543278" w:rsidRDefault="00B16B7F" w:rsidP="00B16B7F">
      <w:pPr>
        <w:ind w:firstLine="360"/>
        <w:rPr>
          <w:b/>
          <w:color w:val="000000"/>
        </w:rPr>
      </w:pPr>
      <w:r w:rsidRPr="00543278">
        <w:rPr>
          <w:b/>
          <w:color w:val="000000"/>
        </w:rPr>
        <w:t>C.</w:t>
      </w:r>
      <w:r w:rsidR="000A504D">
        <w:rPr>
          <w:b/>
          <w:color w:val="000000"/>
        </w:rPr>
        <w:t xml:space="preserve"> </w:t>
      </w:r>
      <w:r w:rsidR="00BD574A" w:rsidRPr="00543278">
        <w:rPr>
          <w:b/>
          <w:color w:val="000000"/>
        </w:rPr>
        <w:t xml:space="preserve"> </w:t>
      </w:r>
      <w:r w:rsidR="008E383D" w:rsidRPr="00543278">
        <w:rPr>
          <w:b/>
          <w:color w:val="000000"/>
        </w:rPr>
        <w:t>EXCAVATION</w:t>
      </w:r>
    </w:p>
    <w:p w:rsidR="00FE2EBF" w:rsidRPr="00543278" w:rsidRDefault="00FE2EBF" w:rsidP="00C53F8C">
      <w:pPr>
        <w:rPr>
          <w:b/>
          <w:color w:val="000000"/>
        </w:rPr>
      </w:pPr>
    </w:p>
    <w:p w:rsidR="008E383D" w:rsidRPr="00543278" w:rsidRDefault="008E383D" w:rsidP="00B16B7F">
      <w:pPr>
        <w:ind w:left="1440" w:hanging="720"/>
        <w:rPr>
          <w:color w:val="000000"/>
        </w:rPr>
      </w:pPr>
      <w:r w:rsidRPr="00543278">
        <w:rPr>
          <w:color w:val="000000"/>
        </w:rPr>
        <w:t>1</w:t>
      </w:r>
      <w:r w:rsidR="00BD574A" w:rsidRPr="00543278">
        <w:rPr>
          <w:color w:val="000000"/>
        </w:rPr>
        <w:t>.</w:t>
      </w:r>
      <w:r w:rsidRPr="00543278">
        <w:rPr>
          <w:color w:val="000000"/>
        </w:rPr>
        <w:t xml:space="preserve"> </w:t>
      </w:r>
      <w:r w:rsidR="00BD574A" w:rsidRPr="00543278">
        <w:rPr>
          <w:color w:val="000000"/>
        </w:rPr>
        <w:tab/>
      </w:r>
      <w:r w:rsidRPr="00543278">
        <w:rPr>
          <w:color w:val="000000"/>
        </w:rPr>
        <w:t>Excavation requirements: Any excavation required for the installation of a disposal field must comply with all the requirements in this Section.</w:t>
      </w:r>
    </w:p>
    <w:p w:rsidR="00FE2EBF" w:rsidRPr="00543278" w:rsidRDefault="00FE2EBF" w:rsidP="00B16B7F">
      <w:pPr>
        <w:ind w:left="1440" w:hanging="720"/>
        <w:rPr>
          <w:color w:val="000000"/>
        </w:rPr>
      </w:pPr>
    </w:p>
    <w:p w:rsidR="008E383D" w:rsidRPr="00543278" w:rsidRDefault="008E383D" w:rsidP="00B16B7F">
      <w:pPr>
        <w:ind w:left="1440" w:hanging="720"/>
        <w:rPr>
          <w:color w:val="000000"/>
        </w:rPr>
      </w:pPr>
      <w:r w:rsidRPr="00543278">
        <w:rPr>
          <w:color w:val="000000"/>
        </w:rPr>
        <w:t>2</w:t>
      </w:r>
      <w:r w:rsidR="00BD574A" w:rsidRPr="00543278">
        <w:rPr>
          <w:color w:val="000000"/>
        </w:rPr>
        <w:t>.</w:t>
      </w:r>
      <w:r w:rsidRPr="00543278">
        <w:rPr>
          <w:color w:val="000000"/>
        </w:rPr>
        <w:t xml:space="preserve"> </w:t>
      </w:r>
      <w:r w:rsidR="00BD574A" w:rsidRPr="00543278">
        <w:rPr>
          <w:color w:val="000000"/>
        </w:rPr>
        <w:tab/>
      </w:r>
      <w:r w:rsidRPr="00543278">
        <w:rPr>
          <w:color w:val="000000"/>
        </w:rPr>
        <w:t>Bottom of disposal field: The bottom of each disposal field must be installed at the elevation specified on the permit.</w:t>
      </w:r>
      <w:r w:rsidR="000A504D">
        <w:rPr>
          <w:color w:val="000000"/>
        </w:rPr>
        <w:t xml:space="preserve"> </w:t>
      </w:r>
      <w:r w:rsidRPr="00543278">
        <w:rPr>
          <w:color w:val="000000"/>
        </w:rPr>
        <w:t>It must be maintained to a level grade no greater than 2 inches within 100 feet.</w:t>
      </w:r>
      <w:r w:rsidR="000A504D">
        <w:rPr>
          <w:color w:val="000000"/>
        </w:rPr>
        <w:t xml:space="preserve"> </w:t>
      </w:r>
      <w:r w:rsidRPr="00543278">
        <w:rPr>
          <w:color w:val="000000"/>
        </w:rPr>
        <w:t>Note: The bottom of a disposal field serves as the final stage of the distribution network.</w:t>
      </w:r>
    </w:p>
    <w:p w:rsidR="00FE2EBF" w:rsidRPr="00543278" w:rsidRDefault="00FE2EBF" w:rsidP="00B16B7F">
      <w:pPr>
        <w:ind w:left="1440" w:hanging="720"/>
        <w:rPr>
          <w:color w:val="000000"/>
        </w:rPr>
      </w:pPr>
    </w:p>
    <w:p w:rsidR="008E383D" w:rsidRPr="00543278" w:rsidRDefault="008E383D" w:rsidP="00B16B7F">
      <w:pPr>
        <w:ind w:left="1440" w:hanging="720"/>
        <w:rPr>
          <w:color w:val="000000"/>
        </w:rPr>
      </w:pPr>
      <w:r w:rsidRPr="00543278">
        <w:rPr>
          <w:color w:val="000000"/>
        </w:rPr>
        <w:t>3</w:t>
      </w:r>
      <w:r w:rsidR="00BD574A" w:rsidRPr="00543278">
        <w:rPr>
          <w:color w:val="000000"/>
        </w:rPr>
        <w:t>.</w:t>
      </w:r>
      <w:r w:rsidRPr="00543278">
        <w:rPr>
          <w:color w:val="000000"/>
        </w:rPr>
        <w:t xml:space="preserve"> </w:t>
      </w:r>
      <w:r w:rsidR="00BD574A" w:rsidRPr="00543278">
        <w:rPr>
          <w:color w:val="000000"/>
        </w:rPr>
        <w:tab/>
      </w:r>
      <w:r w:rsidRPr="00543278">
        <w:rPr>
          <w:color w:val="000000"/>
        </w:rPr>
        <w:t>Avoid unnecessary compaction: Excavation must be carried out in a manner that will avoid unnecessary compaction of both sidewalls and bottom area.</w:t>
      </w:r>
      <w:r w:rsidR="000A504D">
        <w:rPr>
          <w:color w:val="000000"/>
        </w:rPr>
        <w:t xml:space="preserve"> </w:t>
      </w:r>
      <w:r w:rsidRPr="00543278">
        <w:rPr>
          <w:color w:val="000000"/>
        </w:rPr>
        <w:t>Heavy equipment, especially rubber</w:t>
      </w:r>
      <w:r w:rsidR="002E0CCA" w:rsidRPr="00543278">
        <w:rPr>
          <w:color w:val="000000"/>
        </w:rPr>
        <w:t>-</w:t>
      </w:r>
      <w:r w:rsidRPr="00543278">
        <w:rPr>
          <w:color w:val="000000"/>
        </w:rPr>
        <w:t>tired vehicles such as front-end loaders, should not be driven over the exposed bottom of the disposal field.</w:t>
      </w:r>
      <w:r w:rsidR="000A504D">
        <w:rPr>
          <w:color w:val="000000"/>
        </w:rPr>
        <w:t xml:space="preserve"> </w:t>
      </w:r>
      <w:r w:rsidRPr="00543278">
        <w:rPr>
          <w:color w:val="000000"/>
        </w:rPr>
        <w:t>Excavation should be carried out when possible, by a back-hoe operating from outside the perimeter of the previously excavated portions of the disposal fields.</w:t>
      </w:r>
    </w:p>
    <w:p w:rsidR="00FE2EBF" w:rsidRPr="00543278" w:rsidRDefault="00FE2EBF" w:rsidP="00B16B7F">
      <w:pPr>
        <w:ind w:left="1440" w:hanging="720"/>
        <w:rPr>
          <w:color w:val="000000"/>
        </w:rPr>
      </w:pPr>
    </w:p>
    <w:p w:rsidR="008E383D" w:rsidRPr="00543278" w:rsidRDefault="008E383D" w:rsidP="00B16B7F">
      <w:pPr>
        <w:ind w:left="1440" w:hanging="720"/>
        <w:rPr>
          <w:color w:val="000000"/>
        </w:rPr>
      </w:pPr>
      <w:r w:rsidRPr="00543278">
        <w:rPr>
          <w:color w:val="000000"/>
        </w:rPr>
        <w:t>4</w:t>
      </w:r>
      <w:r w:rsidR="00BD574A" w:rsidRPr="00543278">
        <w:rPr>
          <w:color w:val="000000"/>
        </w:rPr>
        <w:t>.</w:t>
      </w:r>
      <w:r w:rsidRPr="00543278">
        <w:rPr>
          <w:color w:val="000000"/>
        </w:rPr>
        <w:t xml:space="preserve"> </w:t>
      </w:r>
      <w:r w:rsidR="00BD574A" w:rsidRPr="00543278">
        <w:rPr>
          <w:color w:val="000000"/>
        </w:rPr>
        <w:tab/>
      </w:r>
      <w:r w:rsidRPr="00543278">
        <w:rPr>
          <w:color w:val="000000"/>
        </w:rPr>
        <w:t>Reopen smeared or compacted bottom or sidewall surfaces: If any portion of the bottom or sidewalls becomes smeared or compacted, that portion must be scarified to reopen soil pores.</w:t>
      </w:r>
      <w:r w:rsidR="000A504D">
        <w:rPr>
          <w:color w:val="000000"/>
        </w:rPr>
        <w:t xml:space="preserve"> </w:t>
      </w:r>
      <w:proofErr w:type="spellStart"/>
      <w:r w:rsidRPr="00543278">
        <w:rPr>
          <w:color w:val="000000"/>
        </w:rPr>
        <w:t>Roto</w:t>
      </w:r>
      <w:proofErr w:type="spellEnd"/>
      <w:r w:rsidR="00E22406" w:rsidRPr="00543278">
        <w:rPr>
          <w:color w:val="000000"/>
        </w:rPr>
        <w:t>-</w:t>
      </w:r>
      <w:r w:rsidRPr="00543278">
        <w:rPr>
          <w:color w:val="000000"/>
        </w:rPr>
        <w:t>tilling may be necessary to reach the limit of compacted soil depth.</w:t>
      </w:r>
    </w:p>
    <w:p w:rsidR="00FE2EBF" w:rsidRPr="00543278" w:rsidRDefault="00FE2EBF" w:rsidP="00B16B7F">
      <w:pPr>
        <w:ind w:left="1440" w:hanging="720"/>
        <w:rPr>
          <w:color w:val="000000"/>
        </w:rPr>
      </w:pPr>
    </w:p>
    <w:p w:rsidR="008E383D" w:rsidRPr="00543278" w:rsidRDefault="008E383D" w:rsidP="005579E5">
      <w:pPr>
        <w:ind w:left="1440" w:right="270" w:hanging="720"/>
        <w:rPr>
          <w:color w:val="000000"/>
        </w:rPr>
      </w:pPr>
      <w:r w:rsidRPr="00543278">
        <w:rPr>
          <w:color w:val="000000"/>
        </w:rPr>
        <w:t>5</w:t>
      </w:r>
      <w:r w:rsidR="00BD574A" w:rsidRPr="00543278">
        <w:rPr>
          <w:color w:val="000000"/>
        </w:rPr>
        <w:t>.</w:t>
      </w:r>
      <w:r w:rsidRPr="00543278">
        <w:rPr>
          <w:color w:val="000000"/>
        </w:rPr>
        <w:t xml:space="preserve"> </w:t>
      </w:r>
      <w:r w:rsidR="00BD574A" w:rsidRPr="00543278">
        <w:rPr>
          <w:color w:val="000000"/>
        </w:rPr>
        <w:tab/>
      </w:r>
      <w:r w:rsidRPr="00543278">
        <w:rPr>
          <w:color w:val="000000"/>
        </w:rPr>
        <w:t>Weather conditions: Work should be scheduled so that excavated areas are not exposed to rainfall or wind-blown silt.</w:t>
      </w:r>
      <w:r w:rsidR="000A504D">
        <w:rPr>
          <w:color w:val="000000"/>
        </w:rPr>
        <w:t xml:space="preserve"> </w:t>
      </w:r>
      <w:r w:rsidRPr="00543278">
        <w:rPr>
          <w:color w:val="000000"/>
        </w:rPr>
        <w:t>Any loose soil or debris that is washed or otherwise deposited within the excavation must be carefully removed prior to backfilling.</w:t>
      </w:r>
      <w:r w:rsidR="000A504D">
        <w:rPr>
          <w:color w:val="000000"/>
        </w:rPr>
        <w:t xml:space="preserve"> </w:t>
      </w:r>
      <w:r w:rsidRPr="00543278">
        <w:rPr>
          <w:color w:val="000000"/>
        </w:rPr>
        <w:t>Additionally, disposal fields should not be installed in frozen ground or when the ambient air temperature is below freezing, especially if construction will take place over several days.</w:t>
      </w:r>
    </w:p>
    <w:p w:rsidR="00FE2EBF" w:rsidRPr="00543278" w:rsidRDefault="00FE2EBF" w:rsidP="00B16B7F">
      <w:pPr>
        <w:ind w:left="1440" w:hanging="720"/>
        <w:rPr>
          <w:color w:val="000000"/>
        </w:rPr>
      </w:pPr>
    </w:p>
    <w:p w:rsidR="008E383D" w:rsidRPr="00543278" w:rsidRDefault="00B16B7F" w:rsidP="00B16B7F">
      <w:pPr>
        <w:ind w:firstLine="360"/>
        <w:rPr>
          <w:b/>
          <w:color w:val="000000"/>
        </w:rPr>
      </w:pPr>
      <w:r w:rsidRPr="00543278">
        <w:rPr>
          <w:b/>
          <w:color w:val="000000"/>
        </w:rPr>
        <w:t>D.</w:t>
      </w:r>
      <w:r w:rsidR="000A504D">
        <w:rPr>
          <w:b/>
          <w:color w:val="000000"/>
        </w:rPr>
        <w:t xml:space="preserve"> </w:t>
      </w:r>
      <w:r w:rsidR="00BD574A" w:rsidRPr="00543278">
        <w:rPr>
          <w:b/>
          <w:color w:val="000000"/>
        </w:rPr>
        <w:t xml:space="preserve"> </w:t>
      </w:r>
      <w:r w:rsidR="001A2C7E" w:rsidRPr="00543278">
        <w:rPr>
          <w:b/>
          <w:color w:val="000000"/>
        </w:rPr>
        <w:t>CONSTRUC</w:t>
      </w:r>
      <w:r w:rsidR="008E383D" w:rsidRPr="00543278">
        <w:rPr>
          <w:b/>
          <w:color w:val="000000"/>
        </w:rPr>
        <w:t>TION</w:t>
      </w:r>
    </w:p>
    <w:p w:rsidR="00FE2EBF" w:rsidRPr="00543278" w:rsidRDefault="00FE2EBF" w:rsidP="00C53F8C">
      <w:pPr>
        <w:rPr>
          <w:color w:val="000000"/>
        </w:rPr>
      </w:pPr>
    </w:p>
    <w:p w:rsidR="008E383D" w:rsidRPr="00543278" w:rsidRDefault="008E383D" w:rsidP="00B16B7F">
      <w:pPr>
        <w:ind w:left="1440" w:hanging="720"/>
        <w:rPr>
          <w:color w:val="000000"/>
        </w:rPr>
      </w:pPr>
      <w:r w:rsidRPr="00543278">
        <w:rPr>
          <w:color w:val="000000"/>
        </w:rPr>
        <w:t>1</w:t>
      </w:r>
      <w:r w:rsidR="00BD574A" w:rsidRPr="00543278">
        <w:rPr>
          <w:color w:val="000000"/>
        </w:rPr>
        <w:t>.</w:t>
      </w:r>
      <w:r w:rsidRPr="00543278">
        <w:rPr>
          <w:color w:val="000000"/>
        </w:rPr>
        <w:t xml:space="preserve"> </w:t>
      </w:r>
      <w:r w:rsidR="00BD574A" w:rsidRPr="00543278">
        <w:rPr>
          <w:color w:val="000000"/>
        </w:rPr>
        <w:tab/>
      </w:r>
      <w:r w:rsidRPr="00543278">
        <w:rPr>
          <w:color w:val="000000"/>
        </w:rPr>
        <w:t>Construction: The installer of the system</w:t>
      </w:r>
      <w:r w:rsidR="003B37C4" w:rsidRPr="00543278">
        <w:rPr>
          <w:color w:val="000000"/>
        </w:rPr>
        <w:t xml:space="preserve"> must</w:t>
      </w:r>
      <w:r w:rsidRPr="00543278">
        <w:rPr>
          <w:color w:val="000000"/>
        </w:rPr>
        <w:t xml:space="preserve"> make certain that the system and all its component parts are installed in conformance with the requirements of</w:t>
      </w:r>
      <w:r w:rsidR="003B37C4" w:rsidRPr="00543278">
        <w:rPr>
          <w:color w:val="000000"/>
        </w:rPr>
        <w:t xml:space="preserve"> </w:t>
      </w:r>
      <w:r w:rsidR="004B6405" w:rsidRPr="00543278">
        <w:rPr>
          <w:color w:val="000000"/>
        </w:rPr>
        <w:t>these Rules</w:t>
      </w:r>
      <w:r w:rsidR="00B62A06" w:rsidRPr="00543278">
        <w:rPr>
          <w:color w:val="000000"/>
        </w:rPr>
        <w:t>,</w:t>
      </w:r>
      <w:r w:rsidRPr="00543278">
        <w:rPr>
          <w:color w:val="000000"/>
        </w:rPr>
        <w:t xml:space="preserve"> the plan prepared by the </w:t>
      </w:r>
      <w:r w:rsidR="003B37C4" w:rsidRPr="00543278">
        <w:rPr>
          <w:color w:val="000000"/>
        </w:rPr>
        <w:t>s</w:t>
      </w:r>
      <w:r w:rsidR="00C545F9" w:rsidRPr="00543278">
        <w:rPr>
          <w:color w:val="000000"/>
        </w:rPr>
        <w:t xml:space="preserve">ite </w:t>
      </w:r>
      <w:r w:rsidR="003B37C4" w:rsidRPr="00543278">
        <w:rPr>
          <w:color w:val="000000"/>
        </w:rPr>
        <w:t>e</w:t>
      </w:r>
      <w:r w:rsidR="00C545F9" w:rsidRPr="00543278">
        <w:rPr>
          <w:color w:val="000000"/>
        </w:rPr>
        <w:t>valuator</w:t>
      </w:r>
      <w:r w:rsidRPr="00543278">
        <w:rPr>
          <w:color w:val="000000"/>
        </w:rPr>
        <w:t>, and with any special engineering design requirements approved or required by the Department</w:t>
      </w:r>
      <w:r w:rsidR="004B6405" w:rsidRPr="00543278">
        <w:rPr>
          <w:color w:val="000000"/>
        </w:rPr>
        <w:t>,</w:t>
      </w:r>
      <w:r w:rsidRPr="00543278">
        <w:rPr>
          <w:color w:val="000000"/>
        </w:rPr>
        <w:t xml:space="preserve"> </w:t>
      </w:r>
      <w:r w:rsidR="006E47DD" w:rsidRPr="00543278">
        <w:rPr>
          <w:color w:val="000000"/>
        </w:rPr>
        <w:t xml:space="preserve">pursuant to an approved </w:t>
      </w:r>
      <w:r w:rsidR="006D15B7" w:rsidRPr="00F647F1">
        <w:t>variance</w:t>
      </w:r>
      <w:r w:rsidRPr="00543278">
        <w:rPr>
          <w:color w:val="000000"/>
        </w:rPr>
        <w:t>.</w:t>
      </w:r>
    </w:p>
    <w:p w:rsidR="00FE2EBF" w:rsidRPr="00543278" w:rsidRDefault="00FE2EBF" w:rsidP="00B16B7F">
      <w:pPr>
        <w:ind w:left="1440" w:hanging="720"/>
        <w:rPr>
          <w:color w:val="000000"/>
        </w:rPr>
      </w:pPr>
    </w:p>
    <w:p w:rsidR="008E383D" w:rsidRPr="00543278" w:rsidRDefault="008E383D" w:rsidP="00B16B7F">
      <w:pPr>
        <w:ind w:left="1440" w:hanging="720"/>
        <w:rPr>
          <w:color w:val="000000"/>
        </w:rPr>
      </w:pPr>
      <w:r w:rsidRPr="00543278">
        <w:rPr>
          <w:color w:val="000000"/>
        </w:rPr>
        <w:t>2</w:t>
      </w:r>
      <w:r w:rsidR="00BD574A" w:rsidRPr="00543278">
        <w:rPr>
          <w:color w:val="000000"/>
        </w:rPr>
        <w:t>.</w:t>
      </w:r>
      <w:r w:rsidRPr="00543278">
        <w:rPr>
          <w:color w:val="000000"/>
        </w:rPr>
        <w:t xml:space="preserve"> </w:t>
      </w:r>
      <w:r w:rsidR="00BD574A" w:rsidRPr="00543278">
        <w:rPr>
          <w:color w:val="000000"/>
        </w:rPr>
        <w:tab/>
      </w:r>
      <w:r w:rsidRPr="00543278">
        <w:rPr>
          <w:color w:val="000000"/>
        </w:rPr>
        <w:t xml:space="preserve">Soil and backfill material: The installer of the system </w:t>
      </w:r>
      <w:r w:rsidR="003B37C4" w:rsidRPr="00543278">
        <w:rPr>
          <w:color w:val="000000"/>
        </w:rPr>
        <w:t xml:space="preserve">must </w:t>
      </w:r>
      <w:r w:rsidRPr="00543278">
        <w:rPr>
          <w:color w:val="000000"/>
        </w:rPr>
        <w:t xml:space="preserve">make certain that the construction and installation are performed without adversely affecting the capacity of the soil or backfill material to adequately absorb or treat the septic tank effluent. </w:t>
      </w:r>
    </w:p>
    <w:p w:rsidR="00FE2EBF" w:rsidRPr="00543278" w:rsidRDefault="00FE2EBF" w:rsidP="00C53F8C">
      <w:pPr>
        <w:rPr>
          <w:color w:val="000000"/>
        </w:rPr>
      </w:pPr>
    </w:p>
    <w:p w:rsidR="008E383D" w:rsidRPr="00543278" w:rsidRDefault="00B16B7F" w:rsidP="00B16B7F">
      <w:pPr>
        <w:ind w:firstLine="360"/>
        <w:rPr>
          <w:b/>
          <w:color w:val="000000"/>
        </w:rPr>
      </w:pPr>
      <w:r w:rsidRPr="00543278">
        <w:rPr>
          <w:b/>
          <w:color w:val="000000"/>
        </w:rPr>
        <w:t>E.</w:t>
      </w:r>
      <w:r w:rsidR="000A504D">
        <w:rPr>
          <w:b/>
          <w:color w:val="000000"/>
        </w:rPr>
        <w:t xml:space="preserve"> </w:t>
      </w:r>
      <w:r w:rsidR="00BD574A" w:rsidRPr="00543278">
        <w:rPr>
          <w:b/>
          <w:color w:val="000000"/>
        </w:rPr>
        <w:t xml:space="preserve"> </w:t>
      </w:r>
      <w:r w:rsidR="008E383D" w:rsidRPr="00543278">
        <w:rPr>
          <w:b/>
          <w:color w:val="000000"/>
        </w:rPr>
        <w:t>BACKFILL PLACEMENT FOR DISPOSAL AREAS INCLUDING FILL EXTENSIONS</w:t>
      </w:r>
    </w:p>
    <w:p w:rsidR="00FE2EBF" w:rsidRPr="00543278" w:rsidRDefault="00FE2EBF" w:rsidP="00C53F8C">
      <w:pPr>
        <w:rPr>
          <w:color w:val="000000"/>
        </w:rPr>
      </w:pPr>
    </w:p>
    <w:p w:rsidR="008E383D" w:rsidRPr="00543278" w:rsidRDefault="008E383D" w:rsidP="00846AEF">
      <w:pPr>
        <w:ind w:left="1440" w:hanging="720"/>
        <w:rPr>
          <w:color w:val="000000"/>
        </w:rPr>
      </w:pPr>
      <w:r w:rsidRPr="00543278">
        <w:rPr>
          <w:color w:val="000000"/>
        </w:rPr>
        <w:t>1</w:t>
      </w:r>
      <w:r w:rsidR="00BD574A" w:rsidRPr="00543278">
        <w:rPr>
          <w:color w:val="000000"/>
        </w:rPr>
        <w:t>.</w:t>
      </w:r>
      <w:r w:rsidRPr="00543278">
        <w:rPr>
          <w:color w:val="000000"/>
        </w:rPr>
        <w:t xml:space="preserve"> </w:t>
      </w:r>
      <w:r w:rsidR="00BD574A" w:rsidRPr="00543278">
        <w:rPr>
          <w:color w:val="000000"/>
        </w:rPr>
        <w:tab/>
      </w:r>
      <w:r w:rsidRPr="00543278">
        <w:rPr>
          <w:color w:val="000000"/>
        </w:rPr>
        <w:t xml:space="preserve">General: Selection and placement of backfill must comply with the requirements of </w:t>
      </w:r>
      <w:r w:rsidR="00CC6FC6" w:rsidRPr="00543278">
        <w:rPr>
          <w:color w:val="000000"/>
        </w:rPr>
        <w:t>this</w:t>
      </w:r>
      <w:r w:rsidR="002E0CCA" w:rsidRPr="00543278">
        <w:rPr>
          <w:color w:val="000000"/>
        </w:rPr>
        <w:t xml:space="preserve"> </w:t>
      </w:r>
      <w:r w:rsidR="00CC6FC6" w:rsidRPr="00543278">
        <w:rPr>
          <w:color w:val="000000"/>
        </w:rPr>
        <w:t>Section</w:t>
      </w:r>
      <w:r w:rsidRPr="00543278">
        <w:rPr>
          <w:color w:val="000000"/>
        </w:rPr>
        <w:t>.</w:t>
      </w:r>
    </w:p>
    <w:p w:rsidR="00FE2EBF" w:rsidRPr="00543278" w:rsidRDefault="00FE2EBF" w:rsidP="00B16B7F">
      <w:pPr>
        <w:ind w:firstLine="720"/>
        <w:rPr>
          <w:color w:val="000000"/>
        </w:rPr>
      </w:pPr>
    </w:p>
    <w:p w:rsidR="008E383D" w:rsidRPr="00543278" w:rsidRDefault="008E383D" w:rsidP="00BD574A">
      <w:pPr>
        <w:ind w:left="1440" w:hanging="720"/>
        <w:rPr>
          <w:color w:val="000000"/>
        </w:rPr>
      </w:pPr>
      <w:r w:rsidRPr="00543278">
        <w:rPr>
          <w:color w:val="000000"/>
        </w:rPr>
        <w:t>2</w:t>
      </w:r>
      <w:r w:rsidR="00BD574A" w:rsidRPr="00543278">
        <w:rPr>
          <w:color w:val="000000"/>
        </w:rPr>
        <w:t>.</w:t>
      </w:r>
      <w:r w:rsidRPr="00543278">
        <w:rPr>
          <w:color w:val="000000"/>
        </w:rPr>
        <w:t xml:space="preserve"> </w:t>
      </w:r>
      <w:r w:rsidR="00BD574A" w:rsidRPr="00543278">
        <w:rPr>
          <w:color w:val="000000"/>
        </w:rPr>
        <w:tab/>
      </w:r>
      <w:r w:rsidRPr="00543278">
        <w:rPr>
          <w:color w:val="000000"/>
        </w:rPr>
        <w:t>Backfill standards: The backfill material must be gravelly coarse</w:t>
      </w:r>
      <w:r w:rsidR="00F21793" w:rsidRPr="00543278">
        <w:rPr>
          <w:color w:val="000000"/>
        </w:rPr>
        <w:t xml:space="preserve"> sand which meets the </w:t>
      </w:r>
      <w:r w:rsidRPr="00543278">
        <w:rPr>
          <w:color w:val="000000"/>
        </w:rPr>
        <w:t>requirements</w:t>
      </w:r>
      <w:r w:rsidR="00F21793" w:rsidRPr="00543278">
        <w:rPr>
          <w:color w:val="000000"/>
        </w:rPr>
        <w:t xml:space="preserve"> of Table 11A or 11(E)(2)(a) below</w:t>
      </w:r>
      <w:r w:rsidR="003B37C4" w:rsidRPr="00543278">
        <w:rPr>
          <w:color w:val="000000"/>
        </w:rPr>
        <w:t>,</w:t>
      </w:r>
      <w:r w:rsidR="00F21793" w:rsidRPr="00543278">
        <w:rPr>
          <w:color w:val="000000"/>
        </w:rPr>
        <w:t xml:space="preserve"> as approved by the Department or LPI</w:t>
      </w:r>
      <w:r w:rsidRPr="00543278">
        <w:rPr>
          <w:color w:val="000000"/>
        </w:rPr>
        <w:t>:</w:t>
      </w:r>
    </w:p>
    <w:p w:rsidR="00FE2EBF" w:rsidRPr="00543278" w:rsidRDefault="00FE2EBF" w:rsidP="00C53F8C">
      <w:pPr>
        <w:rPr>
          <w:color w:val="000000"/>
        </w:rPr>
      </w:pPr>
    </w:p>
    <w:p w:rsidR="006F2DED" w:rsidRPr="00543278" w:rsidRDefault="006F2DED" w:rsidP="006B2887">
      <w:pPr>
        <w:jc w:val="center"/>
        <w:rPr>
          <w:b/>
          <w:color w:val="000000"/>
        </w:rPr>
      </w:pPr>
      <w:r w:rsidRPr="00543278">
        <w:rPr>
          <w:b/>
          <w:color w:val="000000"/>
        </w:rPr>
        <w:t>T</w:t>
      </w:r>
      <w:r w:rsidR="00F70423" w:rsidRPr="00543278">
        <w:rPr>
          <w:b/>
          <w:color w:val="000000"/>
        </w:rPr>
        <w:t>ABLE</w:t>
      </w:r>
      <w:r w:rsidRPr="00543278">
        <w:rPr>
          <w:b/>
          <w:color w:val="000000"/>
        </w:rPr>
        <w:t xml:space="preserve"> 11</w:t>
      </w:r>
      <w:r w:rsidR="00B16B7F" w:rsidRPr="00543278">
        <w:rPr>
          <w:b/>
          <w:color w:val="000000"/>
        </w:rPr>
        <w:t>A</w:t>
      </w:r>
      <w:r w:rsidR="00227F69" w:rsidRPr="00543278">
        <w:rPr>
          <w:b/>
          <w:color w:val="000000"/>
        </w:rPr>
        <w:br/>
      </w:r>
      <w:r w:rsidRPr="00543278">
        <w:rPr>
          <w:b/>
          <w:color w:val="000000"/>
        </w:rPr>
        <w:t>Backfill Textural Gradation</w:t>
      </w:r>
    </w:p>
    <w:tbl>
      <w:tblPr>
        <w:tblW w:w="0" w:type="auto"/>
        <w:tblInd w:w="2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80"/>
        <w:gridCol w:w="3060"/>
      </w:tblGrid>
      <w:tr w:rsidR="006B2887" w:rsidRPr="004F158E" w:rsidTr="004F158E">
        <w:tc>
          <w:tcPr>
            <w:tcW w:w="2880" w:type="dxa"/>
            <w:shd w:val="clear" w:color="auto" w:fill="auto"/>
          </w:tcPr>
          <w:p w:rsidR="006B2887" w:rsidRPr="004F158E" w:rsidRDefault="0018232C" w:rsidP="004F158E">
            <w:pPr>
              <w:overflowPunct w:val="0"/>
              <w:autoSpaceDE w:val="0"/>
              <w:autoSpaceDN w:val="0"/>
              <w:adjustRightInd w:val="0"/>
              <w:jc w:val="center"/>
              <w:textAlignment w:val="baseline"/>
              <w:rPr>
                <w:color w:val="000000"/>
              </w:rPr>
            </w:pPr>
            <w:r>
              <w:rPr>
                <w:b/>
                <w:color w:val="000000"/>
              </w:rPr>
              <w:t xml:space="preserve"> </w:t>
            </w:r>
            <w:r w:rsidR="006B2887" w:rsidRPr="004F158E">
              <w:rPr>
                <w:b/>
                <w:color w:val="000000"/>
              </w:rPr>
              <w:t>Sieve Size</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b/>
                <w:color w:val="000000"/>
              </w:rPr>
              <w:t>Percent Passing by Weight</w:t>
            </w:r>
          </w:p>
        </w:tc>
      </w:tr>
      <w:tr w:rsidR="006B2887" w:rsidRPr="004F158E" w:rsidTr="004F158E">
        <w:tc>
          <w:tcPr>
            <w:tcW w:w="288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3 inches</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100</w:t>
            </w:r>
          </w:p>
        </w:tc>
      </w:tr>
      <w:tr w:rsidR="006B2887" w:rsidRPr="004F158E" w:rsidTr="004F158E">
        <w:tc>
          <w:tcPr>
            <w:tcW w:w="288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#4</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75-100</w:t>
            </w:r>
          </w:p>
        </w:tc>
      </w:tr>
      <w:tr w:rsidR="006B2887" w:rsidRPr="004F158E" w:rsidTr="004F158E">
        <w:tc>
          <w:tcPr>
            <w:tcW w:w="288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#10</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50-100</w:t>
            </w:r>
          </w:p>
        </w:tc>
      </w:tr>
      <w:tr w:rsidR="006B2887" w:rsidRPr="004F158E" w:rsidTr="004F158E">
        <w:tc>
          <w:tcPr>
            <w:tcW w:w="288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#60</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10-50</w:t>
            </w:r>
          </w:p>
        </w:tc>
      </w:tr>
      <w:tr w:rsidR="006B2887" w:rsidRPr="004F158E" w:rsidTr="004F158E">
        <w:tc>
          <w:tcPr>
            <w:tcW w:w="288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#100</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2-20</w:t>
            </w:r>
          </w:p>
        </w:tc>
      </w:tr>
      <w:tr w:rsidR="006B2887" w:rsidRPr="004F158E" w:rsidTr="004F158E">
        <w:tc>
          <w:tcPr>
            <w:tcW w:w="288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#200</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2-8</w:t>
            </w:r>
          </w:p>
        </w:tc>
      </w:tr>
      <w:tr w:rsidR="006B2887" w:rsidRPr="004F158E" w:rsidTr="004F158E">
        <w:tc>
          <w:tcPr>
            <w:tcW w:w="288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Clay Fraction</w:t>
            </w:r>
          </w:p>
        </w:tc>
        <w:tc>
          <w:tcPr>
            <w:tcW w:w="3060" w:type="dxa"/>
            <w:shd w:val="clear" w:color="auto" w:fill="auto"/>
          </w:tcPr>
          <w:p w:rsidR="006B2887" w:rsidRPr="004F158E" w:rsidRDefault="006B2887" w:rsidP="004F158E">
            <w:pPr>
              <w:overflowPunct w:val="0"/>
              <w:autoSpaceDE w:val="0"/>
              <w:autoSpaceDN w:val="0"/>
              <w:adjustRightInd w:val="0"/>
              <w:jc w:val="center"/>
              <w:textAlignment w:val="baseline"/>
              <w:rPr>
                <w:color w:val="000000"/>
              </w:rPr>
            </w:pPr>
            <w:r w:rsidRPr="004F158E">
              <w:rPr>
                <w:color w:val="000000"/>
              </w:rPr>
              <w:t>0-2</w:t>
            </w:r>
          </w:p>
        </w:tc>
      </w:tr>
    </w:tbl>
    <w:p w:rsidR="008E383D" w:rsidRPr="00543278" w:rsidRDefault="008E383D" w:rsidP="004A712E">
      <w:pPr>
        <w:numPr>
          <w:ilvl w:val="0"/>
          <w:numId w:val="56"/>
        </w:numPr>
        <w:ind w:left="1620"/>
        <w:rPr>
          <w:color w:val="000000"/>
        </w:rPr>
      </w:pPr>
      <w:r w:rsidRPr="00543278">
        <w:rPr>
          <w:color w:val="000000"/>
        </w:rPr>
        <w:t xml:space="preserve">Field </w:t>
      </w:r>
      <w:r w:rsidR="005678B9" w:rsidRPr="00543278">
        <w:rPr>
          <w:color w:val="000000"/>
        </w:rPr>
        <w:t>d</w:t>
      </w:r>
      <w:r w:rsidRPr="00543278">
        <w:rPr>
          <w:color w:val="000000"/>
        </w:rPr>
        <w:t>etermination of backfill: Due to the difficulty of obtaining sieve analyses and the variability of backfill material, the following procedures can be used in the field to determine the suitability of backfill material.</w:t>
      </w:r>
      <w:r w:rsidR="000A504D">
        <w:rPr>
          <w:color w:val="000000"/>
        </w:rPr>
        <w:t xml:space="preserve"> </w:t>
      </w:r>
      <w:r w:rsidRPr="00543278">
        <w:rPr>
          <w:color w:val="000000"/>
        </w:rPr>
        <w:t>The backfill is suitable if the soil texture is loose single grains, the individual sand grains can be readily seen (similar to salt or sugar grains) and felt, and the following conditions are observed:</w:t>
      </w:r>
      <w:r w:rsidR="000A504D">
        <w:rPr>
          <w:color w:val="000000"/>
        </w:rPr>
        <w:t xml:space="preserve"> </w:t>
      </w:r>
      <w:r w:rsidRPr="00543278">
        <w:rPr>
          <w:color w:val="000000"/>
        </w:rPr>
        <w:t>If squeezed in the hand when dry, it will fall apart when the pressure is released but has enough fines to stain the lines in the palm of the hand; or, if squeezed when moist, it will form a cast that will crumble when touched and bears very careful handling; and it does not form a ribbon between the thumb and forefinger but has enough fines to stain the lines in the palm of the hand.</w:t>
      </w:r>
    </w:p>
    <w:p w:rsidR="00FE2EBF" w:rsidRPr="00543278" w:rsidRDefault="00FE2EBF" w:rsidP="00B16B7F">
      <w:pPr>
        <w:ind w:left="1620" w:hanging="360"/>
        <w:rPr>
          <w:color w:val="000000"/>
        </w:rPr>
      </w:pPr>
    </w:p>
    <w:p w:rsidR="008E383D" w:rsidRPr="00543278" w:rsidRDefault="008E383D" w:rsidP="004A712E">
      <w:pPr>
        <w:numPr>
          <w:ilvl w:val="0"/>
          <w:numId w:val="56"/>
        </w:numPr>
        <w:ind w:left="1620"/>
        <w:rPr>
          <w:color w:val="000000"/>
        </w:rPr>
      </w:pPr>
      <w:r w:rsidRPr="00543278">
        <w:rPr>
          <w:color w:val="000000"/>
        </w:rPr>
        <w:t xml:space="preserve">Coarser material beneath or beside disposal system: Stone meeting the requirements of </w:t>
      </w:r>
      <w:r w:rsidR="007E2CD3" w:rsidRPr="00543278">
        <w:rPr>
          <w:color w:val="000000"/>
        </w:rPr>
        <w:t>Section</w:t>
      </w:r>
      <w:r w:rsidR="003B37C4" w:rsidRPr="00543278">
        <w:rPr>
          <w:color w:val="000000"/>
        </w:rPr>
        <w:t xml:space="preserve"> </w:t>
      </w:r>
      <w:r w:rsidR="00871044" w:rsidRPr="00543278">
        <w:rPr>
          <w:color w:val="000000"/>
        </w:rPr>
        <w:t>1</w:t>
      </w:r>
      <w:r w:rsidR="007E2CD3" w:rsidRPr="00543278">
        <w:rPr>
          <w:color w:val="000000"/>
        </w:rPr>
        <w:t xml:space="preserve">1(F)(2) </w:t>
      </w:r>
      <w:r w:rsidRPr="00543278">
        <w:rPr>
          <w:color w:val="000000"/>
        </w:rPr>
        <w:t>may be placed immediately adjacent to the disposal field</w:t>
      </w:r>
      <w:r w:rsidR="003B37C4" w:rsidRPr="00543278">
        <w:rPr>
          <w:color w:val="000000"/>
        </w:rPr>
        <w:t>,</w:t>
      </w:r>
      <w:r w:rsidRPr="00543278">
        <w:rPr>
          <w:color w:val="000000"/>
        </w:rPr>
        <w:t xml:space="preserve"> provided that the rest of the backfill material meets the requirements of</w:t>
      </w:r>
      <w:r w:rsidR="007E2CD3" w:rsidRPr="00543278">
        <w:rPr>
          <w:color w:val="000000"/>
        </w:rPr>
        <w:t xml:space="preserve"> Section 11(E)</w:t>
      </w:r>
      <w:r w:rsidRPr="00543278">
        <w:rPr>
          <w:color w:val="000000"/>
        </w:rPr>
        <w:t>.</w:t>
      </w:r>
      <w:r w:rsidR="000A504D">
        <w:rPr>
          <w:color w:val="000000"/>
        </w:rPr>
        <w:t xml:space="preserve"> </w:t>
      </w:r>
      <w:r w:rsidRPr="00543278">
        <w:rPr>
          <w:color w:val="000000"/>
        </w:rPr>
        <w:t xml:space="preserve">If used beneath the disposal field, it must be considered part of </w:t>
      </w:r>
      <w:r w:rsidRPr="00543278">
        <w:rPr>
          <w:color w:val="000000"/>
        </w:rPr>
        <w:lastRenderedPageBreak/>
        <w:t>the disposal field for determining the separation between the limiting factor and the bottom of the disposal system.</w:t>
      </w:r>
    </w:p>
    <w:p w:rsidR="00FE2EBF" w:rsidRPr="00543278" w:rsidRDefault="00FE2EBF" w:rsidP="00B16B7F">
      <w:pPr>
        <w:ind w:left="1620" w:hanging="360"/>
        <w:rPr>
          <w:color w:val="000000"/>
        </w:rPr>
      </w:pPr>
    </w:p>
    <w:p w:rsidR="008E383D" w:rsidRPr="00543278" w:rsidRDefault="008E383D" w:rsidP="004A712E">
      <w:pPr>
        <w:numPr>
          <w:ilvl w:val="0"/>
          <w:numId w:val="56"/>
        </w:numPr>
        <w:ind w:left="1620"/>
        <w:rPr>
          <w:color w:val="000000"/>
        </w:rPr>
      </w:pPr>
      <w:r w:rsidRPr="00543278">
        <w:rPr>
          <w:color w:val="000000"/>
        </w:rPr>
        <w:t>Fill material placement above disposal system: Immediately above the filter fabric, hay or proprietary devices, fill is required as specified on the plans.</w:t>
      </w:r>
      <w:r w:rsidR="000A504D">
        <w:rPr>
          <w:color w:val="000000"/>
        </w:rPr>
        <w:t xml:space="preserve"> </w:t>
      </w:r>
      <w:r w:rsidRPr="00543278">
        <w:rPr>
          <w:color w:val="000000"/>
        </w:rPr>
        <w:t>It must be a minimum of 8 inches in thickness (including cover material).</w:t>
      </w:r>
    </w:p>
    <w:p w:rsidR="00FE2EBF" w:rsidRPr="00543278" w:rsidRDefault="00FE2EBF" w:rsidP="00B16B7F">
      <w:pPr>
        <w:ind w:left="1620" w:hanging="360"/>
        <w:rPr>
          <w:color w:val="000000"/>
        </w:rPr>
      </w:pPr>
    </w:p>
    <w:p w:rsidR="008E383D" w:rsidRPr="00543278" w:rsidRDefault="008E383D" w:rsidP="004A712E">
      <w:pPr>
        <w:numPr>
          <w:ilvl w:val="0"/>
          <w:numId w:val="56"/>
        </w:numPr>
        <w:ind w:left="1620"/>
        <w:rPr>
          <w:color w:val="000000"/>
        </w:rPr>
      </w:pPr>
      <w:r w:rsidRPr="00543278">
        <w:rPr>
          <w:color w:val="000000"/>
        </w:rPr>
        <w:t>Cover material: Immediately above the backfill or fill material, at least 4</w:t>
      </w:r>
      <w:r w:rsidR="007B24B0" w:rsidRPr="00543278">
        <w:rPr>
          <w:color w:val="000000"/>
        </w:rPr>
        <w:t xml:space="preserve"> inches </w:t>
      </w:r>
      <w:r w:rsidRPr="00543278">
        <w:rPr>
          <w:color w:val="000000"/>
        </w:rPr>
        <w:t>of soil or soil and soil amendment mix, suitable for establishment of a good vegetative cover, must be placed over the entire disturbed soil area, including fill extensions.</w:t>
      </w:r>
    </w:p>
    <w:p w:rsidR="008E383D" w:rsidRPr="00543278" w:rsidRDefault="008E383D" w:rsidP="00C53F8C">
      <w:pPr>
        <w:rPr>
          <w:color w:val="000000"/>
        </w:rPr>
      </w:pPr>
    </w:p>
    <w:p w:rsidR="008E383D" w:rsidRPr="00543278" w:rsidRDefault="008E383D" w:rsidP="007F50F6">
      <w:pPr>
        <w:ind w:left="1260" w:hanging="540"/>
        <w:rPr>
          <w:color w:val="000000"/>
        </w:rPr>
      </w:pPr>
      <w:r w:rsidRPr="00543278">
        <w:rPr>
          <w:color w:val="000000"/>
        </w:rPr>
        <w:t>3</w:t>
      </w:r>
      <w:r w:rsidR="00846AEF" w:rsidRPr="00543278">
        <w:rPr>
          <w:color w:val="000000"/>
        </w:rPr>
        <w:t>.</w:t>
      </w:r>
      <w:r w:rsidR="00846AEF" w:rsidRPr="00543278">
        <w:rPr>
          <w:color w:val="000000"/>
        </w:rPr>
        <w:tab/>
      </w:r>
      <w:r w:rsidRPr="00543278">
        <w:rPr>
          <w:color w:val="000000"/>
        </w:rPr>
        <w:t>Disposal fields installed completely in the original ground: If the disposal field is completely installed in original ground, the backfill material must completely cover the disposal fields.</w:t>
      </w:r>
      <w:r w:rsidR="000A504D">
        <w:rPr>
          <w:color w:val="000000"/>
        </w:rPr>
        <w:t xml:space="preserve"> </w:t>
      </w:r>
      <w:r w:rsidRPr="00543278">
        <w:rPr>
          <w:color w:val="000000"/>
        </w:rPr>
        <w:t>The disposal field must be adequately crowned on level disposal fields (3</w:t>
      </w:r>
      <w:r w:rsidR="00250784" w:rsidRPr="00543278">
        <w:rPr>
          <w:color w:val="000000"/>
        </w:rPr>
        <w:t xml:space="preserve"> </w:t>
      </w:r>
      <w:r w:rsidR="00173773" w:rsidRPr="00543278">
        <w:rPr>
          <w:color w:val="000000"/>
        </w:rPr>
        <w:t>percent</w:t>
      </w:r>
      <w:r w:rsidRPr="00543278">
        <w:rPr>
          <w:color w:val="000000"/>
        </w:rPr>
        <w:t xml:space="preserve"> minimum grade) to allow for settling so that surface water will be allowed to drain from the site without ponding.</w:t>
      </w:r>
    </w:p>
    <w:p w:rsidR="00FE2EBF" w:rsidRPr="00543278" w:rsidRDefault="00FE2EBF" w:rsidP="00B16B7F">
      <w:pPr>
        <w:ind w:left="1440" w:hanging="720"/>
        <w:rPr>
          <w:color w:val="000000"/>
        </w:rPr>
      </w:pPr>
    </w:p>
    <w:p w:rsidR="008E383D" w:rsidRPr="00543278" w:rsidRDefault="008E383D" w:rsidP="007F50F6">
      <w:pPr>
        <w:ind w:left="1260" w:hanging="540"/>
        <w:rPr>
          <w:color w:val="000000"/>
        </w:rPr>
      </w:pPr>
      <w:r w:rsidRPr="00543278">
        <w:rPr>
          <w:color w:val="000000"/>
        </w:rPr>
        <w:t>4</w:t>
      </w:r>
      <w:r w:rsidR="00846AEF" w:rsidRPr="00543278">
        <w:rPr>
          <w:color w:val="000000"/>
        </w:rPr>
        <w:t>.</w:t>
      </w:r>
      <w:r w:rsidR="00846AEF" w:rsidRPr="00543278">
        <w:rPr>
          <w:color w:val="000000"/>
        </w:rPr>
        <w:tab/>
      </w:r>
      <w:r w:rsidRPr="00543278">
        <w:rPr>
          <w:color w:val="000000"/>
        </w:rPr>
        <w:t>Disposal fields installed partially in the original ground: Disposal fields partially installed in the original ground must meet the following requirements:</w:t>
      </w:r>
    </w:p>
    <w:p w:rsidR="00FE2EBF" w:rsidRPr="00543278" w:rsidRDefault="00FE2EBF" w:rsidP="00C53F8C">
      <w:pPr>
        <w:rPr>
          <w:color w:val="000000"/>
        </w:rPr>
      </w:pPr>
    </w:p>
    <w:p w:rsidR="008E383D" w:rsidRPr="00543278" w:rsidRDefault="008E383D" w:rsidP="004A712E">
      <w:pPr>
        <w:numPr>
          <w:ilvl w:val="0"/>
          <w:numId w:val="57"/>
        </w:numPr>
        <w:tabs>
          <w:tab w:val="clear" w:pos="720"/>
          <w:tab w:val="num" w:pos="1800"/>
        </w:tabs>
        <w:ind w:left="1800"/>
        <w:rPr>
          <w:color w:val="000000"/>
        </w:rPr>
      </w:pPr>
      <w:r w:rsidRPr="00543278">
        <w:rPr>
          <w:color w:val="000000"/>
        </w:rPr>
        <w:t>Extent of backfill material: The fill layer must include any backfill beneath the disposal field, the shoulders, and the backfill material extensions surrounding the disposal field on all sides.</w:t>
      </w:r>
    </w:p>
    <w:p w:rsidR="00FE2EBF" w:rsidRPr="00543278" w:rsidRDefault="00FE2EBF" w:rsidP="00B16B7F">
      <w:pPr>
        <w:tabs>
          <w:tab w:val="num" w:pos="1800"/>
        </w:tabs>
        <w:ind w:left="1800" w:hanging="360"/>
        <w:rPr>
          <w:color w:val="000000"/>
        </w:rPr>
      </w:pPr>
    </w:p>
    <w:p w:rsidR="008E383D" w:rsidRPr="00543278" w:rsidRDefault="008E383D" w:rsidP="004A712E">
      <w:pPr>
        <w:numPr>
          <w:ilvl w:val="0"/>
          <w:numId w:val="57"/>
        </w:numPr>
        <w:tabs>
          <w:tab w:val="clear" w:pos="720"/>
          <w:tab w:val="num" w:pos="1800"/>
        </w:tabs>
        <w:ind w:left="1800"/>
        <w:rPr>
          <w:color w:val="000000"/>
        </w:rPr>
      </w:pPr>
      <w:r w:rsidRPr="00543278">
        <w:rPr>
          <w:color w:val="000000"/>
        </w:rPr>
        <w:t>Shoulder width and slope: The minimum required shoulder width is 3 feet.</w:t>
      </w:r>
      <w:r w:rsidR="000A504D">
        <w:rPr>
          <w:color w:val="000000"/>
        </w:rPr>
        <w:t xml:space="preserve"> </w:t>
      </w:r>
      <w:r w:rsidRPr="00543278">
        <w:rPr>
          <w:color w:val="000000"/>
        </w:rPr>
        <w:t>The finished grade of the shoulder must be sloped at 3</w:t>
      </w:r>
      <w:r w:rsidR="00173773" w:rsidRPr="00543278">
        <w:rPr>
          <w:color w:val="000000"/>
        </w:rPr>
        <w:t xml:space="preserve"> percent</w:t>
      </w:r>
      <w:r w:rsidRPr="00543278">
        <w:rPr>
          <w:color w:val="000000"/>
        </w:rPr>
        <w:t xml:space="preserve"> away from the disposal field or conform to the slope of the finish grade of the disposal field.</w:t>
      </w:r>
    </w:p>
    <w:p w:rsidR="00FE2EBF" w:rsidRPr="00543278" w:rsidRDefault="00FE2EBF" w:rsidP="00B16B7F">
      <w:pPr>
        <w:tabs>
          <w:tab w:val="num" w:pos="1800"/>
        </w:tabs>
        <w:ind w:left="1800" w:hanging="360"/>
        <w:rPr>
          <w:color w:val="000000"/>
        </w:rPr>
      </w:pPr>
    </w:p>
    <w:p w:rsidR="008E383D" w:rsidRPr="00A610CE" w:rsidRDefault="008E383D" w:rsidP="005579E5">
      <w:pPr>
        <w:numPr>
          <w:ilvl w:val="0"/>
          <w:numId w:val="57"/>
        </w:numPr>
        <w:tabs>
          <w:tab w:val="clear" w:pos="720"/>
          <w:tab w:val="num" w:pos="1800"/>
        </w:tabs>
        <w:ind w:left="1800" w:right="180"/>
      </w:pPr>
      <w:r w:rsidRPr="00543278">
        <w:rPr>
          <w:color w:val="000000"/>
        </w:rPr>
        <w:t xml:space="preserve">Backfill material extension: At the outside edge of the shoulder, the backfill material must be terminated by sloping the top of the backfill layer downward at a slope specified </w:t>
      </w:r>
      <w:r w:rsidRPr="00A610CE">
        <w:t xml:space="preserve">in </w:t>
      </w:r>
      <w:r w:rsidR="007607E7" w:rsidRPr="00A610CE">
        <w:t>Sections 7</w:t>
      </w:r>
      <w:r w:rsidR="00A610CE">
        <w:t>.</w:t>
      </w:r>
      <w:r w:rsidR="00305C54" w:rsidRPr="00A610CE">
        <w:t>A</w:t>
      </w:r>
      <w:r w:rsidR="00A610CE">
        <w:t>.</w:t>
      </w:r>
      <w:r w:rsidR="00305C54" w:rsidRPr="00A610CE">
        <w:t>5</w:t>
      </w:r>
      <w:r w:rsidR="00881B3D" w:rsidRPr="00A610CE">
        <w:t>(</w:t>
      </w:r>
      <w:r w:rsidR="007607E7" w:rsidRPr="00A610CE">
        <w:t>c</w:t>
      </w:r>
      <w:r w:rsidR="00881B3D" w:rsidRPr="00A610CE">
        <w:t>)</w:t>
      </w:r>
      <w:r w:rsidR="007607E7" w:rsidRPr="00A610CE">
        <w:t xml:space="preserve"> </w:t>
      </w:r>
      <w:r w:rsidR="0007440D" w:rsidRPr="00A610CE">
        <w:t xml:space="preserve">and </w:t>
      </w:r>
      <w:r w:rsidR="00305C54" w:rsidRPr="00A610CE">
        <w:t>8</w:t>
      </w:r>
      <w:r w:rsidR="00A610CE">
        <w:t>.</w:t>
      </w:r>
      <w:r w:rsidR="00305C54" w:rsidRPr="00A610CE">
        <w:t>B</w:t>
      </w:r>
      <w:r w:rsidR="00A610CE">
        <w:t>.</w:t>
      </w:r>
      <w:r w:rsidR="00305C54" w:rsidRPr="00A610CE">
        <w:t>5</w:t>
      </w:r>
      <w:r w:rsidR="00881B3D" w:rsidRPr="00A610CE">
        <w:t>(</w:t>
      </w:r>
      <w:r w:rsidR="007607E7" w:rsidRPr="00A610CE">
        <w:t>c</w:t>
      </w:r>
      <w:r w:rsidR="00881B3D" w:rsidRPr="00A610CE">
        <w:t>)</w:t>
      </w:r>
      <w:r w:rsidR="0007440D" w:rsidRPr="00A610CE">
        <w:t>,</w:t>
      </w:r>
      <w:r w:rsidR="007E70C8" w:rsidRPr="00A610CE">
        <w:t xml:space="preserve"> </w:t>
      </w:r>
      <w:r w:rsidRPr="00A610CE">
        <w:t xml:space="preserve">to the original ground if possible, or a man-made retaining wall, provided the retaining wall is no more than 24 inches in height and the horizontal distance from the outer edge of the fill shoulder to the retaining wall is at least </w:t>
      </w:r>
      <w:r w:rsidR="009F6F93" w:rsidRPr="00A610CE">
        <w:t xml:space="preserve">10 </w:t>
      </w:r>
      <w:r w:rsidRPr="00A610CE">
        <w:t>feet</w:t>
      </w:r>
      <w:r w:rsidR="00204DC6" w:rsidRPr="00A610CE">
        <w:t xml:space="preserve"> and the system is located in AIII, B or C conditions</w:t>
      </w:r>
      <w:r w:rsidR="00A610CE">
        <w:t>,</w:t>
      </w:r>
      <w:r w:rsidR="00204DC6" w:rsidRPr="00A610CE">
        <w:t xml:space="preserve"> as described in Table 4(E)</w:t>
      </w:r>
      <w:r w:rsidRPr="00A610CE">
        <w:t>.</w:t>
      </w:r>
    </w:p>
    <w:p w:rsidR="007E2CD3" w:rsidRPr="00543278" w:rsidRDefault="007E2CD3" w:rsidP="00C321AA">
      <w:pPr>
        <w:rPr>
          <w:b/>
          <w:color w:val="000000"/>
        </w:rPr>
      </w:pPr>
    </w:p>
    <w:p w:rsidR="008E383D" w:rsidRPr="00543278" w:rsidRDefault="002F7658" w:rsidP="002F7658">
      <w:pPr>
        <w:ind w:firstLine="360"/>
        <w:rPr>
          <w:b/>
          <w:color w:val="000000"/>
        </w:rPr>
      </w:pPr>
      <w:r w:rsidRPr="00543278">
        <w:rPr>
          <w:b/>
          <w:color w:val="000000"/>
        </w:rPr>
        <w:t>F.</w:t>
      </w:r>
      <w:r w:rsidR="000A504D">
        <w:rPr>
          <w:b/>
          <w:color w:val="000000"/>
        </w:rPr>
        <w:t xml:space="preserve"> </w:t>
      </w:r>
      <w:r w:rsidR="008E383D" w:rsidRPr="00543278">
        <w:rPr>
          <w:b/>
          <w:color w:val="000000"/>
        </w:rPr>
        <w:t>DISPOSAL FIELDS</w:t>
      </w:r>
    </w:p>
    <w:p w:rsidR="00FE2EBF" w:rsidRPr="00543278" w:rsidRDefault="00FE2EBF" w:rsidP="00C53F8C">
      <w:pPr>
        <w:rPr>
          <w:color w:val="000000"/>
        </w:rPr>
      </w:pPr>
    </w:p>
    <w:p w:rsidR="008E383D" w:rsidRPr="00543278" w:rsidRDefault="008E383D" w:rsidP="00EC4B26">
      <w:pPr>
        <w:pStyle w:val="SectionSub-text"/>
        <w:ind w:left="1080" w:hanging="360"/>
        <w:rPr>
          <w:rFonts w:ascii="Times New Roman" w:hAnsi="Times New Roman"/>
          <w:color w:val="000000"/>
          <w:sz w:val="20"/>
        </w:rPr>
      </w:pPr>
      <w:r w:rsidRPr="00543278">
        <w:rPr>
          <w:rFonts w:ascii="Times New Roman" w:hAnsi="Times New Roman"/>
          <w:color w:val="000000"/>
          <w:sz w:val="20"/>
        </w:rPr>
        <w:t>1</w:t>
      </w:r>
      <w:r w:rsidR="00846AEF" w:rsidRPr="00543278">
        <w:rPr>
          <w:rFonts w:ascii="Times New Roman" w:hAnsi="Times New Roman"/>
          <w:color w:val="000000"/>
          <w:sz w:val="20"/>
        </w:rPr>
        <w:t>.</w:t>
      </w:r>
      <w:r w:rsidR="00846AEF" w:rsidRPr="00543278">
        <w:rPr>
          <w:rFonts w:ascii="Times New Roman" w:hAnsi="Times New Roman"/>
          <w:color w:val="000000"/>
          <w:sz w:val="20"/>
        </w:rPr>
        <w:tab/>
      </w:r>
      <w:r w:rsidRPr="00543278">
        <w:rPr>
          <w:rFonts w:ascii="Times New Roman" w:hAnsi="Times New Roman"/>
          <w:color w:val="000000"/>
          <w:sz w:val="20"/>
        </w:rPr>
        <w:t>Installation requirements: Disposal fields which include in a trench configuration, must be installed in compliance with all the requirements in this Section</w:t>
      </w:r>
      <w:r w:rsidR="007A5470" w:rsidRPr="00543278">
        <w:rPr>
          <w:rFonts w:ascii="Times New Roman" w:hAnsi="Times New Roman"/>
          <w:color w:val="000000"/>
          <w:sz w:val="20"/>
        </w:rPr>
        <w:t xml:space="preserve"> and Section</w:t>
      </w:r>
      <w:r w:rsidR="009F6F93" w:rsidRPr="00543278">
        <w:rPr>
          <w:rFonts w:ascii="Times New Roman" w:hAnsi="Times New Roman"/>
          <w:color w:val="000000"/>
          <w:sz w:val="20"/>
        </w:rPr>
        <w:t xml:space="preserve"> </w:t>
      </w:r>
      <w:r w:rsidR="007A5470" w:rsidRPr="00543278">
        <w:rPr>
          <w:rFonts w:ascii="Times New Roman" w:hAnsi="Times New Roman"/>
          <w:color w:val="000000"/>
          <w:sz w:val="20"/>
        </w:rPr>
        <w:t>6(N)</w:t>
      </w:r>
      <w:r w:rsidRPr="00543278">
        <w:rPr>
          <w:rFonts w:ascii="Times New Roman" w:hAnsi="Times New Roman"/>
          <w:color w:val="000000"/>
          <w:sz w:val="20"/>
        </w:rPr>
        <w:t>.</w:t>
      </w:r>
    </w:p>
    <w:p w:rsidR="00FE2EBF" w:rsidRPr="00543278" w:rsidRDefault="00FE2EBF" w:rsidP="00C53F8C">
      <w:pPr>
        <w:rPr>
          <w:color w:val="000000"/>
        </w:rPr>
      </w:pPr>
    </w:p>
    <w:p w:rsidR="008E383D" w:rsidRPr="00543278" w:rsidRDefault="008E383D" w:rsidP="004A712E">
      <w:pPr>
        <w:numPr>
          <w:ilvl w:val="0"/>
          <w:numId w:val="58"/>
        </w:numPr>
        <w:ind w:left="1800"/>
        <w:rPr>
          <w:color w:val="000000"/>
        </w:rPr>
      </w:pPr>
      <w:r w:rsidRPr="00543278">
        <w:rPr>
          <w:color w:val="000000"/>
        </w:rPr>
        <w:t>Pitch of distribution pipes or proprietary disposal devices: Maximum tolerance of distribution pipes or proprietary disposal devices must be no more than 2 inches in 100 feet.</w:t>
      </w:r>
    </w:p>
    <w:p w:rsidR="00FE2EBF" w:rsidRPr="00543278" w:rsidRDefault="00FE2EBF" w:rsidP="002F7658">
      <w:pPr>
        <w:ind w:left="1800" w:hanging="360"/>
        <w:rPr>
          <w:color w:val="000000"/>
        </w:rPr>
      </w:pPr>
    </w:p>
    <w:p w:rsidR="008E383D" w:rsidRPr="00543278" w:rsidRDefault="00BB0C2D" w:rsidP="004A712E">
      <w:pPr>
        <w:numPr>
          <w:ilvl w:val="0"/>
          <w:numId w:val="58"/>
        </w:numPr>
        <w:ind w:left="1800"/>
        <w:rPr>
          <w:color w:val="000000"/>
        </w:rPr>
      </w:pPr>
      <w:r w:rsidRPr="00543278">
        <w:rPr>
          <w:color w:val="000000"/>
        </w:rPr>
        <w:t>S</w:t>
      </w:r>
      <w:r w:rsidR="008E383D" w:rsidRPr="00543278">
        <w:rPr>
          <w:color w:val="000000"/>
        </w:rPr>
        <w:t>pacing between distribution pipes: The space between distribution pipes for low pressure distribution must be from 75 to 80</w:t>
      </w:r>
      <w:r w:rsidR="00173773" w:rsidRPr="00543278">
        <w:rPr>
          <w:color w:val="000000"/>
        </w:rPr>
        <w:t xml:space="preserve"> percent</w:t>
      </w:r>
      <w:r w:rsidR="008E383D" w:rsidRPr="00543278">
        <w:rPr>
          <w:color w:val="000000"/>
        </w:rPr>
        <w:t xml:space="preserve"> of the hole spacing.</w:t>
      </w:r>
      <w:r w:rsidR="000A504D">
        <w:rPr>
          <w:color w:val="000000"/>
        </w:rPr>
        <w:t xml:space="preserve"> </w:t>
      </w:r>
      <w:r w:rsidR="008E383D" w:rsidRPr="00543278">
        <w:rPr>
          <w:color w:val="000000"/>
        </w:rPr>
        <w:t>Spacing must be equal and uniform.</w:t>
      </w:r>
    </w:p>
    <w:p w:rsidR="00FE2EBF" w:rsidRPr="00543278" w:rsidRDefault="00FE2EBF" w:rsidP="002F7658">
      <w:pPr>
        <w:ind w:left="1800" w:hanging="360"/>
        <w:rPr>
          <w:color w:val="000000"/>
        </w:rPr>
      </w:pPr>
    </w:p>
    <w:p w:rsidR="008E383D" w:rsidRPr="00543278" w:rsidRDefault="008E383D" w:rsidP="004A712E">
      <w:pPr>
        <w:numPr>
          <w:ilvl w:val="0"/>
          <w:numId w:val="58"/>
        </w:numPr>
        <w:ind w:left="1800"/>
        <w:rPr>
          <w:color w:val="000000"/>
        </w:rPr>
      </w:pPr>
      <w:r w:rsidRPr="00543278">
        <w:rPr>
          <w:color w:val="000000"/>
        </w:rPr>
        <w:t>Holes in low pressure distribution pipes: The holes in low pressure distribution pipes must be equal and uniform.</w:t>
      </w:r>
      <w:r w:rsidR="000A504D">
        <w:rPr>
          <w:color w:val="000000"/>
        </w:rPr>
        <w:t xml:space="preserve"> </w:t>
      </w:r>
      <w:r w:rsidRPr="00543278">
        <w:rPr>
          <w:color w:val="000000"/>
        </w:rPr>
        <w:t>The holes must be aligned</w:t>
      </w:r>
      <w:r w:rsidR="00EC4B26" w:rsidRPr="00543278">
        <w:rPr>
          <w:color w:val="000000"/>
        </w:rPr>
        <w:t>,</w:t>
      </w:r>
      <w:r w:rsidRPr="00543278">
        <w:rPr>
          <w:color w:val="000000"/>
        </w:rPr>
        <w:t xml:space="preserve"> so that holes in adjacent distribution pipes are offset by 50</w:t>
      </w:r>
      <w:r w:rsidR="00173773" w:rsidRPr="00543278">
        <w:rPr>
          <w:color w:val="000000"/>
        </w:rPr>
        <w:t xml:space="preserve"> percent</w:t>
      </w:r>
      <w:r w:rsidRPr="00543278">
        <w:rPr>
          <w:color w:val="000000"/>
        </w:rPr>
        <w:t xml:space="preserve"> of the hole spacing.</w:t>
      </w:r>
    </w:p>
    <w:p w:rsidR="00FE2EBF" w:rsidRPr="00543278" w:rsidRDefault="00FE2EBF" w:rsidP="002F7658">
      <w:pPr>
        <w:ind w:left="1800" w:hanging="360"/>
        <w:rPr>
          <w:color w:val="000000"/>
        </w:rPr>
      </w:pPr>
    </w:p>
    <w:p w:rsidR="008E383D" w:rsidRPr="00543278" w:rsidRDefault="008E383D" w:rsidP="004A712E">
      <w:pPr>
        <w:numPr>
          <w:ilvl w:val="0"/>
          <w:numId w:val="58"/>
        </w:numPr>
        <w:ind w:left="1800"/>
        <w:rPr>
          <w:color w:val="000000"/>
        </w:rPr>
      </w:pPr>
      <w:r w:rsidRPr="00543278">
        <w:rPr>
          <w:color w:val="000000"/>
        </w:rPr>
        <w:t>Proprietary devices: Proprietary disposal devices approved by the Department as substitutes for disposal field stone and perforated distribution pipes</w:t>
      </w:r>
      <w:r w:rsidR="00EC4B26" w:rsidRPr="00543278">
        <w:rPr>
          <w:color w:val="000000"/>
        </w:rPr>
        <w:t>,</w:t>
      </w:r>
      <w:r w:rsidRPr="00543278">
        <w:rPr>
          <w:color w:val="000000"/>
        </w:rPr>
        <w:t xml:space="preserve"> must be installed</w:t>
      </w:r>
      <w:r w:rsidR="00EC4B26" w:rsidRPr="00543278">
        <w:rPr>
          <w:color w:val="000000"/>
        </w:rPr>
        <w:t>,</w:t>
      </w:r>
      <w:r w:rsidRPr="00543278">
        <w:rPr>
          <w:color w:val="000000"/>
        </w:rPr>
        <w:t xml:space="preserve"> per the manufacturer’s instructions.</w:t>
      </w:r>
    </w:p>
    <w:p w:rsidR="00FE2EBF" w:rsidRPr="00543278" w:rsidRDefault="00FE2EBF" w:rsidP="00C53F8C">
      <w:pPr>
        <w:rPr>
          <w:color w:val="000000"/>
        </w:rPr>
      </w:pPr>
    </w:p>
    <w:p w:rsidR="008E383D" w:rsidRPr="00543278" w:rsidRDefault="006053DD" w:rsidP="002F7658">
      <w:pPr>
        <w:ind w:firstLine="720"/>
        <w:rPr>
          <w:color w:val="000000"/>
        </w:rPr>
      </w:pPr>
      <w:r w:rsidRPr="00543278">
        <w:rPr>
          <w:color w:val="000000"/>
        </w:rPr>
        <w:br w:type="page"/>
      </w:r>
      <w:r w:rsidR="008E383D" w:rsidRPr="00543278">
        <w:rPr>
          <w:color w:val="000000"/>
        </w:rPr>
        <w:lastRenderedPageBreak/>
        <w:t>2</w:t>
      </w:r>
      <w:r w:rsidR="00846AEF" w:rsidRPr="00543278">
        <w:rPr>
          <w:color w:val="000000"/>
        </w:rPr>
        <w:t>.</w:t>
      </w:r>
      <w:r w:rsidR="008E383D" w:rsidRPr="00543278">
        <w:rPr>
          <w:color w:val="000000"/>
        </w:rPr>
        <w:t xml:space="preserve"> </w:t>
      </w:r>
      <w:r w:rsidR="00846AEF" w:rsidRPr="00543278">
        <w:rPr>
          <w:color w:val="000000"/>
        </w:rPr>
        <w:tab/>
      </w:r>
      <w:r w:rsidR="008E383D" w:rsidRPr="00543278">
        <w:rPr>
          <w:color w:val="000000"/>
        </w:rPr>
        <w:t>Disposal field stone: The stone used in disposal fields must meet the following requirements:</w:t>
      </w:r>
    </w:p>
    <w:p w:rsidR="00FE2EBF" w:rsidRPr="00543278" w:rsidRDefault="00FE2EBF" w:rsidP="00C53F8C">
      <w:pPr>
        <w:rPr>
          <w:color w:val="000000"/>
        </w:rPr>
      </w:pPr>
    </w:p>
    <w:p w:rsidR="008E383D" w:rsidRPr="00543278" w:rsidRDefault="002F7658" w:rsidP="002F7658">
      <w:pPr>
        <w:ind w:left="1800" w:hanging="360"/>
        <w:rPr>
          <w:color w:val="000000"/>
        </w:rPr>
      </w:pPr>
      <w:r w:rsidRPr="00543278">
        <w:rPr>
          <w:color w:val="000000"/>
        </w:rPr>
        <w:t>(a)</w:t>
      </w:r>
      <w:r w:rsidR="000A504D">
        <w:rPr>
          <w:color w:val="000000"/>
        </w:rPr>
        <w:t xml:space="preserve"> </w:t>
      </w:r>
      <w:r w:rsidR="007A5470" w:rsidRPr="00543278">
        <w:rPr>
          <w:color w:val="000000"/>
        </w:rPr>
        <w:t xml:space="preserve">General: </w:t>
      </w:r>
      <w:r w:rsidR="008E383D" w:rsidRPr="00543278">
        <w:rPr>
          <w:color w:val="000000"/>
        </w:rPr>
        <w:t>Where used, the stone must cover the distribution pipes and extend the full width and length of the disposal field.</w:t>
      </w:r>
    </w:p>
    <w:p w:rsidR="00FE2EBF" w:rsidRPr="00543278" w:rsidRDefault="00FE2EBF" w:rsidP="002F7658">
      <w:pPr>
        <w:tabs>
          <w:tab w:val="num" w:pos="2160"/>
        </w:tabs>
        <w:ind w:left="1800" w:hanging="360"/>
        <w:rPr>
          <w:color w:val="000000"/>
        </w:rPr>
      </w:pPr>
    </w:p>
    <w:p w:rsidR="008E383D" w:rsidRPr="00543278" w:rsidRDefault="002F7658" w:rsidP="002F7658">
      <w:pPr>
        <w:ind w:left="1800" w:hanging="360"/>
        <w:rPr>
          <w:color w:val="000000"/>
        </w:rPr>
      </w:pPr>
      <w:r w:rsidRPr="00543278">
        <w:rPr>
          <w:color w:val="000000"/>
        </w:rPr>
        <w:t>(b)</w:t>
      </w:r>
      <w:r w:rsidR="000A504D">
        <w:rPr>
          <w:color w:val="000000"/>
        </w:rPr>
        <w:t xml:space="preserve"> </w:t>
      </w:r>
      <w:r w:rsidR="00EC4B26" w:rsidRPr="00543278">
        <w:rPr>
          <w:color w:val="000000"/>
        </w:rPr>
        <w:t>T</w:t>
      </w:r>
      <w:r w:rsidR="007A5470" w:rsidRPr="00543278">
        <w:rPr>
          <w:color w:val="000000"/>
        </w:rPr>
        <w:t xml:space="preserve">hickness: </w:t>
      </w:r>
      <w:r w:rsidR="008E383D" w:rsidRPr="00543278">
        <w:rPr>
          <w:color w:val="000000"/>
        </w:rPr>
        <w:t>The disposal field stone depth for beds must extend at least 7 inches beneath the bottom of the distribution pipes and must extend at least 1 inch above the top of the distribution pipes.</w:t>
      </w:r>
      <w:r w:rsidR="000A504D">
        <w:rPr>
          <w:color w:val="000000"/>
        </w:rPr>
        <w:t xml:space="preserve"> </w:t>
      </w:r>
      <w:r w:rsidR="008E383D" w:rsidRPr="00543278">
        <w:rPr>
          <w:color w:val="000000"/>
        </w:rPr>
        <w:t>For disposal trenches, disposal field stone depth must extend at least 12 inches beneath the bottom of the distribution pipes and must extend at least 1 inch above the top of the distribution pipes.</w:t>
      </w:r>
    </w:p>
    <w:p w:rsidR="00FE2EBF" w:rsidRPr="00543278" w:rsidRDefault="00FE2EBF" w:rsidP="002F7658">
      <w:pPr>
        <w:tabs>
          <w:tab w:val="num" w:pos="2160"/>
        </w:tabs>
        <w:ind w:left="1800" w:hanging="360"/>
        <w:rPr>
          <w:color w:val="000000"/>
        </w:rPr>
      </w:pPr>
    </w:p>
    <w:p w:rsidR="008E383D" w:rsidRPr="00543278" w:rsidRDefault="007A5470" w:rsidP="007A5470">
      <w:pPr>
        <w:ind w:left="1800" w:hanging="360"/>
        <w:rPr>
          <w:color w:val="000000"/>
        </w:rPr>
      </w:pPr>
      <w:r w:rsidRPr="00543278">
        <w:rPr>
          <w:color w:val="000000"/>
        </w:rPr>
        <w:t>(c)</w:t>
      </w:r>
      <w:r w:rsidR="000A504D">
        <w:rPr>
          <w:color w:val="000000"/>
        </w:rPr>
        <w:t xml:space="preserve"> </w:t>
      </w:r>
      <w:r w:rsidR="008E383D" w:rsidRPr="00543278">
        <w:rPr>
          <w:color w:val="000000"/>
        </w:rPr>
        <w:t>The disposal field stone must be clean, uniform in size and free of fines, dust, ashes, or clay.</w:t>
      </w:r>
      <w:r w:rsidR="000A504D">
        <w:rPr>
          <w:color w:val="000000"/>
        </w:rPr>
        <w:t xml:space="preserve"> </w:t>
      </w:r>
      <w:r w:rsidR="008E383D" w:rsidRPr="00543278">
        <w:rPr>
          <w:color w:val="000000"/>
        </w:rPr>
        <w:t>It must conform to one of the nominal stone sizes listed in Table</w:t>
      </w:r>
      <w:r w:rsidR="00097975" w:rsidRPr="00543278">
        <w:rPr>
          <w:color w:val="000000"/>
        </w:rPr>
        <w:t xml:space="preserve"> 11B</w:t>
      </w:r>
      <w:r w:rsidR="008E383D" w:rsidRPr="00543278">
        <w:rPr>
          <w:color w:val="000000"/>
        </w:rPr>
        <w:t>.</w:t>
      </w:r>
    </w:p>
    <w:p w:rsidR="00655E2A" w:rsidRPr="00543278" w:rsidRDefault="00655E2A" w:rsidP="002F7658">
      <w:pPr>
        <w:pStyle w:val="SectionSub-text"/>
        <w:tabs>
          <w:tab w:val="num" w:pos="2160"/>
        </w:tabs>
        <w:spacing w:after="0"/>
        <w:ind w:left="2160" w:hanging="720"/>
        <w:jc w:val="center"/>
        <w:rPr>
          <w:rFonts w:ascii="Times New Roman" w:hAnsi="Times New Roman"/>
          <w:color w:val="000000"/>
          <w:sz w:val="20"/>
        </w:rPr>
      </w:pPr>
    </w:p>
    <w:p w:rsidR="008E383D" w:rsidRPr="00543278" w:rsidRDefault="00EC4B26" w:rsidP="00EC4B26">
      <w:pPr>
        <w:ind w:left="2160" w:hanging="360"/>
        <w:rPr>
          <w:color w:val="000000"/>
        </w:rPr>
      </w:pPr>
      <w:r w:rsidRPr="00543278">
        <w:rPr>
          <w:color w:val="000000"/>
        </w:rPr>
        <w:t>(</w:t>
      </w:r>
      <w:proofErr w:type="spellStart"/>
      <w:r w:rsidR="0018232C">
        <w:rPr>
          <w:color w:val="000000"/>
        </w:rPr>
        <w:t>i</w:t>
      </w:r>
      <w:proofErr w:type="spellEnd"/>
      <w:r w:rsidRPr="00543278">
        <w:rPr>
          <w:color w:val="000000"/>
        </w:rPr>
        <w:t>)</w:t>
      </w:r>
      <w:r w:rsidR="000A504D">
        <w:rPr>
          <w:color w:val="000000"/>
        </w:rPr>
        <w:t xml:space="preserve"> </w:t>
      </w:r>
      <w:r w:rsidRPr="00543278">
        <w:rPr>
          <w:color w:val="000000"/>
        </w:rPr>
        <w:t xml:space="preserve"> </w:t>
      </w:r>
      <w:r w:rsidR="007A5470" w:rsidRPr="00543278">
        <w:rPr>
          <w:color w:val="000000"/>
        </w:rPr>
        <w:t xml:space="preserve">Stone specifications: </w:t>
      </w:r>
      <w:r w:rsidR="0048112B" w:rsidRPr="00543278">
        <w:rPr>
          <w:color w:val="000000"/>
        </w:rPr>
        <w:t>A</w:t>
      </w:r>
      <w:r w:rsidR="008E383D" w:rsidRPr="00543278">
        <w:rPr>
          <w:color w:val="000000"/>
        </w:rPr>
        <w:t xml:space="preserve"> </w:t>
      </w:r>
      <w:r w:rsidR="009F6F93" w:rsidRPr="00543278">
        <w:rPr>
          <w:color w:val="000000"/>
        </w:rPr>
        <w:t>s</w:t>
      </w:r>
      <w:r w:rsidR="00C545F9" w:rsidRPr="00543278">
        <w:rPr>
          <w:color w:val="000000"/>
        </w:rPr>
        <w:t xml:space="preserve">ite </w:t>
      </w:r>
      <w:r w:rsidR="009F6F93" w:rsidRPr="00543278">
        <w:rPr>
          <w:color w:val="000000"/>
        </w:rPr>
        <w:t>e</w:t>
      </w:r>
      <w:r w:rsidR="00C545F9" w:rsidRPr="00543278">
        <w:rPr>
          <w:color w:val="000000"/>
        </w:rPr>
        <w:t>valuator</w:t>
      </w:r>
      <w:r w:rsidR="008E383D" w:rsidRPr="00543278">
        <w:rPr>
          <w:color w:val="000000"/>
        </w:rPr>
        <w:t xml:space="preserve"> may define a more stringent standard for stone size for any particular system.</w:t>
      </w:r>
    </w:p>
    <w:p w:rsidR="00FE2EBF" w:rsidRPr="00543278" w:rsidRDefault="00FE2EBF" w:rsidP="002F7658">
      <w:pPr>
        <w:tabs>
          <w:tab w:val="num" w:pos="2160"/>
        </w:tabs>
        <w:ind w:left="2160" w:hanging="720"/>
        <w:rPr>
          <w:color w:val="000000"/>
        </w:rPr>
      </w:pPr>
    </w:p>
    <w:p w:rsidR="008E383D" w:rsidRPr="00543278" w:rsidRDefault="007A5470" w:rsidP="007A5470">
      <w:pPr>
        <w:ind w:left="1800" w:hanging="360"/>
        <w:rPr>
          <w:color w:val="000000"/>
        </w:rPr>
      </w:pPr>
      <w:r w:rsidRPr="00543278">
        <w:rPr>
          <w:color w:val="000000"/>
        </w:rPr>
        <w:t>(d)</w:t>
      </w:r>
      <w:r w:rsidR="000A504D">
        <w:rPr>
          <w:color w:val="000000"/>
        </w:rPr>
        <w:t xml:space="preserve"> </w:t>
      </w:r>
      <w:r w:rsidR="008E383D" w:rsidRPr="00543278">
        <w:rPr>
          <w:color w:val="000000"/>
        </w:rPr>
        <w:t>The disposal field stone may be loaded onto the disposal field site</w:t>
      </w:r>
      <w:r w:rsidR="00EC4B26" w:rsidRPr="00543278">
        <w:rPr>
          <w:color w:val="000000"/>
        </w:rPr>
        <w:t>,</w:t>
      </w:r>
      <w:r w:rsidR="008E383D" w:rsidRPr="00543278">
        <w:rPr>
          <w:color w:val="000000"/>
        </w:rPr>
        <w:t xml:space="preserve"> using a back-hoe, front-end loader, or dump truck.</w:t>
      </w:r>
      <w:r w:rsidR="000A504D">
        <w:rPr>
          <w:color w:val="000000"/>
        </w:rPr>
        <w:t xml:space="preserve"> </w:t>
      </w:r>
      <w:r w:rsidR="008E383D" w:rsidRPr="00543278">
        <w:rPr>
          <w:color w:val="000000"/>
        </w:rPr>
        <w:t>This operation must be carried out from the sides of the disposal field</w:t>
      </w:r>
      <w:r w:rsidR="00EC4B26" w:rsidRPr="00543278">
        <w:rPr>
          <w:color w:val="000000"/>
        </w:rPr>
        <w:t>,</w:t>
      </w:r>
      <w:r w:rsidR="008E383D" w:rsidRPr="00543278">
        <w:rPr>
          <w:color w:val="000000"/>
        </w:rPr>
        <w:t xml:space="preserve"> rather than by driving onto the prepared area of the disposal field.</w:t>
      </w:r>
      <w:r w:rsidR="000A504D">
        <w:rPr>
          <w:color w:val="000000"/>
        </w:rPr>
        <w:t xml:space="preserve"> </w:t>
      </w:r>
      <w:r w:rsidR="008E383D" w:rsidRPr="00543278">
        <w:rPr>
          <w:color w:val="000000"/>
        </w:rPr>
        <w:t>In the case of large disposal fields, tracked equipment may be operated within the disposal field.</w:t>
      </w:r>
      <w:r w:rsidR="000A504D">
        <w:rPr>
          <w:color w:val="000000"/>
        </w:rPr>
        <w:t xml:space="preserve"> </w:t>
      </w:r>
      <w:r w:rsidR="008E383D" w:rsidRPr="00543278">
        <w:rPr>
          <w:color w:val="000000"/>
        </w:rPr>
        <w:t>This equipment must not exert a ground pressure in excess of eight pounds per square inch.</w:t>
      </w:r>
      <w:r w:rsidR="000A504D">
        <w:rPr>
          <w:color w:val="000000"/>
        </w:rPr>
        <w:t xml:space="preserve"> </w:t>
      </w:r>
      <w:r w:rsidR="008E383D" w:rsidRPr="00543278">
        <w:rPr>
          <w:color w:val="000000"/>
        </w:rPr>
        <w:t>The disposal field stone must be pushed in front of the vehicle</w:t>
      </w:r>
      <w:r w:rsidR="00EC4B26" w:rsidRPr="00543278">
        <w:rPr>
          <w:color w:val="000000"/>
        </w:rPr>
        <w:t>,</w:t>
      </w:r>
      <w:r w:rsidR="008E383D" w:rsidRPr="00543278">
        <w:rPr>
          <w:color w:val="000000"/>
        </w:rPr>
        <w:t xml:space="preserve"> such that a minimum of one foot of stone is maintained beneath the vehicle track and the original soil surface.</w:t>
      </w:r>
    </w:p>
    <w:p w:rsidR="0048112B" w:rsidRPr="00543278" w:rsidRDefault="0048112B" w:rsidP="0048112B">
      <w:pPr>
        <w:rPr>
          <w:color w:val="000000"/>
        </w:rPr>
      </w:pPr>
    </w:p>
    <w:p w:rsidR="0048112B" w:rsidRPr="00543278" w:rsidRDefault="0048112B" w:rsidP="0048112B">
      <w:pPr>
        <w:pStyle w:val="SectionSub-text"/>
        <w:spacing w:after="0"/>
        <w:ind w:left="0"/>
        <w:jc w:val="center"/>
        <w:rPr>
          <w:rFonts w:ascii="Times New Roman" w:hAnsi="Times New Roman"/>
          <w:b/>
          <w:bCs/>
          <w:color w:val="000000"/>
          <w:sz w:val="20"/>
        </w:rPr>
      </w:pPr>
      <w:r w:rsidRPr="00543278">
        <w:rPr>
          <w:rFonts w:ascii="Times New Roman" w:hAnsi="Times New Roman"/>
          <w:b/>
          <w:color w:val="000000"/>
          <w:sz w:val="20"/>
        </w:rPr>
        <w:t>TABLE</w:t>
      </w:r>
      <w:r w:rsidR="00EC4B26" w:rsidRPr="00543278">
        <w:rPr>
          <w:rFonts w:ascii="Times New Roman" w:hAnsi="Times New Roman"/>
          <w:b/>
          <w:color w:val="000000"/>
          <w:sz w:val="20"/>
        </w:rPr>
        <w:t xml:space="preserve"> </w:t>
      </w:r>
      <w:r w:rsidR="006F2DED" w:rsidRPr="00543278">
        <w:rPr>
          <w:rFonts w:ascii="Times New Roman" w:hAnsi="Times New Roman"/>
          <w:b/>
          <w:color w:val="000000"/>
          <w:sz w:val="20"/>
        </w:rPr>
        <w:t>11</w:t>
      </w:r>
      <w:r w:rsidR="002F7658" w:rsidRPr="00543278">
        <w:rPr>
          <w:rFonts w:ascii="Times New Roman" w:hAnsi="Times New Roman"/>
          <w:b/>
          <w:color w:val="000000"/>
          <w:sz w:val="20"/>
        </w:rPr>
        <w:t>B</w:t>
      </w:r>
    </w:p>
    <w:p w:rsidR="0048112B" w:rsidRPr="00543278" w:rsidRDefault="0048112B" w:rsidP="0048112B">
      <w:pPr>
        <w:pStyle w:val="SectionSub-text"/>
        <w:spacing w:after="0"/>
        <w:ind w:left="0"/>
        <w:jc w:val="center"/>
        <w:rPr>
          <w:rFonts w:ascii="Times New Roman" w:hAnsi="Times New Roman"/>
          <w:b/>
          <w:bCs/>
          <w:color w:val="000000"/>
          <w:sz w:val="20"/>
        </w:rPr>
      </w:pPr>
      <w:r w:rsidRPr="00543278">
        <w:rPr>
          <w:rFonts w:ascii="Times New Roman" w:hAnsi="Times New Roman"/>
          <w:b/>
          <w:bCs/>
          <w:color w:val="000000"/>
          <w:sz w:val="20"/>
        </w:rPr>
        <w:t>Maximum Percent passing by weight</w:t>
      </w:r>
    </w:p>
    <w:p w:rsidR="0048112B" w:rsidRPr="00543278" w:rsidRDefault="0048112B" w:rsidP="0048112B">
      <w:pPr>
        <w:pStyle w:val="SectionSub-text"/>
        <w:spacing w:after="0"/>
        <w:ind w:left="0"/>
        <w:jc w:val="center"/>
        <w:rPr>
          <w:rFonts w:ascii="Times New Roman" w:hAnsi="Times New Roman"/>
          <w:b/>
          <w:bCs/>
          <w:color w:val="000000"/>
          <w:sz w:val="20"/>
        </w:rPr>
      </w:pPr>
    </w:p>
    <w:tbl>
      <w:tblPr>
        <w:tblW w:w="3304"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1080"/>
        <w:gridCol w:w="1112"/>
      </w:tblGrid>
      <w:tr w:rsidR="0048112B" w:rsidRPr="00543278" w:rsidTr="005579E5">
        <w:trPr>
          <w:cantSplit/>
          <w:trHeight w:val="170"/>
          <w:jc w:val="center"/>
        </w:trPr>
        <w:tc>
          <w:tcPr>
            <w:tcW w:w="1112" w:type="dxa"/>
            <w:vMerge w:val="restart"/>
            <w:vAlign w:val="center"/>
          </w:tcPr>
          <w:p w:rsidR="0048112B" w:rsidRPr="005579E5" w:rsidRDefault="00066097" w:rsidP="005579E5">
            <w:pPr>
              <w:pStyle w:val="SectionSub-text"/>
              <w:ind w:left="0"/>
              <w:jc w:val="center"/>
              <w:rPr>
                <w:rFonts w:ascii="Times New Roman" w:hAnsi="Times New Roman"/>
                <w:b/>
                <w:color w:val="000000"/>
                <w:sz w:val="20"/>
              </w:rPr>
            </w:pPr>
            <w:r w:rsidRPr="005579E5">
              <w:rPr>
                <w:rFonts w:ascii="Times New Roman" w:hAnsi="Times New Roman"/>
                <w:b/>
                <w:color w:val="000000"/>
                <w:sz w:val="20"/>
              </w:rPr>
              <w:t>Sieve Size</w:t>
            </w:r>
          </w:p>
        </w:tc>
        <w:tc>
          <w:tcPr>
            <w:tcW w:w="2192" w:type="dxa"/>
            <w:gridSpan w:val="2"/>
            <w:vAlign w:val="center"/>
          </w:tcPr>
          <w:p w:rsidR="0048112B" w:rsidRPr="005579E5" w:rsidRDefault="0048112B" w:rsidP="005579E5">
            <w:pPr>
              <w:pStyle w:val="SectionSub-text"/>
              <w:ind w:left="0"/>
              <w:jc w:val="center"/>
              <w:rPr>
                <w:rFonts w:ascii="Times New Roman" w:hAnsi="Times New Roman"/>
                <w:b/>
                <w:color w:val="000000"/>
                <w:sz w:val="20"/>
              </w:rPr>
            </w:pPr>
            <w:r w:rsidRPr="005579E5">
              <w:rPr>
                <w:rFonts w:ascii="Times New Roman" w:hAnsi="Times New Roman"/>
                <w:b/>
                <w:color w:val="000000"/>
                <w:sz w:val="20"/>
              </w:rPr>
              <w:t>Nominal Stone Size</w:t>
            </w:r>
          </w:p>
        </w:tc>
      </w:tr>
      <w:tr w:rsidR="0048112B" w:rsidRPr="00543278" w:rsidTr="005579E5">
        <w:trPr>
          <w:cantSplit/>
          <w:trHeight w:val="129"/>
          <w:jc w:val="center"/>
        </w:trPr>
        <w:tc>
          <w:tcPr>
            <w:tcW w:w="1112" w:type="dxa"/>
            <w:vMerge/>
            <w:vAlign w:val="center"/>
          </w:tcPr>
          <w:p w:rsidR="0048112B" w:rsidRPr="005579E5" w:rsidRDefault="0048112B" w:rsidP="005579E5">
            <w:pPr>
              <w:pStyle w:val="SectionSub-text"/>
              <w:ind w:left="0"/>
              <w:jc w:val="center"/>
              <w:rPr>
                <w:rFonts w:ascii="Times New Roman" w:hAnsi="Times New Roman"/>
                <w:b/>
                <w:color w:val="000000"/>
                <w:sz w:val="20"/>
              </w:rPr>
            </w:pPr>
          </w:p>
        </w:tc>
        <w:tc>
          <w:tcPr>
            <w:tcW w:w="1080" w:type="dxa"/>
            <w:vAlign w:val="center"/>
          </w:tcPr>
          <w:p w:rsidR="0048112B" w:rsidRPr="005579E5" w:rsidRDefault="0048112B" w:rsidP="005579E5">
            <w:pPr>
              <w:pStyle w:val="SectionSub-text"/>
              <w:ind w:left="0"/>
              <w:jc w:val="center"/>
              <w:rPr>
                <w:rFonts w:ascii="Times New Roman" w:hAnsi="Times New Roman"/>
                <w:b/>
                <w:color w:val="000000"/>
                <w:sz w:val="20"/>
              </w:rPr>
            </w:pPr>
            <w:r w:rsidRPr="005579E5">
              <w:rPr>
                <w:rFonts w:ascii="Times New Roman" w:hAnsi="Times New Roman"/>
                <w:b/>
                <w:color w:val="000000"/>
                <w:sz w:val="20"/>
              </w:rPr>
              <w:t>1 ½</w:t>
            </w:r>
            <w:r w:rsidR="002F7658" w:rsidRPr="005579E5">
              <w:rPr>
                <w:rFonts w:ascii="Times New Roman" w:hAnsi="Times New Roman"/>
                <w:b/>
                <w:color w:val="000000"/>
                <w:sz w:val="20"/>
              </w:rPr>
              <w:t xml:space="preserve"> inches</w:t>
            </w:r>
          </w:p>
        </w:tc>
        <w:tc>
          <w:tcPr>
            <w:tcW w:w="1112" w:type="dxa"/>
            <w:vAlign w:val="center"/>
          </w:tcPr>
          <w:p w:rsidR="0048112B" w:rsidRPr="005579E5" w:rsidRDefault="0048112B" w:rsidP="005579E5">
            <w:pPr>
              <w:pStyle w:val="SectionSub-text"/>
              <w:ind w:left="0"/>
              <w:jc w:val="center"/>
              <w:rPr>
                <w:rFonts w:ascii="Times New Roman" w:hAnsi="Times New Roman"/>
                <w:b/>
                <w:color w:val="000000"/>
                <w:sz w:val="20"/>
              </w:rPr>
            </w:pPr>
            <w:r w:rsidRPr="005579E5">
              <w:rPr>
                <w:rFonts w:ascii="Times New Roman" w:hAnsi="Times New Roman"/>
                <w:b/>
                <w:color w:val="000000"/>
                <w:sz w:val="20"/>
              </w:rPr>
              <w:t>¾</w:t>
            </w:r>
            <w:r w:rsidR="002F7658" w:rsidRPr="005579E5">
              <w:rPr>
                <w:rFonts w:ascii="Times New Roman" w:hAnsi="Times New Roman"/>
                <w:b/>
                <w:color w:val="000000"/>
                <w:sz w:val="20"/>
              </w:rPr>
              <w:t xml:space="preserve"> inches</w:t>
            </w:r>
          </w:p>
        </w:tc>
      </w:tr>
      <w:tr w:rsidR="00066097" w:rsidRPr="00543278" w:rsidTr="005579E5">
        <w:trPr>
          <w:cantSplit/>
          <w:trHeight w:val="186"/>
          <w:jc w:val="center"/>
        </w:trPr>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2 inches</w:t>
            </w:r>
          </w:p>
        </w:tc>
        <w:tc>
          <w:tcPr>
            <w:tcW w:w="1080"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100</w:t>
            </w:r>
          </w:p>
        </w:tc>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100</w:t>
            </w:r>
          </w:p>
        </w:tc>
      </w:tr>
      <w:tr w:rsidR="00066097" w:rsidRPr="00543278" w:rsidTr="005579E5">
        <w:trPr>
          <w:cantSplit/>
          <w:trHeight w:val="130"/>
          <w:jc w:val="center"/>
        </w:trPr>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1 ½ inches</w:t>
            </w:r>
          </w:p>
        </w:tc>
        <w:tc>
          <w:tcPr>
            <w:tcW w:w="1080"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95 - 100</w:t>
            </w:r>
          </w:p>
        </w:tc>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100</w:t>
            </w:r>
          </w:p>
        </w:tc>
      </w:tr>
      <w:tr w:rsidR="00066097" w:rsidRPr="00543278" w:rsidTr="005579E5">
        <w:trPr>
          <w:cantSplit/>
          <w:trHeight w:val="130"/>
          <w:jc w:val="center"/>
        </w:trPr>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¾</w:t>
            </w:r>
            <w:r w:rsidR="000A504D">
              <w:rPr>
                <w:rFonts w:ascii="Times New Roman" w:hAnsi="Times New Roman"/>
                <w:color w:val="000000"/>
                <w:sz w:val="20"/>
              </w:rPr>
              <w:t xml:space="preserve"> </w:t>
            </w:r>
            <w:r w:rsidRPr="00543278">
              <w:rPr>
                <w:rFonts w:ascii="Times New Roman" w:hAnsi="Times New Roman"/>
                <w:color w:val="000000"/>
                <w:sz w:val="20"/>
              </w:rPr>
              <w:t>inches</w:t>
            </w:r>
          </w:p>
        </w:tc>
        <w:tc>
          <w:tcPr>
            <w:tcW w:w="1080"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0 - 40</w:t>
            </w:r>
          </w:p>
        </w:tc>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90 - 100</w:t>
            </w:r>
          </w:p>
        </w:tc>
      </w:tr>
      <w:tr w:rsidR="00066097" w:rsidRPr="00543278" w:rsidTr="005579E5">
        <w:trPr>
          <w:cantSplit/>
          <w:trHeight w:val="130"/>
          <w:jc w:val="center"/>
        </w:trPr>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½</w:t>
            </w:r>
            <w:r w:rsidR="000A504D">
              <w:rPr>
                <w:rFonts w:ascii="Times New Roman" w:hAnsi="Times New Roman"/>
                <w:color w:val="000000"/>
                <w:sz w:val="20"/>
              </w:rPr>
              <w:t xml:space="preserve"> </w:t>
            </w:r>
            <w:r w:rsidRPr="00543278">
              <w:rPr>
                <w:rFonts w:ascii="Times New Roman" w:hAnsi="Times New Roman"/>
                <w:color w:val="000000"/>
                <w:sz w:val="20"/>
              </w:rPr>
              <w:t>inches</w:t>
            </w:r>
          </w:p>
        </w:tc>
        <w:tc>
          <w:tcPr>
            <w:tcW w:w="1080"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0 - 20</w:t>
            </w:r>
          </w:p>
        </w:tc>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0 - 55</w:t>
            </w:r>
          </w:p>
        </w:tc>
      </w:tr>
      <w:tr w:rsidR="00066097" w:rsidRPr="00543278" w:rsidTr="005579E5">
        <w:trPr>
          <w:cantSplit/>
          <w:trHeight w:val="130"/>
          <w:jc w:val="center"/>
        </w:trPr>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3/8</w:t>
            </w:r>
            <w:r w:rsidR="000A504D">
              <w:rPr>
                <w:rFonts w:ascii="Times New Roman" w:hAnsi="Times New Roman"/>
                <w:color w:val="000000"/>
                <w:sz w:val="20"/>
              </w:rPr>
              <w:t xml:space="preserve"> </w:t>
            </w:r>
            <w:r w:rsidRPr="00543278">
              <w:rPr>
                <w:rFonts w:ascii="Times New Roman" w:hAnsi="Times New Roman"/>
                <w:color w:val="000000"/>
                <w:sz w:val="20"/>
              </w:rPr>
              <w:t>inches</w:t>
            </w:r>
          </w:p>
        </w:tc>
        <w:tc>
          <w:tcPr>
            <w:tcW w:w="1080"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0 - 8</w:t>
            </w:r>
          </w:p>
        </w:tc>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0 - 25</w:t>
            </w:r>
          </w:p>
        </w:tc>
      </w:tr>
      <w:tr w:rsidR="00066097" w:rsidRPr="00543278" w:rsidTr="005579E5">
        <w:trPr>
          <w:cantSplit/>
          <w:trHeight w:val="130"/>
          <w:jc w:val="center"/>
        </w:trPr>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#4</w:t>
            </w:r>
          </w:p>
        </w:tc>
        <w:tc>
          <w:tcPr>
            <w:tcW w:w="1080"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0 - 5</w:t>
            </w:r>
          </w:p>
        </w:tc>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0 - 10</w:t>
            </w:r>
          </w:p>
        </w:tc>
      </w:tr>
      <w:tr w:rsidR="00066097" w:rsidRPr="00543278" w:rsidTr="005579E5">
        <w:trPr>
          <w:cantSplit/>
          <w:trHeight w:val="130"/>
          <w:jc w:val="center"/>
        </w:trPr>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#200</w:t>
            </w:r>
          </w:p>
        </w:tc>
        <w:tc>
          <w:tcPr>
            <w:tcW w:w="1080"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0 - 2</w:t>
            </w:r>
          </w:p>
        </w:tc>
        <w:tc>
          <w:tcPr>
            <w:tcW w:w="1112" w:type="dxa"/>
            <w:vAlign w:val="center"/>
          </w:tcPr>
          <w:p w:rsidR="00066097" w:rsidRPr="00543278" w:rsidRDefault="00066097" w:rsidP="005579E5">
            <w:pPr>
              <w:pStyle w:val="SectionSub-text"/>
              <w:ind w:left="0"/>
              <w:jc w:val="center"/>
              <w:rPr>
                <w:rFonts w:ascii="Times New Roman" w:hAnsi="Times New Roman"/>
                <w:color w:val="000000"/>
                <w:sz w:val="20"/>
              </w:rPr>
            </w:pPr>
            <w:r w:rsidRPr="00543278">
              <w:rPr>
                <w:rFonts w:ascii="Times New Roman" w:hAnsi="Times New Roman"/>
                <w:color w:val="000000"/>
                <w:sz w:val="20"/>
              </w:rPr>
              <w:t>0 - 2</w:t>
            </w:r>
          </w:p>
        </w:tc>
      </w:tr>
    </w:tbl>
    <w:p w:rsidR="0048112B" w:rsidRPr="00543278" w:rsidRDefault="0048112B" w:rsidP="0048112B">
      <w:pPr>
        <w:ind w:left="1440"/>
        <w:rPr>
          <w:color w:val="000000"/>
        </w:rPr>
      </w:pPr>
    </w:p>
    <w:p w:rsidR="00FE2EBF" w:rsidRPr="00543278" w:rsidRDefault="00FE2EBF" w:rsidP="00C53F8C">
      <w:pPr>
        <w:rPr>
          <w:color w:val="000000"/>
        </w:rPr>
      </w:pPr>
    </w:p>
    <w:p w:rsidR="008E383D" w:rsidRPr="00543278" w:rsidRDefault="008E383D" w:rsidP="002F7658">
      <w:pPr>
        <w:ind w:left="1440" w:hanging="720"/>
        <w:rPr>
          <w:color w:val="000000"/>
        </w:rPr>
      </w:pPr>
      <w:r w:rsidRPr="00543278">
        <w:rPr>
          <w:color w:val="000000"/>
        </w:rPr>
        <w:t>3</w:t>
      </w:r>
      <w:r w:rsidR="00846AEF" w:rsidRPr="00543278">
        <w:rPr>
          <w:color w:val="000000"/>
        </w:rPr>
        <w:t>.</w:t>
      </w:r>
      <w:r w:rsidR="00846AEF" w:rsidRPr="00543278">
        <w:rPr>
          <w:color w:val="000000"/>
        </w:rPr>
        <w:tab/>
      </w:r>
      <w:r w:rsidRPr="00543278">
        <w:rPr>
          <w:color w:val="000000"/>
        </w:rPr>
        <w:t>Covering the disposal field stone: The disposal field stone must be covered with a layer of filter fabric or 2 inches of hay</w:t>
      </w:r>
      <w:r w:rsidR="00EC4B26" w:rsidRPr="00543278">
        <w:rPr>
          <w:color w:val="000000"/>
        </w:rPr>
        <w:t>,</w:t>
      </w:r>
      <w:r w:rsidRPr="00543278">
        <w:rPr>
          <w:color w:val="000000"/>
        </w:rPr>
        <w:t xml:space="preserve"> as the laying of the distribution pipes progresses. </w:t>
      </w:r>
    </w:p>
    <w:p w:rsidR="00FE2EBF" w:rsidRPr="00543278" w:rsidRDefault="00FE2EBF" w:rsidP="002F7658">
      <w:pPr>
        <w:ind w:left="1440" w:hanging="720"/>
        <w:rPr>
          <w:color w:val="000000"/>
        </w:rPr>
      </w:pPr>
    </w:p>
    <w:p w:rsidR="008E383D" w:rsidRPr="00543278" w:rsidRDefault="008E383D" w:rsidP="002F7658">
      <w:pPr>
        <w:ind w:left="1440" w:hanging="720"/>
        <w:rPr>
          <w:color w:val="000000"/>
        </w:rPr>
      </w:pPr>
      <w:r w:rsidRPr="00543278">
        <w:rPr>
          <w:color w:val="000000"/>
        </w:rPr>
        <w:t>4</w:t>
      </w:r>
      <w:r w:rsidR="00846AEF" w:rsidRPr="00543278">
        <w:rPr>
          <w:color w:val="000000"/>
        </w:rPr>
        <w:t>.</w:t>
      </w:r>
      <w:r w:rsidR="00846AEF" w:rsidRPr="00543278">
        <w:rPr>
          <w:color w:val="000000"/>
        </w:rPr>
        <w:tab/>
      </w:r>
      <w:r w:rsidRPr="00543278">
        <w:rPr>
          <w:color w:val="000000"/>
        </w:rPr>
        <w:t>Covering the stone with filter fabric:</w:t>
      </w:r>
    </w:p>
    <w:p w:rsidR="00FE2EBF" w:rsidRPr="00543278" w:rsidRDefault="00FE2EBF" w:rsidP="00C53F8C">
      <w:pPr>
        <w:rPr>
          <w:color w:val="000000"/>
        </w:rPr>
      </w:pPr>
    </w:p>
    <w:p w:rsidR="008E383D" w:rsidRPr="00543278" w:rsidRDefault="002F7658" w:rsidP="002F7658">
      <w:pPr>
        <w:ind w:left="1800" w:hanging="360"/>
        <w:rPr>
          <w:color w:val="000000"/>
        </w:rPr>
      </w:pPr>
      <w:r w:rsidRPr="00543278">
        <w:rPr>
          <w:color w:val="000000"/>
        </w:rPr>
        <w:t>(a)</w:t>
      </w:r>
      <w:r w:rsidR="005579E5">
        <w:rPr>
          <w:color w:val="000000"/>
        </w:rPr>
        <w:tab/>
      </w:r>
      <w:r w:rsidR="008E383D" w:rsidRPr="00543278">
        <w:rPr>
          <w:color w:val="000000"/>
        </w:rPr>
        <w:t>Overlapping filter fabric sheets: Edges of adjacent sheets of fabric must be overlapped by a minimum of 6 inches; and</w:t>
      </w:r>
    </w:p>
    <w:p w:rsidR="00FE2EBF" w:rsidRPr="00543278" w:rsidRDefault="00FE2EBF" w:rsidP="002F7658">
      <w:pPr>
        <w:ind w:left="1800" w:hanging="360"/>
        <w:rPr>
          <w:color w:val="000000"/>
        </w:rPr>
      </w:pPr>
    </w:p>
    <w:p w:rsidR="008E383D" w:rsidRPr="00543278" w:rsidRDefault="008E383D" w:rsidP="005579E5">
      <w:pPr>
        <w:ind w:left="1800" w:right="180" w:hanging="360"/>
        <w:rPr>
          <w:color w:val="000000"/>
        </w:rPr>
      </w:pPr>
      <w:r w:rsidRPr="00543278">
        <w:rPr>
          <w:color w:val="000000"/>
        </w:rPr>
        <w:t>(</w:t>
      </w:r>
      <w:r w:rsidR="002F7658" w:rsidRPr="00543278">
        <w:rPr>
          <w:color w:val="000000"/>
        </w:rPr>
        <w:t>b</w:t>
      </w:r>
      <w:r w:rsidRPr="00543278">
        <w:rPr>
          <w:color w:val="000000"/>
        </w:rPr>
        <w:t>)</w:t>
      </w:r>
      <w:r w:rsidR="000A504D">
        <w:rPr>
          <w:color w:val="000000"/>
        </w:rPr>
        <w:t xml:space="preserve"> </w:t>
      </w:r>
      <w:r w:rsidR="005579E5">
        <w:rPr>
          <w:color w:val="000000"/>
        </w:rPr>
        <w:tab/>
        <w:t>F</w:t>
      </w:r>
      <w:r w:rsidRPr="00543278">
        <w:rPr>
          <w:color w:val="000000"/>
        </w:rPr>
        <w:t>abric requirements: The filter fabric specified in the system design must have: adequate tensile strength to prevent ripping during installation and backfilling, adequate air permeability to allow free passage of gases; and adequate particle retention to prevent downward migration of soil particles into the disposal field.</w:t>
      </w:r>
      <w:r w:rsidR="000A504D">
        <w:rPr>
          <w:color w:val="000000"/>
        </w:rPr>
        <w:t xml:space="preserve"> </w:t>
      </w:r>
      <w:r w:rsidRPr="00543278">
        <w:rPr>
          <w:color w:val="000000"/>
        </w:rPr>
        <w:t>The minimum physical properties for the fabric must be 4.0 ounces/square yard (per ASTM D-3776).</w:t>
      </w:r>
    </w:p>
    <w:p w:rsidR="00FE2EBF" w:rsidRPr="00543278" w:rsidRDefault="00FE2EBF" w:rsidP="00C53F8C">
      <w:pPr>
        <w:rPr>
          <w:color w:val="000000"/>
        </w:rPr>
      </w:pPr>
    </w:p>
    <w:p w:rsidR="008E383D" w:rsidRPr="00543278" w:rsidRDefault="008E383D" w:rsidP="002F7658">
      <w:pPr>
        <w:ind w:left="1440" w:hanging="720"/>
        <w:rPr>
          <w:color w:val="000000"/>
        </w:rPr>
      </w:pPr>
      <w:r w:rsidRPr="00543278">
        <w:rPr>
          <w:color w:val="000000"/>
        </w:rPr>
        <w:lastRenderedPageBreak/>
        <w:t>5</w:t>
      </w:r>
      <w:r w:rsidR="00846AEF" w:rsidRPr="00543278">
        <w:rPr>
          <w:color w:val="000000"/>
        </w:rPr>
        <w:t>.</w:t>
      </w:r>
      <w:r w:rsidR="00846AEF" w:rsidRPr="00543278">
        <w:rPr>
          <w:color w:val="000000"/>
        </w:rPr>
        <w:tab/>
      </w:r>
      <w:r w:rsidRPr="00543278">
        <w:rPr>
          <w:color w:val="000000"/>
        </w:rPr>
        <w:t>Covering the stone with hay: In order to prevent the movement of fine particles into the stone, hay must be evenly placed in 2</w:t>
      </w:r>
      <w:r w:rsidR="007A5470" w:rsidRPr="00543278">
        <w:rPr>
          <w:color w:val="000000"/>
        </w:rPr>
        <w:t xml:space="preserve">-inch </w:t>
      </w:r>
      <w:r w:rsidRPr="00543278">
        <w:rPr>
          <w:color w:val="000000"/>
        </w:rPr>
        <w:t xml:space="preserve">layers over the entire surface above the stone. </w:t>
      </w:r>
    </w:p>
    <w:p w:rsidR="00FE2EBF" w:rsidRPr="00543278" w:rsidRDefault="00FE2EBF" w:rsidP="002F7658">
      <w:pPr>
        <w:ind w:left="1440" w:hanging="720"/>
        <w:rPr>
          <w:color w:val="000000"/>
        </w:rPr>
      </w:pPr>
    </w:p>
    <w:p w:rsidR="008E383D" w:rsidRPr="00543278" w:rsidRDefault="008E383D" w:rsidP="002F7658">
      <w:pPr>
        <w:ind w:left="1440" w:hanging="720"/>
        <w:rPr>
          <w:color w:val="000000"/>
        </w:rPr>
      </w:pPr>
      <w:r w:rsidRPr="00543278">
        <w:rPr>
          <w:color w:val="000000"/>
        </w:rPr>
        <w:t>6</w:t>
      </w:r>
      <w:r w:rsidR="00846AEF" w:rsidRPr="00543278">
        <w:rPr>
          <w:color w:val="000000"/>
        </w:rPr>
        <w:t>.</w:t>
      </w:r>
      <w:r w:rsidR="00846AEF" w:rsidRPr="00543278">
        <w:rPr>
          <w:color w:val="000000"/>
        </w:rPr>
        <w:tab/>
      </w:r>
      <w:r w:rsidRPr="00543278">
        <w:rPr>
          <w:color w:val="000000"/>
        </w:rPr>
        <w:t>Waterproof paper prohibited: The use of waterproof paper</w:t>
      </w:r>
      <w:r w:rsidR="00453A82" w:rsidRPr="00543278">
        <w:rPr>
          <w:color w:val="000000"/>
        </w:rPr>
        <w:t xml:space="preserve"> to cover a disposal field</w:t>
      </w:r>
      <w:r w:rsidRPr="00543278">
        <w:rPr>
          <w:color w:val="000000"/>
        </w:rPr>
        <w:t xml:space="preserve"> is prohibited.</w:t>
      </w:r>
    </w:p>
    <w:p w:rsidR="008E383D" w:rsidRPr="00543278" w:rsidRDefault="008E383D" w:rsidP="00C53F8C">
      <w:pPr>
        <w:rPr>
          <w:color w:val="000000"/>
        </w:rPr>
      </w:pPr>
    </w:p>
    <w:p w:rsidR="008E383D" w:rsidRPr="00543278" w:rsidRDefault="002F7658" w:rsidP="002F7658">
      <w:pPr>
        <w:ind w:firstLine="360"/>
        <w:rPr>
          <w:b/>
          <w:color w:val="000000"/>
        </w:rPr>
      </w:pPr>
      <w:r w:rsidRPr="00543278">
        <w:rPr>
          <w:b/>
          <w:color w:val="000000"/>
        </w:rPr>
        <w:t>G.</w:t>
      </w:r>
      <w:r w:rsidR="005579E5">
        <w:rPr>
          <w:b/>
          <w:color w:val="000000"/>
        </w:rPr>
        <w:tab/>
      </w:r>
      <w:r w:rsidR="008E383D" w:rsidRPr="00543278">
        <w:rPr>
          <w:b/>
          <w:color w:val="000000"/>
        </w:rPr>
        <w:t>FINAL GRADING</w:t>
      </w:r>
    </w:p>
    <w:p w:rsidR="008E383D" w:rsidRPr="00543278" w:rsidRDefault="008E383D" w:rsidP="00C53F8C">
      <w:pPr>
        <w:rPr>
          <w:color w:val="000000"/>
        </w:rPr>
      </w:pPr>
    </w:p>
    <w:p w:rsidR="008E383D" w:rsidRPr="00543278" w:rsidRDefault="008E383D" w:rsidP="002F7658">
      <w:pPr>
        <w:ind w:left="1440" w:hanging="720"/>
        <w:rPr>
          <w:color w:val="000000"/>
        </w:rPr>
      </w:pPr>
      <w:r w:rsidRPr="00543278">
        <w:rPr>
          <w:color w:val="000000"/>
        </w:rPr>
        <w:t>1</w:t>
      </w:r>
      <w:r w:rsidR="00846AEF" w:rsidRPr="00543278">
        <w:rPr>
          <w:color w:val="000000"/>
        </w:rPr>
        <w:t>.</w:t>
      </w:r>
      <w:r w:rsidR="00846AEF" w:rsidRPr="00543278">
        <w:rPr>
          <w:color w:val="000000"/>
        </w:rPr>
        <w:tab/>
      </w:r>
      <w:r w:rsidRPr="00543278">
        <w:rPr>
          <w:color w:val="000000"/>
        </w:rPr>
        <w:t>General: Final grading for vegetative stabilized disposal areas must be carried out in compliance with the requirements of this Section.</w:t>
      </w:r>
    </w:p>
    <w:p w:rsidR="008E383D" w:rsidRPr="00543278" w:rsidRDefault="008E383D" w:rsidP="002F7658">
      <w:pPr>
        <w:ind w:left="1440" w:hanging="720"/>
        <w:rPr>
          <w:color w:val="000000"/>
        </w:rPr>
      </w:pPr>
    </w:p>
    <w:p w:rsidR="008E383D" w:rsidRPr="00543278" w:rsidRDefault="008E383D" w:rsidP="002F7658">
      <w:pPr>
        <w:ind w:left="1440" w:hanging="720"/>
        <w:rPr>
          <w:color w:val="000000"/>
        </w:rPr>
      </w:pPr>
      <w:r w:rsidRPr="00543278">
        <w:rPr>
          <w:color w:val="000000"/>
        </w:rPr>
        <w:t>2</w:t>
      </w:r>
      <w:r w:rsidR="00846AEF" w:rsidRPr="00543278">
        <w:rPr>
          <w:color w:val="000000"/>
        </w:rPr>
        <w:t>.</w:t>
      </w:r>
      <w:r w:rsidR="00846AEF" w:rsidRPr="00543278">
        <w:rPr>
          <w:color w:val="000000"/>
        </w:rPr>
        <w:tab/>
      </w:r>
      <w:r w:rsidRPr="00543278">
        <w:rPr>
          <w:color w:val="000000"/>
        </w:rPr>
        <w:t>Cover material: At least 4 inches of soil or soil/soil amendment mix, suitable for establishment of a good vegetative cover must be placed over the entire filled area including the fill material extensions.</w:t>
      </w:r>
    </w:p>
    <w:p w:rsidR="00FF660C" w:rsidRPr="00543278" w:rsidRDefault="00FF660C" w:rsidP="002F7658">
      <w:pPr>
        <w:ind w:left="1440" w:hanging="720"/>
        <w:rPr>
          <w:color w:val="000000"/>
        </w:rPr>
      </w:pPr>
    </w:p>
    <w:p w:rsidR="008E383D" w:rsidRPr="00543278" w:rsidRDefault="008E383D" w:rsidP="002F7658">
      <w:pPr>
        <w:ind w:left="1440" w:hanging="720"/>
        <w:rPr>
          <w:color w:val="000000"/>
        </w:rPr>
      </w:pPr>
      <w:r w:rsidRPr="00543278">
        <w:rPr>
          <w:color w:val="000000"/>
        </w:rPr>
        <w:t>3</w:t>
      </w:r>
      <w:r w:rsidR="00846AEF" w:rsidRPr="00543278">
        <w:rPr>
          <w:color w:val="000000"/>
        </w:rPr>
        <w:t>.</w:t>
      </w:r>
      <w:r w:rsidR="00846AEF" w:rsidRPr="00543278">
        <w:rPr>
          <w:color w:val="000000"/>
        </w:rPr>
        <w:tab/>
      </w:r>
      <w:r w:rsidRPr="00543278">
        <w:rPr>
          <w:color w:val="000000"/>
        </w:rPr>
        <w:t>Final grading: Final grading must be completed in such a manner that surface water will not collect over the disposal field.</w:t>
      </w:r>
    </w:p>
    <w:p w:rsidR="008E383D" w:rsidRPr="00543278" w:rsidRDefault="008E383D" w:rsidP="002F7658">
      <w:pPr>
        <w:ind w:left="1440" w:hanging="720"/>
        <w:rPr>
          <w:color w:val="000000"/>
        </w:rPr>
      </w:pPr>
    </w:p>
    <w:p w:rsidR="008E383D" w:rsidRPr="00543278" w:rsidRDefault="008E383D" w:rsidP="002F7658">
      <w:pPr>
        <w:ind w:left="1440" w:hanging="720"/>
        <w:rPr>
          <w:color w:val="000000"/>
        </w:rPr>
      </w:pPr>
      <w:r w:rsidRPr="00543278">
        <w:rPr>
          <w:color w:val="000000"/>
        </w:rPr>
        <w:t>4</w:t>
      </w:r>
      <w:r w:rsidR="00846AEF" w:rsidRPr="00543278">
        <w:rPr>
          <w:color w:val="000000"/>
        </w:rPr>
        <w:t>.</w:t>
      </w:r>
      <w:r w:rsidR="00846AEF" w:rsidRPr="00543278">
        <w:rPr>
          <w:color w:val="000000"/>
        </w:rPr>
        <w:tab/>
      </w:r>
      <w:r w:rsidRPr="00543278">
        <w:rPr>
          <w:color w:val="000000"/>
        </w:rPr>
        <w:t>Erosion control: Immediately after completion of final grading, the fill material surface must be stabilized by mulching and seeding, or sodding, to establish a good vegetative cover to prevent erosion.</w:t>
      </w:r>
    </w:p>
    <w:p w:rsidR="008E383D" w:rsidRPr="00543278" w:rsidRDefault="008E383D" w:rsidP="002F7658">
      <w:pPr>
        <w:ind w:left="1440" w:hanging="720"/>
        <w:rPr>
          <w:color w:val="000000"/>
        </w:rPr>
      </w:pPr>
    </w:p>
    <w:p w:rsidR="008E383D" w:rsidRPr="00543278" w:rsidRDefault="00A544BA" w:rsidP="002F7658">
      <w:pPr>
        <w:ind w:left="1440" w:hanging="720"/>
        <w:rPr>
          <w:color w:val="000000"/>
        </w:rPr>
      </w:pPr>
      <w:r w:rsidRPr="00543278">
        <w:rPr>
          <w:color w:val="000000"/>
        </w:rPr>
        <w:t>5</w:t>
      </w:r>
      <w:r w:rsidR="00846AEF" w:rsidRPr="00543278">
        <w:rPr>
          <w:color w:val="000000"/>
        </w:rPr>
        <w:t>.</w:t>
      </w:r>
      <w:r w:rsidR="00846AEF" w:rsidRPr="00543278">
        <w:rPr>
          <w:color w:val="000000"/>
        </w:rPr>
        <w:tab/>
      </w:r>
      <w:r w:rsidR="008E383D" w:rsidRPr="00543278">
        <w:rPr>
          <w:color w:val="000000"/>
        </w:rPr>
        <w:t>Vegetative covers: Grass, clover, trefoil, vetch, perennial wild flowers, or other herbaceous perennials may be utilized for disposal field surfaces.</w:t>
      </w:r>
    </w:p>
    <w:p w:rsidR="00FE2EBF" w:rsidRPr="00543278" w:rsidRDefault="00FE2EBF" w:rsidP="002F7658">
      <w:pPr>
        <w:ind w:left="1440" w:hanging="720"/>
        <w:rPr>
          <w:color w:val="000000"/>
        </w:rPr>
      </w:pPr>
    </w:p>
    <w:p w:rsidR="008E383D" w:rsidRPr="00543278" w:rsidRDefault="00A544BA" w:rsidP="002F7658">
      <w:pPr>
        <w:ind w:left="1440" w:hanging="720"/>
        <w:rPr>
          <w:color w:val="000000"/>
        </w:rPr>
      </w:pPr>
      <w:r w:rsidRPr="00543278">
        <w:rPr>
          <w:color w:val="000000"/>
        </w:rPr>
        <w:t>6</w:t>
      </w:r>
      <w:r w:rsidR="00846AEF" w:rsidRPr="00543278">
        <w:rPr>
          <w:color w:val="000000"/>
        </w:rPr>
        <w:t>.</w:t>
      </w:r>
      <w:r w:rsidR="00846AEF" w:rsidRPr="00543278">
        <w:rPr>
          <w:color w:val="000000"/>
        </w:rPr>
        <w:tab/>
      </w:r>
      <w:r w:rsidR="008E383D" w:rsidRPr="00543278">
        <w:rPr>
          <w:color w:val="000000"/>
        </w:rPr>
        <w:t>Other covers:</w:t>
      </w:r>
      <w:r w:rsidR="000A504D">
        <w:rPr>
          <w:color w:val="000000"/>
        </w:rPr>
        <w:t xml:space="preserve"> </w:t>
      </w:r>
      <w:r w:rsidR="008E383D" w:rsidRPr="00543278">
        <w:rPr>
          <w:color w:val="000000"/>
        </w:rPr>
        <w:t>Bark chips, woodchips, and other organic materials may be used as cover material when specified by the designer.</w:t>
      </w:r>
    </w:p>
    <w:p w:rsidR="00FE2EBF" w:rsidRPr="00543278" w:rsidRDefault="00FE2EBF" w:rsidP="002F7658">
      <w:pPr>
        <w:ind w:left="1440" w:hanging="720"/>
        <w:rPr>
          <w:color w:val="000000"/>
        </w:rPr>
      </w:pPr>
    </w:p>
    <w:p w:rsidR="008E383D" w:rsidRPr="00543278" w:rsidRDefault="00A544BA" w:rsidP="002F7658">
      <w:pPr>
        <w:ind w:left="1440" w:hanging="720"/>
        <w:rPr>
          <w:color w:val="000000"/>
        </w:rPr>
      </w:pPr>
      <w:r w:rsidRPr="00543278">
        <w:rPr>
          <w:color w:val="000000"/>
        </w:rPr>
        <w:t>7</w:t>
      </w:r>
      <w:r w:rsidR="00846AEF" w:rsidRPr="00543278">
        <w:rPr>
          <w:color w:val="000000"/>
        </w:rPr>
        <w:t>.</w:t>
      </w:r>
      <w:r w:rsidR="00846AEF" w:rsidRPr="00543278">
        <w:rPr>
          <w:color w:val="000000"/>
        </w:rPr>
        <w:tab/>
      </w:r>
      <w:r w:rsidR="008E383D" w:rsidRPr="00543278">
        <w:rPr>
          <w:color w:val="000000"/>
        </w:rPr>
        <w:t>Woody shrubs and trees: Woody shrubs or trees are unacceptable on disposal field surfaces.</w:t>
      </w:r>
      <w:r w:rsidR="000A504D">
        <w:rPr>
          <w:color w:val="000000"/>
        </w:rPr>
        <w:t xml:space="preserve"> </w:t>
      </w:r>
      <w:r w:rsidR="008E383D" w:rsidRPr="00543278">
        <w:rPr>
          <w:color w:val="000000"/>
        </w:rPr>
        <w:t>Woody shrubs may be used in conjunction with a hardy perennial ground cover on backfill material extensions only.</w:t>
      </w:r>
    </w:p>
    <w:p w:rsidR="008E383D" w:rsidRPr="00543278" w:rsidRDefault="008E383D" w:rsidP="002F7658">
      <w:pPr>
        <w:ind w:left="1440" w:hanging="720"/>
        <w:rPr>
          <w:color w:val="000000"/>
        </w:rPr>
      </w:pPr>
    </w:p>
    <w:p w:rsidR="008E383D" w:rsidRPr="00543278" w:rsidRDefault="002F7658" w:rsidP="002F7658">
      <w:pPr>
        <w:ind w:firstLine="360"/>
        <w:rPr>
          <w:b/>
          <w:color w:val="000000"/>
        </w:rPr>
      </w:pPr>
      <w:r w:rsidRPr="00543278">
        <w:rPr>
          <w:b/>
          <w:color w:val="000000"/>
        </w:rPr>
        <w:t>H.</w:t>
      </w:r>
      <w:r w:rsidR="005579E5">
        <w:rPr>
          <w:b/>
          <w:color w:val="000000"/>
        </w:rPr>
        <w:tab/>
      </w:r>
      <w:r w:rsidR="008E383D" w:rsidRPr="00543278">
        <w:rPr>
          <w:b/>
          <w:color w:val="000000"/>
        </w:rPr>
        <w:t>CURTAIN DRAINS</w:t>
      </w:r>
    </w:p>
    <w:p w:rsidR="008E383D" w:rsidRPr="00543278" w:rsidRDefault="008E383D" w:rsidP="00C53F8C">
      <w:pPr>
        <w:rPr>
          <w:color w:val="000000"/>
        </w:rPr>
      </w:pPr>
    </w:p>
    <w:p w:rsidR="008E383D" w:rsidRPr="00543278" w:rsidRDefault="008E383D" w:rsidP="002F7658">
      <w:pPr>
        <w:ind w:left="1440" w:hanging="720"/>
        <w:rPr>
          <w:color w:val="000000"/>
        </w:rPr>
      </w:pPr>
      <w:r w:rsidRPr="00543278">
        <w:rPr>
          <w:color w:val="000000"/>
        </w:rPr>
        <w:t>1</w:t>
      </w:r>
      <w:r w:rsidR="00846AEF" w:rsidRPr="00543278">
        <w:rPr>
          <w:color w:val="000000"/>
        </w:rPr>
        <w:t>.</w:t>
      </w:r>
      <w:r w:rsidR="00846AEF" w:rsidRPr="00543278">
        <w:rPr>
          <w:color w:val="000000"/>
        </w:rPr>
        <w:tab/>
      </w:r>
      <w:r w:rsidRPr="00543278">
        <w:rPr>
          <w:color w:val="000000"/>
        </w:rPr>
        <w:t xml:space="preserve">Requirements: Curtain drains, when required, must be up-slope of the disposal field, approximately perpendicular to the flow of ground water, intercepting and diverting groundwater away from the disposal field. </w:t>
      </w:r>
    </w:p>
    <w:p w:rsidR="008E383D" w:rsidRPr="00543278" w:rsidRDefault="008E383D" w:rsidP="002F7658">
      <w:pPr>
        <w:ind w:left="1440" w:hanging="720"/>
        <w:rPr>
          <w:color w:val="000000"/>
        </w:rPr>
      </w:pPr>
    </w:p>
    <w:p w:rsidR="008E383D" w:rsidRPr="00543278" w:rsidRDefault="008E383D" w:rsidP="002F7658">
      <w:pPr>
        <w:ind w:left="1440" w:hanging="720"/>
        <w:rPr>
          <w:color w:val="000000"/>
        </w:rPr>
      </w:pPr>
      <w:r w:rsidRPr="00543278">
        <w:rPr>
          <w:color w:val="000000"/>
        </w:rPr>
        <w:t>2</w:t>
      </w:r>
      <w:r w:rsidR="00846AEF" w:rsidRPr="00543278">
        <w:rPr>
          <w:color w:val="000000"/>
        </w:rPr>
        <w:t>.</w:t>
      </w:r>
      <w:r w:rsidR="00846AEF" w:rsidRPr="00543278">
        <w:rPr>
          <w:color w:val="000000"/>
        </w:rPr>
        <w:tab/>
      </w:r>
      <w:r w:rsidRPr="00543278">
        <w:rPr>
          <w:color w:val="000000"/>
        </w:rPr>
        <w:t>Setbacks: The minimum distance between the disposal field and a curtain drain must be as follows</w:t>
      </w:r>
      <w:r w:rsidR="00515005" w:rsidRPr="00543278">
        <w:rPr>
          <w:color w:val="000000"/>
        </w:rPr>
        <w:t>:</w:t>
      </w:r>
    </w:p>
    <w:p w:rsidR="008E383D" w:rsidRPr="00543278" w:rsidRDefault="008E383D" w:rsidP="002F7658">
      <w:pPr>
        <w:ind w:left="1440" w:hanging="720"/>
        <w:rPr>
          <w:color w:val="000000"/>
        </w:rPr>
      </w:pPr>
    </w:p>
    <w:p w:rsidR="008E383D" w:rsidRPr="00543278" w:rsidRDefault="00515005" w:rsidP="007F50F6">
      <w:pPr>
        <w:ind w:left="1710" w:hanging="270"/>
        <w:rPr>
          <w:color w:val="000000"/>
        </w:rPr>
      </w:pPr>
      <w:r w:rsidRPr="00543278">
        <w:rPr>
          <w:color w:val="000000"/>
        </w:rPr>
        <w:t xml:space="preserve">(a) </w:t>
      </w:r>
      <w:r w:rsidR="008E383D" w:rsidRPr="00543278">
        <w:rPr>
          <w:color w:val="000000"/>
        </w:rPr>
        <w:t>Setback up-slope: A minimum setback distance of 10 feet must be maintained between a curtain drain and the up-slope edge of a disposal field.</w:t>
      </w:r>
      <w:r w:rsidR="000A504D">
        <w:rPr>
          <w:color w:val="000000"/>
        </w:rPr>
        <w:t xml:space="preserve"> </w:t>
      </w:r>
      <w:r w:rsidR="008E383D" w:rsidRPr="00543278">
        <w:rPr>
          <w:color w:val="000000"/>
        </w:rPr>
        <w:t>The curtain drain must be located beyond the toe of the uphill fill extension</w:t>
      </w:r>
      <w:r w:rsidRPr="00543278">
        <w:rPr>
          <w:color w:val="000000"/>
        </w:rPr>
        <w:t>,</w:t>
      </w:r>
      <w:r w:rsidR="008E383D" w:rsidRPr="00543278">
        <w:rPr>
          <w:color w:val="000000"/>
        </w:rPr>
        <w:t xml:space="preserve"> if the uphill extension is greater than 10 feet and constructed so that the curtain drain is located to prevent any under drain of the disposal field.</w:t>
      </w:r>
    </w:p>
    <w:p w:rsidR="008E383D" w:rsidRPr="00543278" w:rsidRDefault="008E383D" w:rsidP="002F7658">
      <w:pPr>
        <w:ind w:left="1440" w:hanging="720"/>
        <w:rPr>
          <w:color w:val="000000"/>
        </w:rPr>
      </w:pPr>
    </w:p>
    <w:p w:rsidR="008E383D" w:rsidRPr="00543278" w:rsidRDefault="00515005" w:rsidP="007F50F6">
      <w:pPr>
        <w:ind w:left="1710" w:hanging="270"/>
        <w:rPr>
          <w:color w:val="000000"/>
        </w:rPr>
      </w:pPr>
      <w:r w:rsidRPr="00543278">
        <w:rPr>
          <w:color w:val="000000"/>
        </w:rPr>
        <w:t xml:space="preserve">(b) </w:t>
      </w:r>
      <w:r w:rsidR="008E383D" w:rsidRPr="00543278">
        <w:rPr>
          <w:color w:val="000000"/>
        </w:rPr>
        <w:t>Setback cross-slope: A minimum setback distance of</w:t>
      </w:r>
      <w:r w:rsidR="0043793C" w:rsidRPr="00543278">
        <w:rPr>
          <w:color w:val="000000"/>
        </w:rPr>
        <w:t xml:space="preserve"> </w:t>
      </w:r>
      <w:r w:rsidRPr="00543278">
        <w:rPr>
          <w:color w:val="000000"/>
        </w:rPr>
        <w:t xml:space="preserve">15 </w:t>
      </w:r>
      <w:r w:rsidR="008E383D" w:rsidRPr="00543278">
        <w:rPr>
          <w:color w:val="000000"/>
        </w:rPr>
        <w:t>feet must be maintained between a curtain drain and the ends of a disposal field and constructed</w:t>
      </w:r>
      <w:r w:rsidRPr="00543278">
        <w:rPr>
          <w:color w:val="000000"/>
        </w:rPr>
        <w:t>,</w:t>
      </w:r>
      <w:r w:rsidR="008E383D" w:rsidRPr="00543278">
        <w:rPr>
          <w:color w:val="000000"/>
        </w:rPr>
        <w:t xml:space="preserve"> so that the curtain drain is located to prevent any under drain of the disposal field.</w:t>
      </w:r>
    </w:p>
    <w:p w:rsidR="008E383D" w:rsidRPr="00543278" w:rsidRDefault="008E383D" w:rsidP="002F7658">
      <w:pPr>
        <w:ind w:left="1440" w:hanging="720"/>
        <w:rPr>
          <w:color w:val="000000"/>
        </w:rPr>
      </w:pPr>
    </w:p>
    <w:p w:rsidR="008E383D" w:rsidRPr="00543278" w:rsidRDefault="00515005" w:rsidP="007F50F6">
      <w:pPr>
        <w:ind w:left="1710" w:hanging="270"/>
        <w:rPr>
          <w:color w:val="000000"/>
        </w:rPr>
      </w:pPr>
      <w:r w:rsidRPr="00543278">
        <w:rPr>
          <w:color w:val="000000"/>
        </w:rPr>
        <w:t xml:space="preserve">(c) </w:t>
      </w:r>
      <w:r w:rsidR="008E383D" w:rsidRPr="00543278">
        <w:rPr>
          <w:color w:val="000000"/>
        </w:rPr>
        <w:t>Free-flowing outlets: Free-flowing outlets must be provided down-slope of the curtain drain extensions.</w:t>
      </w:r>
      <w:r w:rsidR="000A504D">
        <w:rPr>
          <w:color w:val="000000"/>
        </w:rPr>
        <w:t xml:space="preserve"> </w:t>
      </w:r>
      <w:r w:rsidR="008E383D" w:rsidRPr="00543278">
        <w:rPr>
          <w:color w:val="000000"/>
        </w:rPr>
        <w:t>Outlets must meet the following requirements:</w:t>
      </w:r>
    </w:p>
    <w:p w:rsidR="008E383D" w:rsidRPr="00543278" w:rsidRDefault="008E383D" w:rsidP="002F7658">
      <w:pPr>
        <w:ind w:left="1440" w:hanging="720"/>
        <w:rPr>
          <w:color w:val="000000"/>
        </w:rPr>
      </w:pPr>
    </w:p>
    <w:p w:rsidR="008E383D" w:rsidRPr="00543278" w:rsidRDefault="008E383D" w:rsidP="0007440D">
      <w:pPr>
        <w:numPr>
          <w:ilvl w:val="2"/>
          <w:numId w:val="67"/>
        </w:numPr>
        <w:rPr>
          <w:color w:val="000000"/>
        </w:rPr>
      </w:pPr>
      <w:r w:rsidRPr="00543278">
        <w:rPr>
          <w:color w:val="000000"/>
        </w:rPr>
        <w:t>Discharge point: Outlets may empty into a drainage swale discharging to a surface water body, a groundwater recharge basin, or a gravel bed;</w:t>
      </w:r>
      <w:r w:rsidR="00B87040">
        <w:rPr>
          <w:color w:val="000000"/>
        </w:rPr>
        <w:t xml:space="preserve"> </w:t>
      </w:r>
      <w:r w:rsidR="00B87040" w:rsidRPr="00A610CE">
        <w:t>and</w:t>
      </w:r>
    </w:p>
    <w:p w:rsidR="0007440D" w:rsidRPr="00543278" w:rsidRDefault="0007440D" w:rsidP="0007440D">
      <w:pPr>
        <w:ind w:left="1980"/>
        <w:rPr>
          <w:color w:val="000000"/>
        </w:rPr>
      </w:pPr>
    </w:p>
    <w:p w:rsidR="008E383D" w:rsidRPr="00543278" w:rsidRDefault="00BF6E29" w:rsidP="0007440D">
      <w:pPr>
        <w:numPr>
          <w:ilvl w:val="2"/>
          <w:numId w:val="67"/>
        </w:numPr>
        <w:rPr>
          <w:color w:val="000000"/>
        </w:rPr>
      </w:pPr>
      <w:r w:rsidRPr="00543278">
        <w:rPr>
          <w:color w:val="000000"/>
        </w:rPr>
        <w:t>O</w:t>
      </w:r>
      <w:r w:rsidR="008E383D" w:rsidRPr="00543278">
        <w:rPr>
          <w:color w:val="000000"/>
        </w:rPr>
        <w:t>utlet design: Outlets must be designed, installed, located, and maintained in a manner that does not cause soil erosion, surface flooding, or damage to adjacent properties, does not create a public nuisance, and does not violate any applicable Federal, State, or local laws or regulations</w:t>
      </w:r>
    </w:p>
    <w:p w:rsidR="008E383D" w:rsidRPr="00543278" w:rsidRDefault="008E383D" w:rsidP="00C53F8C">
      <w:pPr>
        <w:rPr>
          <w:color w:val="000000"/>
        </w:rPr>
      </w:pPr>
    </w:p>
    <w:p w:rsidR="008E383D" w:rsidRPr="00543278" w:rsidRDefault="00515005" w:rsidP="007F50F6">
      <w:pPr>
        <w:ind w:left="1710" w:hanging="270"/>
        <w:rPr>
          <w:color w:val="000000"/>
        </w:rPr>
      </w:pPr>
      <w:r w:rsidRPr="00543278">
        <w:rPr>
          <w:color w:val="000000"/>
        </w:rPr>
        <w:t>(d)</w:t>
      </w:r>
      <w:r w:rsidR="000A504D">
        <w:rPr>
          <w:color w:val="000000"/>
        </w:rPr>
        <w:t xml:space="preserve"> </w:t>
      </w:r>
      <w:r w:rsidR="008E383D" w:rsidRPr="00543278">
        <w:rPr>
          <w:color w:val="000000"/>
        </w:rPr>
        <w:t xml:space="preserve">Rodent control: Adequate measures must be taken to protect each outlet from the entry of rodents or other small animals. </w:t>
      </w:r>
    </w:p>
    <w:p w:rsidR="008E383D" w:rsidRPr="00543278" w:rsidRDefault="008E383D" w:rsidP="002F7658">
      <w:pPr>
        <w:ind w:left="1440" w:hanging="720"/>
        <w:rPr>
          <w:color w:val="000000"/>
        </w:rPr>
      </w:pPr>
    </w:p>
    <w:p w:rsidR="001343CC" w:rsidRPr="00543278" w:rsidRDefault="005579E5" w:rsidP="005579E5">
      <w:pPr>
        <w:tabs>
          <w:tab w:val="left" w:pos="1800"/>
        </w:tabs>
        <w:ind w:left="1800" w:hanging="360"/>
        <w:rPr>
          <w:color w:val="000000"/>
        </w:rPr>
      </w:pPr>
      <w:r>
        <w:rPr>
          <w:color w:val="000000"/>
        </w:rPr>
        <w:t>(e)</w:t>
      </w:r>
      <w:r>
        <w:rPr>
          <w:color w:val="000000"/>
        </w:rPr>
        <w:tab/>
      </w:r>
      <w:r w:rsidR="008E383D" w:rsidRPr="00543278">
        <w:rPr>
          <w:color w:val="000000"/>
        </w:rPr>
        <w:t>Fill requirements: Fill material over the curtain drain discharge pipes must be of a texture that is similar to</w:t>
      </w:r>
      <w:r w:rsidR="00515005" w:rsidRPr="00543278">
        <w:rPr>
          <w:color w:val="000000"/>
        </w:rPr>
        <w:t>,</w:t>
      </w:r>
      <w:r w:rsidR="008E383D" w:rsidRPr="00543278">
        <w:rPr>
          <w:color w:val="000000"/>
        </w:rPr>
        <w:t xml:space="preserve"> or coarser than</w:t>
      </w:r>
      <w:r w:rsidR="00515005" w:rsidRPr="00543278">
        <w:rPr>
          <w:color w:val="000000"/>
        </w:rPr>
        <w:t>,</w:t>
      </w:r>
      <w:r w:rsidR="008E383D" w:rsidRPr="00543278">
        <w:rPr>
          <w:color w:val="000000"/>
        </w:rPr>
        <w:t xml:space="preserve"> that found at the site and free of large stones, stumps, broken masonry, or other waste construction material.</w:t>
      </w:r>
    </w:p>
    <w:p w:rsidR="00006DCC" w:rsidRPr="00543278" w:rsidRDefault="00006DCC" w:rsidP="00A40889">
      <w:pPr>
        <w:ind w:firstLine="360"/>
        <w:rPr>
          <w:b/>
          <w:color w:val="000000"/>
        </w:rPr>
      </w:pPr>
    </w:p>
    <w:p w:rsidR="001343CC" w:rsidRPr="00543278" w:rsidRDefault="001550CF" w:rsidP="00A40889">
      <w:pPr>
        <w:ind w:firstLine="360"/>
        <w:rPr>
          <w:b/>
          <w:caps/>
          <w:color w:val="000000"/>
        </w:rPr>
      </w:pPr>
      <w:r w:rsidRPr="00543278">
        <w:rPr>
          <w:b/>
          <w:color w:val="000000"/>
        </w:rPr>
        <w:t>I.</w:t>
      </w:r>
      <w:r w:rsidR="00846AEF" w:rsidRPr="00543278">
        <w:rPr>
          <w:b/>
          <w:color w:val="000000"/>
        </w:rPr>
        <w:t xml:space="preserve"> </w:t>
      </w:r>
      <w:r w:rsidR="001343CC" w:rsidRPr="00543278">
        <w:rPr>
          <w:b/>
          <w:caps/>
          <w:color w:val="000000"/>
        </w:rPr>
        <w:t>Inspection</w:t>
      </w:r>
      <w:r w:rsidR="00EB07D3" w:rsidRPr="00543278">
        <w:rPr>
          <w:b/>
          <w:caps/>
          <w:color w:val="000000"/>
        </w:rPr>
        <w:t>s</w:t>
      </w:r>
    </w:p>
    <w:p w:rsidR="00E500BE" w:rsidRPr="00543278" w:rsidRDefault="00B24620" w:rsidP="00A40889">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1</w:t>
      </w:r>
      <w:r w:rsidR="00846AEF" w:rsidRPr="00543278">
        <w:rPr>
          <w:rFonts w:ascii="Times New Roman" w:hAnsi="Times New Roman"/>
          <w:color w:val="000000"/>
          <w:sz w:val="20"/>
        </w:rPr>
        <w:t>.</w:t>
      </w:r>
      <w:r w:rsidR="00846AEF" w:rsidRPr="00543278">
        <w:rPr>
          <w:rFonts w:ascii="Times New Roman" w:hAnsi="Times New Roman"/>
          <w:color w:val="000000"/>
          <w:sz w:val="20"/>
        </w:rPr>
        <w:tab/>
      </w:r>
      <w:r w:rsidR="00E500BE" w:rsidRPr="00543278">
        <w:rPr>
          <w:rFonts w:ascii="Times New Roman" w:hAnsi="Times New Roman"/>
          <w:color w:val="000000"/>
          <w:sz w:val="20"/>
        </w:rPr>
        <w:t>Required: It</w:t>
      </w:r>
      <w:r w:rsidR="0027035A" w:rsidRPr="00543278">
        <w:rPr>
          <w:rFonts w:ascii="Times New Roman" w:hAnsi="Times New Roman"/>
          <w:color w:val="000000"/>
          <w:sz w:val="20"/>
        </w:rPr>
        <w:t xml:space="preserve"> is</w:t>
      </w:r>
      <w:r w:rsidR="00E500BE" w:rsidRPr="00543278">
        <w:rPr>
          <w:rFonts w:ascii="Times New Roman" w:hAnsi="Times New Roman"/>
          <w:color w:val="000000"/>
          <w:sz w:val="20"/>
        </w:rPr>
        <w:t xml:space="preserve"> the duty of the </w:t>
      </w:r>
      <w:r w:rsidR="00335512" w:rsidRPr="00543278">
        <w:rPr>
          <w:rFonts w:ascii="Times New Roman" w:hAnsi="Times New Roman"/>
          <w:color w:val="000000"/>
          <w:sz w:val="20"/>
        </w:rPr>
        <w:t>LPI</w:t>
      </w:r>
      <w:r w:rsidR="00E500BE" w:rsidRPr="00543278">
        <w:rPr>
          <w:rFonts w:ascii="Times New Roman" w:hAnsi="Times New Roman"/>
          <w:color w:val="000000"/>
          <w:sz w:val="20"/>
        </w:rPr>
        <w:t xml:space="preserve"> to enforce the provisions of </w:t>
      </w:r>
      <w:r w:rsidR="001550CF" w:rsidRPr="00543278">
        <w:rPr>
          <w:rFonts w:ascii="Times New Roman" w:hAnsi="Times New Roman"/>
          <w:color w:val="000000"/>
          <w:sz w:val="20"/>
        </w:rPr>
        <w:t xml:space="preserve">these Rules </w:t>
      </w:r>
      <w:r w:rsidR="00E500BE" w:rsidRPr="00543278">
        <w:rPr>
          <w:rFonts w:ascii="Times New Roman" w:hAnsi="Times New Roman"/>
          <w:color w:val="000000"/>
          <w:sz w:val="20"/>
        </w:rPr>
        <w:t xml:space="preserve">and to make such inspections as may be required by </w:t>
      </w:r>
      <w:r w:rsidR="00CC6FC6" w:rsidRPr="00543278">
        <w:rPr>
          <w:rFonts w:ascii="Times New Roman" w:hAnsi="Times New Roman"/>
          <w:color w:val="000000"/>
          <w:sz w:val="20"/>
        </w:rPr>
        <w:t>this Section</w:t>
      </w:r>
      <w:r w:rsidR="00E500BE" w:rsidRPr="00543278">
        <w:rPr>
          <w:rFonts w:ascii="Times New Roman" w:hAnsi="Times New Roman"/>
          <w:color w:val="000000"/>
          <w:sz w:val="20"/>
        </w:rPr>
        <w:t>.</w:t>
      </w:r>
    </w:p>
    <w:p w:rsidR="00E500BE" w:rsidRPr="00543278" w:rsidRDefault="00B24620" w:rsidP="00A40889">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2</w:t>
      </w:r>
      <w:r w:rsidR="00846AEF" w:rsidRPr="00543278">
        <w:rPr>
          <w:rFonts w:ascii="Times New Roman" w:hAnsi="Times New Roman"/>
          <w:color w:val="000000"/>
          <w:sz w:val="20"/>
        </w:rPr>
        <w:t>.</w:t>
      </w:r>
      <w:r w:rsidR="00846AEF" w:rsidRPr="00543278">
        <w:rPr>
          <w:rFonts w:ascii="Times New Roman" w:hAnsi="Times New Roman"/>
          <w:color w:val="000000"/>
          <w:sz w:val="20"/>
        </w:rPr>
        <w:tab/>
      </w:r>
      <w:r w:rsidR="00E500BE" w:rsidRPr="00543278">
        <w:rPr>
          <w:rFonts w:ascii="Times New Roman" w:hAnsi="Times New Roman"/>
          <w:color w:val="000000"/>
          <w:sz w:val="20"/>
        </w:rPr>
        <w:t>Required inspections: Any violations of the approved plans and disposal system permit must be noted.</w:t>
      </w:r>
      <w:r w:rsidR="000A504D">
        <w:rPr>
          <w:rFonts w:ascii="Times New Roman" w:hAnsi="Times New Roman"/>
          <w:color w:val="000000"/>
          <w:sz w:val="20"/>
        </w:rPr>
        <w:t xml:space="preserve"> </w:t>
      </w:r>
      <w:r w:rsidR="00E500BE" w:rsidRPr="00543278">
        <w:rPr>
          <w:rFonts w:ascii="Times New Roman" w:hAnsi="Times New Roman"/>
          <w:color w:val="000000"/>
          <w:sz w:val="20"/>
        </w:rPr>
        <w:t xml:space="preserve">The holder of the disposal system permit </w:t>
      </w:r>
      <w:r w:rsidR="0027035A" w:rsidRPr="00543278">
        <w:rPr>
          <w:rFonts w:ascii="Times New Roman" w:hAnsi="Times New Roman"/>
          <w:color w:val="000000"/>
          <w:sz w:val="20"/>
        </w:rPr>
        <w:t xml:space="preserve">must </w:t>
      </w:r>
      <w:r w:rsidR="00E500BE" w:rsidRPr="00543278">
        <w:rPr>
          <w:rFonts w:ascii="Times New Roman" w:hAnsi="Times New Roman"/>
          <w:color w:val="000000"/>
          <w:sz w:val="20"/>
        </w:rPr>
        <w:t>be notified of any such discrepancies.</w:t>
      </w:r>
    </w:p>
    <w:p w:rsidR="00E500BE" w:rsidRPr="00543278" w:rsidRDefault="00B24620" w:rsidP="00A40889">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3</w:t>
      </w:r>
      <w:r w:rsidR="00846AEF" w:rsidRPr="00543278">
        <w:rPr>
          <w:rFonts w:ascii="Times New Roman" w:hAnsi="Times New Roman"/>
          <w:color w:val="000000"/>
          <w:sz w:val="20"/>
        </w:rPr>
        <w:t>.</w:t>
      </w:r>
      <w:r w:rsidR="00846AEF" w:rsidRPr="00543278">
        <w:rPr>
          <w:rFonts w:ascii="Times New Roman" w:hAnsi="Times New Roman"/>
          <w:color w:val="000000"/>
          <w:sz w:val="20"/>
        </w:rPr>
        <w:tab/>
      </w:r>
      <w:r w:rsidR="00335512" w:rsidRPr="00543278">
        <w:rPr>
          <w:rFonts w:ascii="Times New Roman" w:hAnsi="Times New Roman"/>
          <w:color w:val="000000"/>
          <w:sz w:val="20"/>
        </w:rPr>
        <w:t>LPI</w:t>
      </w:r>
      <w:r w:rsidR="00E500BE" w:rsidRPr="00543278">
        <w:rPr>
          <w:rFonts w:ascii="Times New Roman" w:hAnsi="Times New Roman"/>
          <w:color w:val="000000"/>
          <w:sz w:val="20"/>
        </w:rPr>
        <w:t xml:space="preserve">’s right of entry: In the discharge of duties, the </w:t>
      </w:r>
      <w:r w:rsidR="00335512" w:rsidRPr="00543278">
        <w:rPr>
          <w:rFonts w:ascii="Times New Roman" w:hAnsi="Times New Roman"/>
          <w:color w:val="000000"/>
          <w:sz w:val="20"/>
        </w:rPr>
        <w:t>LPI</w:t>
      </w:r>
      <w:r w:rsidR="00E500BE" w:rsidRPr="00543278">
        <w:rPr>
          <w:rFonts w:ascii="Times New Roman" w:hAnsi="Times New Roman"/>
          <w:color w:val="000000"/>
          <w:sz w:val="20"/>
        </w:rPr>
        <w:t>, with the consent of the property owner, occupant, or owner’s agent, shall have the authority to enter at any reasonable hour</w:t>
      </w:r>
      <w:r w:rsidR="006700B3" w:rsidRPr="00543278">
        <w:rPr>
          <w:rFonts w:ascii="Times New Roman" w:hAnsi="Times New Roman"/>
          <w:color w:val="000000"/>
          <w:sz w:val="20"/>
        </w:rPr>
        <w:t>,</w:t>
      </w:r>
      <w:r w:rsidR="00E500BE" w:rsidRPr="00543278">
        <w:rPr>
          <w:rFonts w:ascii="Times New Roman" w:hAnsi="Times New Roman"/>
          <w:color w:val="000000"/>
          <w:sz w:val="20"/>
        </w:rPr>
        <w:t xml:space="preserve"> any structure or premises in the jurisdiction to enforce the provisions of </w:t>
      </w:r>
      <w:r w:rsidR="001550CF" w:rsidRPr="00543278">
        <w:rPr>
          <w:rFonts w:ascii="Times New Roman" w:hAnsi="Times New Roman"/>
          <w:color w:val="000000"/>
          <w:sz w:val="20"/>
        </w:rPr>
        <w:t>these Rules</w:t>
      </w:r>
      <w:r w:rsidR="00465709" w:rsidRPr="00543278">
        <w:rPr>
          <w:rFonts w:ascii="Times New Roman" w:hAnsi="Times New Roman"/>
          <w:color w:val="000000"/>
          <w:sz w:val="20"/>
        </w:rPr>
        <w:t>.</w:t>
      </w:r>
      <w:r w:rsidR="000A504D">
        <w:rPr>
          <w:rFonts w:ascii="Times New Roman" w:hAnsi="Times New Roman"/>
          <w:color w:val="000000"/>
          <w:sz w:val="20"/>
        </w:rPr>
        <w:t xml:space="preserve"> </w:t>
      </w:r>
      <w:r w:rsidR="006700B3" w:rsidRPr="00543278">
        <w:rPr>
          <w:rFonts w:ascii="Times New Roman" w:hAnsi="Times New Roman"/>
          <w:color w:val="000000"/>
          <w:sz w:val="20"/>
        </w:rPr>
        <w:t>See</w:t>
      </w:r>
      <w:r w:rsidR="00E500BE" w:rsidRPr="00543278">
        <w:rPr>
          <w:rFonts w:ascii="Times New Roman" w:hAnsi="Times New Roman"/>
          <w:color w:val="000000"/>
          <w:sz w:val="20"/>
        </w:rPr>
        <w:t xml:space="preserve"> 30-A M</w:t>
      </w:r>
      <w:r w:rsidR="00006DCC" w:rsidRPr="00543278">
        <w:rPr>
          <w:rFonts w:ascii="Times New Roman" w:hAnsi="Times New Roman"/>
          <w:color w:val="000000"/>
          <w:sz w:val="20"/>
        </w:rPr>
        <w:t>.</w:t>
      </w:r>
      <w:r w:rsidR="00E500BE" w:rsidRPr="00543278">
        <w:rPr>
          <w:rFonts w:ascii="Times New Roman" w:hAnsi="Times New Roman"/>
          <w:color w:val="000000"/>
          <w:sz w:val="20"/>
        </w:rPr>
        <w:t>R</w:t>
      </w:r>
      <w:r w:rsidR="00006DCC" w:rsidRPr="00543278">
        <w:rPr>
          <w:rFonts w:ascii="Times New Roman" w:hAnsi="Times New Roman"/>
          <w:color w:val="000000"/>
          <w:sz w:val="20"/>
        </w:rPr>
        <w:t>.</w:t>
      </w:r>
      <w:r w:rsidR="00E500BE" w:rsidRPr="00543278">
        <w:rPr>
          <w:rFonts w:ascii="Times New Roman" w:hAnsi="Times New Roman"/>
          <w:color w:val="000000"/>
          <w:sz w:val="20"/>
        </w:rPr>
        <w:t>S</w:t>
      </w:r>
      <w:r w:rsidR="00006DCC" w:rsidRPr="00543278">
        <w:rPr>
          <w:rFonts w:ascii="Times New Roman" w:hAnsi="Times New Roman"/>
          <w:color w:val="000000"/>
          <w:sz w:val="20"/>
        </w:rPr>
        <w:t>.</w:t>
      </w:r>
      <w:r w:rsidR="00E500BE" w:rsidRPr="00543278">
        <w:rPr>
          <w:rFonts w:ascii="Times New Roman" w:hAnsi="Times New Roman"/>
          <w:color w:val="000000"/>
          <w:sz w:val="20"/>
        </w:rPr>
        <w:t xml:space="preserve"> </w:t>
      </w:r>
      <w:r w:rsidR="0062366F" w:rsidRPr="00543278">
        <w:rPr>
          <w:rFonts w:ascii="Times New Roman" w:hAnsi="Times New Roman"/>
          <w:color w:val="000000"/>
          <w:sz w:val="20"/>
        </w:rPr>
        <w:t>§4</w:t>
      </w:r>
      <w:r w:rsidR="00E500BE" w:rsidRPr="00543278">
        <w:rPr>
          <w:rFonts w:ascii="Times New Roman" w:hAnsi="Times New Roman"/>
          <w:color w:val="000000"/>
          <w:sz w:val="20"/>
        </w:rPr>
        <w:t>213.</w:t>
      </w:r>
      <w:r w:rsidR="000A504D">
        <w:rPr>
          <w:rFonts w:ascii="Times New Roman" w:hAnsi="Times New Roman"/>
          <w:color w:val="000000"/>
          <w:sz w:val="20"/>
        </w:rPr>
        <w:t xml:space="preserve"> </w:t>
      </w:r>
      <w:r w:rsidR="00E500BE" w:rsidRPr="00543278">
        <w:rPr>
          <w:rFonts w:ascii="Times New Roman" w:hAnsi="Times New Roman"/>
          <w:color w:val="000000"/>
          <w:sz w:val="20"/>
        </w:rPr>
        <w:t>If entry is refused</w:t>
      </w:r>
      <w:r w:rsidR="001550CF" w:rsidRPr="00543278">
        <w:rPr>
          <w:rFonts w:ascii="Times New Roman" w:hAnsi="Times New Roman"/>
          <w:color w:val="000000"/>
          <w:sz w:val="20"/>
        </w:rPr>
        <w:t>,</w:t>
      </w:r>
      <w:r w:rsidR="00E500BE" w:rsidRPr="00543278">
        <w:rPr>
          <w:rFonts w:ascii="Times New Roman" w:hAnsi="Times New Roman"/>
          <w:color w:val="000000"/>
          <w:sz w:val="20"/>
        </w:rPr>
        <w:t xml:space="preserve"> the LPI can seek a court order for entry.</w:t>
      </w:r>
    </w:p>
    <w:p w:rsidR="00A40889" w:rsidRPr="00543278" w:rsidRDefault="00B24620" w:rsidP="00A40889">
      <w:pPr>
        <w:ind w:left="1440" w:hanging="720"/>
        <w:rPr>
          <w:color w:val="000000"/>
        </w:rPr>
      </w:pPr>
      <w:r w:rsidRPr="00543278">
        <w:rPr>
          <w:color w:val="000000"/>
        </w:rPr>
        <w:t>4</w:t>
      </w:r>
      <w:r w:rsidR="00846AEF" w:rsidRPr="00543278">
        <w:rPr>
          <w:color w:val="000000"/>
        </w:rPr>
        <w:t>.</w:t>
      </w:r>
      <w:r w:rsidR="00846AEF" w:rsidRPr="00543278">
        <w:rPr>
          <w:color w:val="000000"/>
        </w:rPr>
        <w:tab/>
      </w:r>
      <w:r w:rsidR="00E500BE" w:rsidRPr="00543278">
        <w:rPr>
          <w:color w:val="000000"/>
        </w:rPr>
        <w:t xml:space="preserve">Department official’s right of entry: In the discharge of duties, Department officials, with the consent of the property owner, occupant, or owner’s agent, shall have the authority to enter at any reasonable hour any structure or premises to enforce the provisions of </w:t>
      </w:r>
      <w:r w:rsidR="001550CF" w:rsidRPr="00543278">
        <w:rPr>
          <w:color w:val="000000"/>
        </w:rPr>
        <w:t>these Rules.</w:t>
      </w:r>
      <w:r w:rsidR="000A504D">
        <w:rPr>
          <w:color w:val="000000"/>
        </w:rPr>
        <w:t xml:space="preserve"> </w:t>
      </w:r>
      <w:r w:rsidR="00E500BE" w:rsidRPr="00543278">
        <w:rPr>
          <w:color w:val="000000"/>
        </w:rPr>
        <w:t>If entry is refused</w:t>
      </w:r>
      <w:r w:rsidR="001550CF" w:rsidRPr="00543278">
        <w:rPr>
          <w:color w:val="000000"/>
        </w:rPr>
        <w:t>,</w:t>
      </w:r>
      <w:r w:rsidR="00E500BE" w:rsidRPr="00543278">
        <w:rPr>
          <w:color w:val="000000"/>
        </w:rPr>
        <w:t xml:space="preserve"> the Department can seek a court order for entry.</w:t>
      </w:r>
      <w:r w:rsidR="00BD78AE" w:rsidRPr="00543278">
        <w:rPr>
          <w:color w:val="000000"/>
        </w:rPr>
        <w:br/>
      </w:r>
    </w:p>
    <w:p w:rsidR="00E500BE" w:rsidRPr="00543278" w:rsidRDefault="00B24620" w:rsidP="00A40889">
      <w:pPr>
        <w:ind w:left="1440" w:hanging="720"/>
        <w:rPr>
          <w:color w:val="000000"/>
        </w:rPr>
      </w:pPr>
      <w:r w:rsidRPr="00543278">
        <w:rPr>
          <w:color w:val="000000"/>
        </w:rPr>
        <w:t>5</w:t>
      </w:r>
      <w:r w:rsidR="001D3055" w:rsidRPr="00543278">
        <w:rPr>
          <w:color w:val="000000"/>
        </w:rPr>
        <w:t>.</w:t>
      </w:r>
      <w:r w:rsidR="001D3055" w:rsidRPr="00543278">
        <w:rPr>
          <w:color w:val="000000"/>
        </w:rPr>
        <w:tab/>
      </w:r>
      <w:r w:rsidR="00E500BE" w:rsidRPr="00543278">
        <w:rPr>
          <w:color w:val="000000"/>
        </w:rPr>
        <w:t xml:space="preserve">Inspection required: The LPI </w:t>
      </w:r>
      <w:r w:rsidR="0027035A" w:rsidRPr="00543278">
        <w:rPr>
          <w:color w:val="000000"/>
        </w:rPr>
        <w:t xml:space="preserve">must </w:t>
      </w:r>
      <w:r w:rsidR="00E500BE" w:rsidRPr="00543278">
        <w:rPr>
          <w:color w:val="000000"/>
        </w:rPr>
        <w:t>make</w:t>
      </w:r>
      <w:r w:rsidR="0027035A" w:rsidRPr="00543278">
        <w:rPr>
          <w:color w:val="000000"/>
        </w:rPr>
        <w:t xml:space="preserve"> 2</w:t>
      </w:r>
      <w:r w:rsidR="00E500BE" w:rsidRPr="00543278">
        <w:rPr>
          <w:color w:val="000000"/>
        </w:rPr>
        <w:t xml:space="preserve"> inspections as follows:</w:t>
      </w:r>
    </w:p>
    <w:p w:rsidR="00E500BE" w:rsidRPr="00543278" w:rsidRDefault="00E500BE" w:rsidP="004A712E">
      <w:pPr>
        <w:pStyle w:val="SectionSub-text"/>
        <w:numPr>
          <w:ilvl w:val="0"/>
          <w:numId w:val="62"/>
        </w:numPr>
        <w:spacing w:before="120" w:after="120"/>
        <w:ind w:hanging="540"/>
        <w:jc w:val="left"/>
        <w:rPr>
          <w:rFonts w:ascii="Times New Roman" w:hAnsi="Times New Roman"/>
          <w:bCs/>
          <w:iCs/>
          <w:color w:val="000000"/>
          <w:sz w:val="20"/>
        </w:rPr>
      </w:pPr>
      <w:r w:rsidRPr="00543278">
        <w:rPr>
          <w:rFonts w:ascii="Times New Roman" w:hAnsi="Times New Roman"/>
          <w:iCs/>
          <w:color w:val="000000"/>
          <w:sz w:val="20"/>
        </w:rPr>
        <w:t xml:space="preserve">After site preparation: </w:t>
      </w:r>
      <w:r w:rsidRPr="00543278">
        <w:rPr>
          <w:rFonts w:ascii="Times New Roman" w:hAnsi="Times New Roman"/>
          <w:bCs/>
          <w:iCs/>
          <w:color w:val="000000"/>
          <w:sz w:val="20"/>
        </w:rPr>
        <w:t>An inspection must be made after site preparation to ascertain that the vegetation has been cut and removed in the disposal field area, the area under the disposal field and backfill extensions has been roughened, a transitional horizon has been established, and the erosion and sedimentation control measures are in place.</w:t>
      </w:r>
    </w:p>
    <w:p w:rsidR="00E500BE" w:rsidRPr="00543278" w:rsidRDefault="00E500BE" w:rsidP="004A712E">
      <w:pPr>
        <w:pStyle w:val="SectionSub-text"/>
        <w:numPr>
          <w:ilvl w:val="0"/>
          <w:numId w:val="62"/>
        </w:numPr>
        <w:spacing w:before="120" w:after="120"/>
        <w:ind w:hanging="540"/>
        <w:jc w:val="left"/>
        <w:rPr>
          <w:rFonts w:ascii="Times New Roman" w:hAnsi="Times New Roman"/>
          <w:color w:val="000000"/>
          <w:sz w:val="20"/>
        </w:rPr>
      </w:pPr>
      <w:r w:rsidRPr="00543278">
        <w:rPr>
          <w:rFonts w:ascii="Times New Roman" w:hAnsi="Times New Roman"/>
          <w:color w:val="000000"/>
          <w:sz w:val="20"/>
        </w:rPr>
        <w:t>Prior to covering the system: An inspection must be made after installation of the system components, including stone, pipes or proprietary devices, tanks, hay, filter fabric, and fill beneath and beside of the disposal area but before backfill is placed above the disposal system components.</w:t>
      </w:r>
      <w:r w:rsidR="000A504D">
        <w:rPr>
          <w:rFonts w:ascii="Times New Roman" w:hAnsi="Times New Roman"/>
          <w:color w:val="000000"/>
          <w:sz w:val="20"/>
        </w:rPr>
        <w:t xml:space="preserve"> </w:t>
      </w:r>
      <w:r w:rsidRPr="00543278">
        <w:rPr>
          <w:rFonts w:ascii="Times New Roman" w:hAnsi="Times New Roman"/>
          <w:color w:val="000000"/>
          <w:sz w:val="20"/>
        </w:rPr>
        <w:t>This inspection must include any curtain drains, diversion ditches, berms or other measures outlined on the design to improve the function of the system</w:t>
      </w:r>
      <w:r w:rsidR="004064AF" w:rsidRPr="00543278">
        <w:rPr>
          <w:rFonts w:ascii="Times New Roman" w:hAnsi="Times New Roman"/>
          <w:color w:val="000000"/>
          <w:sz w:val="20"/>
        </w:rPr>
        <w:t>.</w:t>
      </w:r>
    </w:p>
    <w:p w:rsidR="00E500BE" w:rsidRPr="00543278" w:rsidRDefault="00B24620" w:rsidP="006700B3">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6</w:t>
      </w:r>
      <w:r w:rsidR="0032019E" w:rsidRPr="00543278">
        <w:rPr>
          <w:rFonts w:ascii="Times New Roman" w:hAnsi="Times New Roman"/>
          <w:color w:val="000000"/>
          <w:sz w:val="20"/>
        </w:rPr>
        <w:t>.</w:t>
      </w:r>
      <w:r w:rsidR="0032019E" w:rsidRPr="00543278">
        <w:rPr>
          <w:rFonts w:ascii="Times New Roman" w:hAnsi="Times New Roman"/>
          <w:color w:val="000000"/>
          <w:sz w:val="20"/>
        </w:rPr>
        <w:tab/>
      </w:r>
      <w:r w:rsidR="00E500BE" w:rsidRPr="00543278">
        <w:rPr>
          <w:rFonts w:ascii="Times New Roman" w:hAnsi="Times New Roman"/>
          <w:color w:val="000000"/>
          <w:sz w:val="20"/>
        </w:rPr>
        <w:t>Notification required: The</w:t>
      </w:r>
      <w:r w:rsidR="0027035A" w:rsidRPr="00543278">
        <w:rPr>
          <w:rFonts w:ascii="Times New Roman" w:hAnsi="Times New Roman"/>
          <w:color w:val="000000"/>
          <w:sz w:val="20"/>
        </w:rPr>
        <w:t xml:space="preserve"> </w:t>
      </w:r>
      <w:r w:rsidR="00335512" w:rsidRPr="00543278">
        <w:rPr>
          <w:rFonts w:ascii="Times New Roman" w:hAnsi="Times New Roman"/>
          <w:color w:val="000000"/>
          <w:sz w:val="20"/>
        </w:rPr>
        <w:t>LPI</w:t>
      </w:r>
      <w:r w:rsidR="00E500BE" w:rsidRPr="00543278">
        <w:rPr>
          <w:rFonts w:ascii="Times New Roman" w:hAnsi="Times New Roman"/>
          <w:color w:val="000000"/>
          <w:sz w:val="20"/>
        </w:rPr>
        <w:t xml:space="preserve"> </w:t>
      </w:r>
      <w:r w:rsidR="004A5AA6" w:rsidRPr="00543278">
        <w:rPr>
          <w:rFonts w:ascii="Times New Roman" w:hAnsi="Times New Roman"/>
          <w:color w:val="000000"/>
          <w:sz w:val="20"/>
        </w:rPr>
        <w:t xml:space="preserve">must </w:t>
      </w:r>
      <w:r w:rsidR="00E500BE" w:rsidRPr="00543278">
        <w:rPr>
          <w:rFonts w:ascii="Times New Roman" w:hAnsi="Times New Roman"/>
          <w:color w:val="000000"/>
          <w:sz w:val="20"/>
        </w:rPr>
        <w:t>be notified at least 24 hours before the system is ready to be inspected.</w:t>
      </w:r>
    </w:p>
    <w:p w:rsidR="00E500BE" w:rsidRPr="00543278" w:rsidRDefault="00B24620" w:rsidP="006700B3">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7</w:t>
      </w:r>
      <w:r w:rsidR="0032019E" w:rsidRPr="00543278">
        <w:rPr>
          <w:rFonts w:ascii="Times New Roman" w:hAnsi="Times New Roman"/>
          <w:color w:val="000000"/>
          <w:sz w:val="20"/>
        </w:rPr>
        <w:t>.</w:t>
      </w:r>
      <w:r w:rsidR="0032019E" w:rsidRPr="00543278">
        <w:rPr>
          <w:rFonts w:ascii="Times New Roman" w:hAnsi="Times New Roman"/>
          <w:color w:val="000000"/>
          <w:sz w:val="20"/>
        </w:rPr>
        <w:tab/>
      </w:r>
      <w:r w:rsidR="00E500BE" w:rsidRPr="00543278">
        <w:rPr>
          <w:rFonts w:ascii="Times New Roman" w:hAnsi="Times New Roman"/>
          <w:color w:val="000000"/>
          <w:sz w:val="20"/>
        </w:rPr>
        <w:t>Preparation for inspection: When a system is ready for inspection, the installer</w:t>
      </w:r>
      <w:r w:rsidR="0027035A" w:rsidRPr="00543278">
        <w:rPr>
          <w:rFonts w:ascii="Times New Roman" w:hAnsi="Times New Roman"/>
          <w:color w:val="000000"/>
          <w:sz w:val="20"/>
        </w:rPr>
        <w:t xml:space="preserve"> must</w:t>
      </w:r>
      <w:r w:rsidR="00E500BE" w:rsidRPr="00543278">
        <w:rPr>
          <w:rFonts w:ascii="Times New Roman" w:hAnsi="Times New Roman"/>
          <w:color w:val="000000"/>
          <w:sz w:val="20"/>
        </w:rPr>
        <w:t xml:space="preserve"> make such arrangements as will enable the </w:t>
      </w:r>
      <w:r w:rsidR="00335512" w:rsidRPr="00543278">
        <w:rPr>
          <w:rFonts w:ascii="Times New Roman" w:hAnsi="Times New Roman"/>
          <w:color w:val="000000"/>
          <w:sz w:val="20"/>
        </w:rPr>
        <w:t>LPI</w:t>
      </w:r>
      <w:r w:rsidR="00E500BE" w:rsidRPr="00543278">
        <w:rPr>
          <w:rFonts w:ascii="Times New Roman" w:hAnsi="Times New Roman"/>
          <w:color w:val="000000"/>
          <w:sz w:val="20"/>
        </w:rPr>
        <w:t xml:space="preserve"> to inspect all parts of the system.</w:t>
      </w:r>
      <w:r w:rsidR="000A504D">
        <w:rPr>
          <w:rFonts w:ascii="Times New Roman" w:hAnsi="Times New Roman"/>
          <w:color w:val="000000"/>
          <w:sz w:val="20"/>
        </w:rPr>
        <w:t xml:space="preserve"> </w:t>
      </w:r>
      <w:r w:rsidR="00E500BE" w:rsidRPr="00543278">
        <w:rPr>
          <w:rFonts w:ascii="Times New Roman" w:hAnsi="Times New Roman"/>
          <w:color w:val="000000"/>
          <w:sz w:val="20"/>
        </w:rPr>
        <w:t>The installer</w:t>
      </w:r>
      <w:r w:rsidR="00EE1A19" w:rsidRPr="00543278">
        <w:rPr>
          <w:rFonts w:ascii="Times New Roman" w:hAnsi="Times New Roman"/>
          <w:color w:val="000000"/>
          <w:sz w:val="20"/>
        </w:rPr>
        <w:t xml:space="preserve"> must </w:t>
      </w:r>
      <w:r w:rsidR="00E500BE" w:rsidRPr="00543278">
        <w:rPr>
          <w:rFonts w:ascii="Times New Roman" w:hAnsi="Times New Roman"/>
          <w:color w:val="000000"/>
          <w:sz w:val="20"/>
        </w:rPr>
        <w:t>have present the proper apparatus and equipment for conducting the inspection and shall furnish such assistance as may be necessary in making a proper inspection.</w:t>
      </w:r>
    </w:p>
    <w:p w:rsidR="00E500BE" w:rsidRPr="00543278" w:rsidRDefault="00B24620" w:rsidP="006700B3">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8</w:t>
      </w:r>
      <w:r w:rsidR="0032019E" w:rsidRPr="00543278">
        <w:rPr>
          <w:rFonts w:ascii="Times New Roman" w:hAnsi="Times New Roman"/>
          <w:color w:val="000000"/>
          <w:sz w:val="20"/>
        </w:rPr>
        <w:t>.</w:t>
      </w:r>
      <w:r w:rsidR="0032019E" w:rsidRPr="00543278">
        <w:rPr>
          <w:rFonts w:ascii="Times New Roman" w:hAnsi="Times New Roman"/>
          <w:color w:val="000000"/>
          <w:sz w:val="20"/>
        </w:rPr>
        <w:tab/>
      </w:r>
      <w:r w:rsidR="00E500BE" w:rsidRPr="00543278">
        <w:rPr>
          <w:rFonts w:ascii="Times New Roman" w:hAnsi="Times New Roman"/>
          <w:color w:val="000000"/>
          <w:sz w:val="20"/>
        </w:rPr>
        <w:t>Covering of work: No part of a system may be backfilled until it has been inspected and approved.</w:t>
      </w:r>
      <w:r w:rsidR="000A504D">
        <w:rPr>
          <w:rFonts w:ascii="Times New Roman" w:hAnsi="Times New Roman"/>
          <w:color w:val="000000"/>
          <w:sz w:val="20"/>
        </w:rPr>
        <w:t xml:space="preserve"> </w:t>
      </w:r>
      <w:r w:rsidR="00E500BE" w:rsidRPr="00543278">
        <w:rPr>
          <w:rFonts w:ascii="Times New Roman" w:hAnsi="Times New Roman"/>
          <w:color w:val="000000"/>
          <w:sz w:val="20"/>
        </w:rPr>
        <w:t xml:space="preserve">If any part is covered before being inspected and approved, it must be uncovered at the discretion of </w:t>
      </w:r>
      <w:r w:rsidR="00EE1A19" w:rsidRPr="00543278">
        <w:rPr>
          <w:rFonts w:ascii="Times New Roman" w:hAnsi="Times New Roman"/>
          <w:color w:val="000000"/>
          <w:sz w:val="20"/>
        </w:rPr>
        <w:t xml:space="preserve">LPI </w:t>
      </w:r>
      <w:r w:rsidR="00E500BE" w:rsidRPr="00543278">
        <w:rPr>
          <w:rFonts w:ascii="Times New Roman" w:hAnsi="Times New Roman"/>
          <w:color w:val="000000"/>
          <w:sz w:val="20"/>
        </w:rPr>
        <w:t>and at the expense and risk of the owner.</w:t>
      </w:r>
    </w:p>
    <w:p w:rsidR="00E500BE" w:rsidRPr="00543278" w:rsidRDefault="00B24620" w:rsidP="006700B3">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9</w:t>
      </w:r>
      <w:r w:rsidR="0032019E" w:rsidRPr="00543278">
        <w:rPr>
          <w:rFonts w:ascii="Times New Roman" w:hAnsi="Times New Roman"/>
          <w:color w:val="000000"/>
          <w:sz w:val="20"/>
        </w:rPr>
        <w:t>.</w:t>
      </w:r>
      <w:r w:rsidR="0032019E" w:rsidRPr="00543278">
        <w:rPr>
          <w:rFonts w:ascii="Times New Roman" w:hAnsi="Times New Roman"/>
          <w:color w:val="000000"/>
          <w:sz w:val="20"/>
        </w:rPr>
        <w:tab/>
      </w:r>
      <w:r w:rsidR="00E500BE" w:rsidRPr="00543278">
        <w:rPr>
          <w:rFonts w:ascii="Times New Roman" w:hAnsi="Times New Roman"/>
          <w:color w:val="000000"/>
          <w:sz w:val="20"/>
        </w:rPr>
        <w:t xml:space="preserve">Defects in materials and workmanship: If inspection discloses defective material, design, siting, or poor construction that does not conform to the requirements of </w:t>
      </w:r>
      <w:r w:rsidR="001B273D" w:rsidRPr="00543278">
        <w:rPr>
          <w:rFonts w:ascii="Times New Roman" w:hAnsi="Times New Roman"/>
          <w:color w:val="000000"/>
          <w:sz w:val="20"/>
        </w:rPr>
        <w:t>these Rules</w:t>
      </w:r>
      <w:r w:rsidR="00B62A06" w:rsidRPr="00543278">
        <w:rPr>
          <w:rFonts w:ascii="Times New Roman" w:hAnsi="Times New Roman"/>
          <w:color w:val="000000"/>
          <w:sz w:val="20"/>
        </w:rPr>
        <w:t>,</w:t>
      </w:r>
      <w:r w:rsidR="00E500BE" w:rsidRPr="00543278">
        <w:rPr>
          <w:rFonts w:ascii="Times New Roman" w:hAnsi="Times New Roman"/>
          <w:color w:val="000000"/>
          <w:sz w:val="20"/>
        </w:rPr>
        <w:t xml:space="preserve"> the nonconforming parts must be removed, replaced, and re-inspected.</w:t>
      </w:r>
    </w:p>
    <w:p w:rsidR="00E500BE" w:rsidRPr="00543278" w:rsidRDefault="00B24620" w:rsidP="006700B3">
      <w:pPr>
        <w:pStyle w:val="Text"/>
        <w:spacing w:before="120" w:after="120"/>
        <w:ind w:left="1440" w:hanging="720"/>
        <w:jc w:val="left"/>
        <w:rPr>
          <w:rFonts w:ascii="Times New Roman" w:hAnsi="Times New Roman"/>
          <w:color w:val="000000"/>
          <w:sz w:val="20"/>
        </w:rPr>
      </w:pPr>
      <w:r w:rsidRPr="00543278">
        <w:rPr>
          <w:rFonts w:ascii="Times New Roman" w:hAnsi="Times New Roman"/>
          <w:color w:val="000000"/>
          <w:sz w:val="20"/>
        </w:rPr>
        <w:t>10</w:t>
      </w:r>
      <w:r w:rsidR="0032019E" w:rsidRPr="00543278">
        <w:rPr>
          <w:rFonts w:ascii="Times New Roman" w:hAnsi="Times New Roman"/>
          <w:color w:val="000000"/>
          <w:sz w:val="20"/>
        </w:rPr>
        <w:t>.</w:t>
      </w:r>
      <w:r w:rsidR="0032019E" w:rsidRPr="00543278">
        <w:rPr>
          <w:rFonts w:ascii="Times New Roman" w:hAnsi="Times New Roman"/>
          <w:color w:val="000000"/>
          <w:sz w:val="20"/>
        </w:rPr>
        <w:tab/>
      </w:r>
      <w:r w:rsidR="00E500BE" w:rsidRPr="00543278">
        <w:rPr>
          <w:rFonts w:ascii="Times New Roman" w:hAnsi="Times New Roman"/>
          <w:color w:val="000000"/>
          <w:sz w:val="20"/>
        </w:rPr>
        <w:t>Installer’s statement of compliance: The</w:t>
      </w:r>
      <w:r w:rsidR="00EE1A19" w:rsidRPr="00543278">
        <w:rPr>
          <w:rFonts w:ascii="Times New Roman" w:hAnsi="Times New Roman"/>
          <w:color w:val="000000"/>
          <w:sz w:val="20"/>
        </w:rPr>
        <w:t xml:space="preserve"> Department will</w:t>
      </w:r>
      <w:r w:rsidR="00E500BE" w:rsidRPr="00543278">
        <w:rPr>
          <w:rFonts w:ascii="Times New Roman" w:hAnsi="Times New Roman"/>
          <w:color w:val="000000"/>
          <w:sz w:val="20"/>
        </w:rPr>
        <w:t xml:space="preserve"> provide a form</w:t>
      </w:r>
      <w:r w:rsidR="005579E5">
        <w:rPr>
          <w:rFonts w:ascii="Times New Roman" w:hAnsi="Times New Roman"/>
          <w:color w:val="000000"/>
          <w:sz w:val="20"/>
        </w:rPr>
        <w:t xml:space="preserve"> for the LPI to be given to the </w:t>
      </w:r>
      <w:r w:rsidR="00E500BE" w:rsidRPr="00543278">
        <w:rPr>
          <w:rFonts w:ascii="Times New Roman" w:hAnsi="Times New Roman"/>
          <w:color w:val="000000"/>
          <w:sz w:val="20"/>
        </w:rPr>
        <w:t>homeowner, or the homeowner’s agent, at the time of issuing the permit.</w:t>
      </w:r>
      <w:r w:rsidR="000A504D">
        <w:rPr>
          <w:rFonts w:ascii="Times New Roman" w:hAnsi="Times New Roman"/>
          <w:color w:val="000000"/>
          <w:sz w:val="20"/>
        </w:rPr>
        <w:t xml:space="preserve"> </w:t>
      </w:r>
      <w:r w:rsidR="00E500BE" w:rsidRPr="00543278">
        <w:rPr>
          <w:rFonts w:ascii="Times New Roman" w:hAnsi="Times New Roman"/>
          <w:color w:val="000000"/>
          <w:sz w:val="20"/>
        </w:rPr>
        <w:t xml:space="preserve">This form will allow for the </w:t>
      </w:r>
      <w:r w:rsidR="00C5143A" w:rsidRPr="00543278">
        <w:rPr>
          <w:rFonts w:ascii="Times New Roman" w:hAnsi="Times New Roman"/>
          <w:color w:val="000000"/>
          <w:sz w:val="20"/>
        </w:rPr>
        <w:t xml:space="preserve">Site Evaluator, </w:t>
      </w:r>
      <w:r w:rsidR="00E500BE" w:rsidRPr="00543278">
        <w:rPr>
          <w:rFonts w:ascii="Times New Roman" w:hAnsi="Times New Roman"/>
          <w:color w:val="000000"/>
          <w:sz w:val="20"/>
        </w:rPr>
        <w:t>installer or inspector</w:t>
      </w:r>
      <w:r w:rsidR="00E500BE" w:rsidRPr="00305C54">
        <w:rPr>
          <w:rFonts w:ascii="Times New Roman" w:hAnsi="Times New Roman"/>
          <w:strike/>
          <w:color w:val="FF0000"/>
          <w:sz w:val="20"/>
        </w:rPr>
        <w:t>,</w:t>
      </w:r>
      <w:r w:rsidR="00305C54" w:rsidRPr="00305C54">
        <w:rPr>
          <w:rFonts w:ascii="Times New Roman" w:hAnsi="Times New Roman"/>
          <w:color w:val="3366FF"/>
          <w:sz w:val="20"/>
          <w:u w:val="single"/>
        </w:rPr>
        <w:t>,</w:t>
      </w:r>
      <w:r w:rsidR="00E500BE" w:rsidRPr="00543278">
        <w:rPr>
          <w:rFonts w:ascii="Times New Roman" w:hAnsi="Times New Roman"/>
          <w:color w:val="000000"/>
          <w:sz w:val="20"/>
        </w:rPr>
        <w:t xml:space="preserve"> </w:t>
      </w:r>
      <w:r w:rsidR="00727F36" w:rsidRPr="00543278">
        <w:rPr>
          <w:rFonts w:ascii="Times New Roman" w:hAnsi="Times New Roman"/>
          <w:color w:val="000000"/>
          <w:sz w:val="20"/>
        </w:rPr>
        <w:t xml:space="preserve">or </w:t>
      </w:r>
      <w:r w:rsidR="00E500BE" w:rsidRPr="00543278">
        <w:rPr>
          <w:rFonts w:ascii="Times New Roman" w:hAnsi="Times New Roman"/>
          <w:color w:val="000000"/>
          <w:sz w:val="20"/>
        </w:rPr>
        <w:t>in the case of an engineered system or a multi-user system</w:t>
      </w:r>
      <w:r w:rsidR="00C5143A" w:rsidRPr="00543278">
        <w:rPr>
          <w:rFonts w:ascii="Times New Roman" w:hAnsi="Times New Roman"/>
          <w:color w:val="000000"/>
          <w:sz w:val="20"/>
        </w:rPr>
        <w:t xml:space="preserve"> </w:t>
      </w:r>
      <w:r w:rsidR="0011440B" w:rsidRPr="00543278">
        <w:rPr>
          <w:rFonts w:ascii="Times New Roman" w:hAnsi="Times New Roman"/>
          <w:color w:val="000000"/>
          <w:sz w:val="20"/>
        </w:rPr>
        <w:t xml:space="preserve">a </w:t>
      </w:r>
      <w:r w:rsidR="00C5143A" w:rsidRPr="00543278">
        <w:rPr>
          <w:rFonts w:ascii="Times New Roman" w:hAnsi="Times New Roman"/>
          <w:color w:val="000000"/>
          <w:sz w:val="20"/>
        </w:rPr>
        <w:t>Professional Engineer</w:t>
      </w:r>
      <w:r w:rsidR="00E500BE" w:rsidRPr="00543278">
        <w:rPr>
          <w:rFonts w:ascii="Times New Roman" w:hAnsi="Times New Roman"/>
          <w:color w:val="000000"/>
          <w:sz w:val="20"/>
        </w:rPr>
        <w:t>, to provide a written statement to the owner, or agent, that the system was installed in compliance with</w:t>
      </w:r>
      <w:r w:rsidR="00EE1A19" w:rsidRPr="00543278">
        <w:rPr>
          <w:rFonts w:ascii="Times New Roman" w:hAnsi="Times New Roman"/>
          <w:color w:val="000000"/>
          <w:sz w:val="20"/>
        </w:rPr>
        <w:t xml:space="preserve"> </w:t>
      </w:r>
      <w:r w:rsidR="001B273D" w:rsidRPr="00543278">
        <w:rPr>
          <w:rFonts w:ascii="Times New Roman" w:hAnsi="Times New Roman"/>
          <w:color w:val="000000"/>
          <w:sz w:val="20"/>
        </w:rPr>
        <w:t>these Rules</w:t>
      </w:r>
      <w:r w:rsidR="006B4EF3" w:rsidRPr="00543278">
        <w:rPr>
          <w:rFonts w:ascii="Times New Roman" w:hAnsi="Times New Roman"/>
          <w:color w:val="000000"/>
          <w:sz w:val="20"/>
        </w:rPr>
        <w:t xml:space="preserve"> </w:t>
      </w:r>
      <w:r w:rsidR="00E500BE" w:rsidRPr="00543278">
        <w:rPr>
          <w:rFonts w:ascii="Times New Roman" w:hAnsi="Times New Roman"/>
          <w:color w:val="000000"/>
          <w:sz w:val="20"/>
        </w:rPr>
        <w:t>and the conditions of the permit</w:t>
      </w:r>
      <w:r w:rsidR="0011440B" w:rsidRPr="00543278">
        <w:rPr>
          <w:rFonts w:ascii="Times New Roman" w:hAnsi="Times New Roman"/>
          <w:color w:val="000000"/>
          <w:sz w:val="20"/>
        </w:rPr>
        <w:t>, with approval from the LPI</w:t>
      </w:r>
      <w:r w:rsidR="00E500BE" w:rsidRPr="00543278">
        <w:rPr>
          <w:rFonts w:ascii="Times New Roman" w:hAnsi="Times New Roman"/>
          <w:color w:val="000000"/>
          <w:sz w:val="20"/>
        </w:rPr>
        <w:t>.</w:t>
      </w:r>
    </w:p>
    <w:p w:rsidR="0032019E" w:rsidRDefault="00B24620" w:rsidP="006700B3">
      <w:pPr>
        <w:pStyle w:val="Center-Small"/>
        <w:spacing w:before="120" w:after="120"/>
        <w:ind w:left="1440" w:hanging="720"/>
        <w:jc w:val="left"/>
        <w:rPr>
          <w:rFonts w:ascii="Times New Roman" w:hAnsi="Times New Roman"/>
          <w:b w:val="0"/>
          <w:color w:val="000000"/>
          <w:sz w:val="20"/>
        </w:rPr>
      </w:pPr>
      <w:r w:rsidRPr="00543278">
        <w:rPr>
          <w:rFonts w:ascii="Times New Roman" w:hAnsi="Times New Roman"/>
          <w:b w:val="0"/>
          <w:color w:val="000000"/>
          <w:sz w:val="20"/>
        </w:rPr>
        <w:t>11</w:t>
      </w:r>
      <w:r w:rsidR="0032019E" w:rsidRPr="00543278">
        <w:rPr>
          <w:rFonts w:ascii="Times New Roman" w:hAnsi="Times New Roman"/>
          <w:b w:val="0"/>
          <w:color w:val="000000"/>
          <w:sz w:val="20"/>
        </w:rPr>
        <w:t>.</w:t>
      </w:r>
      <w:r w:rsidR="006053DD" w:rsidRPr="00543278">
        <w:rPr>
          <w:rFonts w:ascii="Times New Roman" w:hAnsi="Times New Roman"/>
          <w:b w:val="0"/>
          <w:color w:val="000000"/>
          <w:sz w:val="20"/>
        </w:rPr>
        <w:tab/>
      </w:r>
      <w:r w:rsidR="00E500BE" w:rsidRPr="00543278">
        <w:rPr>
          <w:rFonts w:ascii="Times New Roman" w:hAnsi="Times New Roman"/>
          <w:b w:val="0"/>
          <w:color w:val="000000"/>
          <w:sz w:val="20"/>
        </w:rPr>
        <w:t xml:space="preserve">Inspection checklist. The </w:t>
      </w:r>
      <w:r w:rsidR="00EE1A19" w:rsidRPr="00543278">
        <w:rPr>
          <w:rFonts w:ascii="Times New Roman" w:hAnsi="Times New Roman"/>
          <w:b w:val="0"/>
          <w:color w:val="000000"/>
          <w:sz w:val="20"/>
        </w:rPr>
        <w:t xml:space="preserve">Department will </w:t>
      </w:r>
      <w:r w:rsidR="00E500BE" w:rsidRPr="00543278">
        <w:rPr>
          <w:rFonts w:ascii="Times New Roman" w:hAnsi="Times New Roman"/>
          <w:b w:val="0"/>
          <w:color w:val="000000"/>
          <w:sz w:val="20"/>
        </w:rPr>
        <w:t xml:space="preserve">prepare a form that can be used by the LPI and the disposal system installer (contractor) to aid in the proper installation of the disposal system. </w:t>
      </w:r>
    </w:p>
    <w:p w:rsidR="00B90221" w:rsidRPr="00543278" w:rsidRDefault="00B90221" w:rsidP="006700B3">
      <w:pPr>
        <w:pStyle w:val="Center-Small"/>
        <w:spacing w:before="120" w:after="120"/>
        <w:ind w:left="1440" w:hanging="720"/>
        <w:jc w:val="left"/>
        <w:rPr>
          <w:rFonts w:ascii="Times New Roman" w:hAnsi="Times New Roman"/>
          <w:b w:val="0"/>
          <w:color w:val="000000"/>
          <w:sz w:val="20"/>
        </w:rPr>
      </w:pPr>
    </w:p>
    <w:p w:rsidR="00B90221" w:rsidRDefault="00B90221" w:rsidP="004064AF">
      <w:pPr>
        <w:pStyle w:val="Center-Small"/>
        <w:spacing w:before="120" w:after="120"/>
        <w:ind w:firstLine="360"/>
        <w:jc w:val="left"/>
        <w:rPr>
          <w:rFonts w:ascii="Times New Roman" w:hAnsi="Times New Roman"/>
          <w:color w:val="000000"/>
          <w:sz w:val="20"/>
        </w:rPr>
      </w:pPr>
    </w:p>
    <w:p w:rsidR="00B90221" w:rsidRDefault="00B90221" w:rsidP="004064AF">
      <w:pPr>
        <w:pStyle w:val="Center-Small"/>
        <w:spacing w:before="120" w:after="120"/>
        <w:ind w:firstLine="360"/>
        <w:jc w:val="left"/>
        <w:rPr>
          <w:rFonts w:ascii="Times New Roman" w:hAnsi="Times New Roman"/>
          <w:color w:val="000000"/>
          <w:sz w:val="20"/>
        </w:rPr>
      </w:pPr>
    </w:p>
    <w:p w:rsidR="00080C04" w:rsidRPr="00543278" w:rsidRDefault="004064AF" w:rsidP="004064AF">
      <w:pPr>
        <w:pStyle w:val="Center-Small"/>
        <w:spacing w:before="120" w:after="120"/>
        <w:ind w:firstLine="360"/>
        <w:jc w:val="left"/>
        <w:rPr>
          <w:rFonts w:ascii="Times New Roman" w:hAnsi="Times New Roman"/>
          <w:color w:val="000000"/>
          <w:sz w:val="20"/>
        </w:rPr>
      </w:pPr>
      <w:r w:rsidRPr="00543278">
        <w:rPr>
          <w:rFonts w:ascii="Times New Roman" w:hAnsi="Times New Roman"/>
          <w:color w:val="000000"/>
          <w:sz w:val="20"/>
        </w:rPr>
        <w:lastRenderedPageBreak/>
        <w:t>J.</w:t>
      </w:r>
      <w:r w:rsidR="005579E5">
        <w:rPr>
          <w:rFonts w:ascii="Times New Roman" w:hAnsi="Times New Roman"/>
          <w:color w:val="000000"/>
          <w:sz w:val="20"/>
        </w:rPr>
        <w:tab/>
      </w:r>
      <w:r w:rsidR="00B04AA0" w:rsidRPr="00543278">
        <w:rPr>
          <w:rFonts w:ascii="Times New Roman" w:hAnsi="Times New Roman"/>
          <w:color w:val="000000"/>
          <w:sz w:val="20"/>
        </w:rPr>
        <w:t>C</w:t>
      </w:r>
      <w:r w:rsidR="00080C04" w:rsidRPr="00543278">
        <w:rPr>
          <w:rFonts w:ascii="Times New Roman" w:hAnsi="Times New Roman"/>
          <w:color w:val="000000"/>
          <w:sz w:val="20"/>
        </w:rPr>
        <w:t>ERTIFICATE OF APPROVAL</w:t>
      </w:r>
    </w:p>
    <w:p w:rsidR="00080C04" w:rsidRPr="00543278" w:rsidRDefault="00080C04" w:rsidP="004064AF">
      <w:pPr>
        <w:pStyle w:val="Text"/>
        <w:spacing w:before="120" w:after="120"/>
        <w:ind w:left="1260" w:hanging="540"/>
        <w:jc w:val="left"/>
        <w:rPr>
          <w:rFonts w:ascii="Times New Roman" w:hAnsi="Times New Roman"/>
          <w:color w:val="000000"/>
          <w:sz w:val="20"/>
        </w:rPr>
      </w:pPr>
      <w:r w:rsidRPr="00543278">
        <w:rPr>
          <w:rFonts w:ascii="Times New Roman" w:hAnsi="Times New Roman"/>
          <w:color w:val="000000"/>
          <w:sz w:val="20"/>
        </w:rPr>
        <w:t>1</w:t>
      </w:r>
      <w:r w:rsidR="00B04AA0" w:rsidRPr="00543278">
        <w:rPr>
          <w:rFonts w:ascii="Times New Roman" w:hAnsi="Times New Roman"/>
          <w:color w:val="000000"/>
          <w:sz w:val="20"/>
        </w:rPr>
        <w:t>.</w:t>
      </w:r>
      <w:r w:rsidR="00B04AA0" w:rsidRPr="00543278">
        <w:rPr>
          <w:rFonts w:ascii="Times New Roman" w:hAnsi="Times New Roman"/>
          <w:color w:val="000000"/>
          <w:sz w:val="20"/>
        </w:rPr>
        <w:tab/>
      </w:r>
      <w:r w:rsidRPr="00543278">
        <w:rPr>
          <w:rFonts w:ascii="Times New Roman" w:hAnsi="Times New Roman"/>
          <w:color w:val="000000"/>
          <w:sz w:val="20"/>
        </w:rPr>
        <w:t xml:space="preserve">Approval: After the required inspection, or, in the case of multiple inspections, when the final inspection indicates the work complies in all respects with </w:t>
      </w:r>
      <w:r w:rsidR="00097975" w:rsidRPr="00543278">
        <w:rPr>
          <w:rFonts w:ascii="Times New Roman" w:hAnsi="Times New Roman"/>
          <w:color w:val="000000"/>
          <w:sz w:val="20"/>
        </w:rPr>
        <w:t xml:space="preserve">these Rules </w:t>
      </w:r>
      <w:r w:rsidRPr="00543278">
        <w:rPr>
          <w:rFonts w:ascii="Times New Roman" w:hAnsi="Times New Roman"/>
          <w:color w:val="000000"/>
          <w:sz w:val="20"/>
        </w:rPr>
        <w:t xml:space="preserve">and the permit application, a certificate of approval </w:t>
      </w:r>
      <w:r w:rsidR="001B273D" w:rsidRPr="00543278">
        <w:rPr>
          <w:rFonts w:ascii="Times New Roman" w:hAnsi="Times New Roman"/>
          <w:color w:val="000000"/>
          <w:sz w:val="20"/>
        </w:rPr>
        <w:t xml:space="preserve">will </w:t>
      </w:r>
      <w:r w:rsidRPr="00543278">
        <w:rPr>
          <w:rFonts w:ascii="Times New Roman" w:hAnsi="Times New Roman"/>
          <w:color w:val="000000"/>
          <w:sz w:val="20"/>
        </w:rPr>
        <w:t xml:space="preserve">be issued by the </w:t>
      </w:r>
      <w:r w:rsidR="00335512" w:rsidRPr="00543278">
        <w:rPr>
          <w:rFonts w:ascii="Times New Roman" w:hAnsi="Times New Roman"/>
          <w:color w:val="000000"/>
          <w:sz w:val="20"/>
        </w:rPr>
        <w:t>LPI</w:t>
      </w:r>
      <w:r w:rsidRPr="00543278">
        <w:rPr>
          <w:rFonts w:ascii="Times New Roman" w:hAnsi="Times New Roman"/>
          <w:color w:val="000000"/>
          <w:sz w:val="20"/>
        </w:rPr>
        <w:t>.</w:t>
      </w:r>
      <w:r w:rsidR="00E22406" w:rsidRPr="00543278">
        <w:rPr>
          <w:rFonts w:ascii="Times New Roman" w:hAnsi="Times New Roman"/>
          <w:color w:val="000000"/>
          <w:sz w:val="20"/>
        </w:rPr>
        <w:t xml:space="preserve"> This</w:t>
      </w:r>
      <w:r w:rsidR="001B273D" w:rsidRPr="00543278">
        <w:rPr>
          <w:rFonts w:ascii="Times New Roman" w:hAnsi="Times New Roman"/>
          <w:color w:val="000000"/>
          <w:sz w:val="20"/>
        </w:rPr>
        <w:t xml:space="preserve"> approval</w:t>
      </w:r>
      <w:r w:rsidR="00E22406" w:rsidRPr="00543278">
        <w:rPr>
          <w:rFonts w:ascii="Times New Roman" w:hAnsi="Times New Roman"/>
          <w:color w:val="000000"/>
          <w:sz w:val="20"/>
        </w:rPr>
        <w:t xml:space="preserve"> may be accomplished either by</w:t>
      </w:r>
      <w:r w:rsidR="002E7BFB" w:rsidRPr="00543278">
        <w:rPr>
          <w:rFonts w:ascii="Times New Roman" w:hAnsi="Times New Roman"/>
          <w:color w:val="000000"/>
          <w:sz w:val="20"/>
        </w:rPr>
        <w:t xml:space="preserve"> the LPI</w:t>
      </w:r>
      <w:r w:rsidR="00E22406" w:rsidRPr="00543278">
        <w:rPr>
          <w:rFonts w:ascii="Times New Roman" w:hAnsi="Times New Roman"/>
          <w:color w:val="000000"/>
          <w:sz w:val="20"/>
        </w:rPr>
        <w:t xml:space="preserve"> signing and dating the permit</w:t>
      </w:r>
      <w:r w:rsidR="001B273D" w:rsidRPr="00543278">
        <w:rPr>
          <w:rFonts w:ascii="Times New Roman" w:hAnsi="Times New Roman"/>
          <w:color w:val="000000"/>
          <w:sz w:val="20"/>
        </w:rPr>
        <w:t>,</w:t>
      </w:r>
      <w:r w:rsidR="00E22406" w:rsidRPr="00543278">
        <w:rPr>
          <w:rFonts w:ascii="Times New Roman" w:hAnsi="Times New Roman"/>
          <w:color w:val="000000"/>
          <w:sz w:val="20"/>
        </w:rPr>
        <w:t xml:space="preserve"> or by issuing a separate document. </w:t>
      </w:r>
    </w:p>
    <w:p w:rsidR="00552DF6" w:rsidRPr="00543278" w:rsidRDefault="00080C04" w:rsidP="004064AF">
      <w:pPr>
        <w:pStyle w:val="Text"/>
        <w:spacing w:before="120" w:after="120"/>
        <w:ind w:left="1260" w:hanging="540"/>
        <w:jc w:val="left"/>
        <w:rPr>
          <w:rFonts w:ascii="Times New Roman" w:hAnsi="Times New Roman"/>
          <w:color w:val="000000"/>
          <w:sz w:val="20"/>
        </w:rPr>
      </w:pPr>
      <w:r w:rsidRPr="00543278">
        <w:rPr>
          <w:rFonts w:ascii="Times New Roman" w:hAnsi="Times New Roman"/>
          <w:color w:val="000000"/>
          <w:sz w:val="20"/>
        </w:rPr>
        <w:t>2</w:t>
      </w:r>
      <w:r w:rsidR="00B04AA0" w:rsidRPr="00543278">
        <w:rPr>
          <w:rFonts w:ascii="Times New Roman" w:hAnsi="Times New Roman"/>
          <w:color w:val="000000"/>
          <w:sz w:val="20"/>
        </w:rPr>
        <w:t>.</w:t>
      </w:r>
      <w:r w:rsidR="00B04AA0" w:rsidRPr="00543278">
        <w:rPr>
          <w:rFonts w:ascii="Times New Roman" w:hAnsi="Times New Roman"/>
          <w:color w:val="000000"/>
          <w:sz w:val="20"/>
        </w:rPr>
        <w:tab/>
      </w:r>
      <w:r w:rsidRPr="00543278">
        <w:rPr>
          <w:rFonts w:ascii="Times New Roman" w:hAnsi="Times New Roman"/>
          <w:color w:val="000000"/>
          <w:sz w:val="20"/>
        </w:rPr>
        <w:t>30</w:t>
      </w:r>
      <w:r w:rsidR="001B273D" w:rsidRPr="00543278">
        <w:rPr>
          <w:rFonts w:ascii="Times New Roman" w:hAnsi="Times New Roman"/>
          <w:color w:val="000000"/>
          <w:sz w:val="20"/>
        </w:rPr>
        <w:t>-</w:t>
      </w:r>
      <w:r w:rsidRPr="00543278">
        <w:rPr>
          <w:rFonts w:ascii="Times New Roman" w:hAnsi="Times New Roman"/>
          <w:color w:val="000000"/>
          <w:sz w:val="20"/>
        </w:rPr>
        <w:t xml:space="preserve">day temporary use: Upon request of the holder of a disposal system permit, the </w:t>
      </w:r>
      <w:r w:rsidR="00335512" w:rsidRPr="00543278">
        <w:rPr>
          <w:rFonts w:ascii="Times New Roman" w:hAnsi="Times New Roman"/>
          <w:color w:val="000000"/>
          <w:sz w:val="20"/>
        </w:rPr>
        <w:t>LPI</w:t>
      </w:r>
      <w:r w:rsidRPr="00543278">
        <w:rPr>
          <w:rFonts w:ascii="Times New Roman" w:hAnsi="Times New Roman"/>
          <w:color w:val="000000"/>
          <w:sz w:val="20"/>
        </w:rPr>
        <w:t xml:space="preserve"> may issue a 30</w:t>
      </w:r>
      <w:r w:rsidR="001B273D" w:rsidRPr="00543278">
        <w:rPr>
          <w:rFonts w:ascii="Times New Roman" w:hAnsi="Times New Roman"/>
          <w:color w:val="000000"/>
          <w:sz w:val="20"/>
        </w:rPr>
        <w:t>-</w:t>
      </w:r>
      <w:r w:rsidRPr="00543278">
        <w:rPr>
          <w:rFonts w:ascii="Times New Roman" w:hAnsi="Times New Roman"/>
          <w:color w:val="000000"/>
          <w:sz w:val="20"/>
        </w:rPr>
        <w:t>day temporary authorization of use before the entire work covered by the disposal system permit has been completed.</w:t>
      </w:r>
      <w:r w:rsidR="000A504D">
        <w:rPr>
          <w:rFonts w:ascii="Times New Roman" w:hAnsi="Times New Roman"/>
          <w:color w:val="000000"/>
          <w:sz w:val="20"/>
        </w:rPr>
        <w:t xml:space="preserve"> </w:t>
      </w:r>
      <w:r w:rsidRPr="00543278">
        <w:rPr>
          <w:rFonts w:ascii="Times New Roman" w:hAnsi="Times New Roman"/>
          <w:color w:val="000000"/>
          <w:sz w:val="20"/>
        </w:rPr>
        <w:t>This authorization may be given only if such portion or portions of the system may be put into service safely</w:t>
      </w:r>
      <w:r w:rsidR="002E7BFB" w:rsidRPr="00543278">
        <w:rPr>
          <w:rFonts w:ascii="Times New Roman" w:hAnsi="Times New Roman"/>
          <w:color w:val="000000"/>
          <w:sz w:val="20"/>
        </w:rPr>
        <w:t>,</w:t>
      </w:r>
      <w:r w:rsidRPr="00543278">
        <w:rPr>
          <w:rFonts w:ascii="Times New Roman" w:hAnsi="Times New Roman"/>
          <w:color w:val="000000"/>
          <w:sz w:val="20"/>
        </w:rPr>
        <w:t xml:space="preserve"> prior to full completion without endangering health or public welfare.</w:t>
      </w:r>
    </w:p>
    <w:p w:rsidR="007F50F6" w:rsidRDefault="007F50F6" w:rsidP="004064AF">
      <w:pPr>
        <w:pStyle w:val="Center-Small"/>
        <w:spacing w:before="120" w:after="120"/>
        <w:ind w:firstLine="360"/>
        <w:jc w:val="left"/>
        <w:rPr>
          <w:rFonts w:ascii="Times New Roman" w:hAnsi="Times New Roman"/>
          <w:color w:val="000000"/>
          <w:sz w:val="20"/>
        </w:rPr>
      </w:pPr>
    </w:p>
    <w:p w:rsidR="00E500BE" w:rsidRPr="00543278" w:rsidRDefault="005579E5" w:rsidP="004064AF">
      <w:pPr>
        <w:pStyle w:val="Center-Small"/>
        <w:spacing w:before="120" w:after="120"/>
        <w:ind w:firstLine="360"/>
        <w:jc w:val="left"/>
        <w:rPr>
          <w:rFonts w:ascii="Times New Roman" w:hAnsi="Times New Roman"/>
          <w:color w:val="000000"/>
          <w:sz w:val="20"/>
        </w:rPr>
      </w:pPr>
      <w:r>
        <w:rPr>
          <w:rFonts w:ascii="Times New Roman" w:hAnsi="Times New Roman"/>
          <w:color w:val="000000"/>
          <w:sz w:val="20"/>
        </w:rPr>
        <w:t>K.</w:t>
      </w:r>
      <w:r>
        <w:rPr>
          <w:rFonts w:ascii="Times New Roman" w:hAnsi="Times New Roman"/>
          <w:color w:val="000000"/>
          <w:sz w:val="20"/>
        </w:rPr>
        <w:tab/>
      </w:r>
      <w:r w:rsidR="00E500BE" w:rsidRPr="00543278">
        <w:rPr>
          <w:rFonts w:ascii="Times New Roman" w:hAnsi="Times New Roman"/>
          <w:color w:val="000000"/>
          <w:sz w:val="20"/>
        </w:rPr>
        <w:t>WORKMANSHIP</w:t>
      </w:r>
    </w:p>
    <w:p w:rsidR="00E500BE" w:rsidRDefault="00E500BE" w:rsidP="00E9404C">
      <w:pPr>
        <w:pStyle w:val="Text"/>
        <w:spacing w:before="120" w:after="120"/>
        <w:ind w:left="720"/>
        <w:jc w:val="left"/>
        <w:rPr>
          <w:rFonts w:ascii="Times New Roman" w:hAnsi="Times New Roman"/>
          <w:color w:val="000000"/>
          <w:sz w:val="20"/>
        </w:rPr>
      </w:pPr>
      <w:r w:rsidRPr="00543278">
        <w:rPr>
          <w:rFonts w:ascii="Times New Roman" w:hAnsi="Times New Roman"/>
          <w:color w:val="000000"/>
          <w:sz w:val="20"/>
        </w:rPr>
        <w:t>All work must be performed, installed, and completed in a workmanlike and acceptable manner</w:t>
      </w:r>
      <w:r w:rsidR="002E7BFB" w:rsidRPr="00543278">
        <w:rPr>
          <w:rFonts w:ascii="Times New Roman" w:hAnsi="Times New Roman"/>
          <w:color w:val="000000"/>
          <w:sz w:val="20"/>
        </w:rPr>
        <w:t>,</w:t>
      </w:r>
      <w:r w:rsidRPr="00543278">
        <w:rPr>
          <w:rFonts w:ascii="Times New Roman" w:hAnsi="Times New Roman"/>
          <w:color w:val="000000"/>
          <w:sz w:val="20"/>
        </w:rPr>
        <w:t xml:space="preserve"> commensurate with the specific requirements of</w:t>
      </w:r>
      <w:r w:rsidR="00CC7FAA" w:rsidRPr="00543278">
        <w:rPr>
          <w:rFonts w:ascii="Times New Roman" w:hAnsi="Times New Roman"/>
          <w:color w:val="000000"/>
          <w:sz w:val="20"/>
        </w:rPr>
        <w:t xml:space="preserve"> </w:t>
      </w:r>
      <w:r w:rsidR="00097975" w:rsidRPr="00543278">
        <w:rPr>
          <w:rFonts w:ascii="Times New Roman" w:hAnsi="Times New Roman"/>
          <w:color w:val="000000"/>
          <w:sz w:val="20"/>
        </w:rPr>
        <w:t>these Rules</w:t>
      </w:r>
      <w:r w:rsidR="00B62A06" w:rsidRPr="00543278">
        <w:rPr>
          <w:rFonts w:ascii="Times New Roman" w:hAnsi="Times New Roman"/>
          <w:color w:val="000000"/>
          <w:sz w:val="20"/>
        </w:rPr>
        <w:t>,</w:t>
      </w:r>
      <w:r w:rsidRPr="00543278">
        <w:rPr>
          <w:rFonts w:ascii="Times New Roman" w:hAnsi="Times New Roman"/>
          <w:color w:val="000000"/>
          <w:sz w:val="20"/>
        </w:rPr>
        <w:t xml:space="preserve"> or generally accepted practices</w:t>
      </w:r>
      <w:r w:rsidR="002E7BFB" w:rsidRPr="00543278">
        <w:rPr>
          <w:rFonts w:ascii="Times New Roman" w:hAnsi="Times New Roman"/>
          <w:color w:val="000000"/>
          <w:sz w:val="20"/>
        </w:rPr>
        <w:t>,</w:t>
      </w:r>
      <w:r w:rsidRPr="00543278">
        <w:rPr>
          <w:rFonts w:ascii="Times New Roman" w:hAnsi="Times New Roman"/>
          <w:color w:val="000000"/>
          <w:sz w:val="20"/>
        </w:rPr>
        <w:t xml:space="preserve"> if not specifically addressed by </w:t>
      </w:r>
      <w:r w:rsidR="00097975" w:rsidRPr="00543278">
        <w:rPr>
          <w:rFonts w:ascii="Times New Roman" w:hAnsi="Times New Roman"/>
          <w:color w:val="000000"/>
          <w:sz w:val="20"/>
        </w:rPr>
        <w:t>these Rules</w:t>
      </w:r>
      <w:r w:rsidR="00B62A06" w:rsidRPr="00543278">
        <w:rPr>
          <w:rFonts w:ascii="Times New Roman" w:hAnsi="Times New Roman"/>
          <w:color w:val="000000"/>
          <w:sz w:val="20"/>
        </w:rPr>
        <w:t>,</w:t>
      </w:r>
      <w:r w:rsidRPr="00543278">
        <w:rPr>
          <w:rFonts w:ascii="Times New Roman" w:hAnsi="Times New Roman"/>
          <w:color w:val="000000"/>
          <w:sz w:val="20"/>
        </w:rPr>
        <w:t xml:space="preserve"> and the standards referenced herein.</w:t>
      </w:r>
    </w:p>
    <w:p w:rsidR="00B90221" w:rsidRDefault="00B90221" w:rsidP="00071721">
      <w:pPr>
        <w:pStyle w:val="Text"/>
        <w:spacing w:before="120" w:after="120"/>
        <w:ind w:left="360"/>
        <w:jc w:val="left"/>
        <w:rPr>
          <w:rFonts w:ascii="Times New Roman" w:hAnsi="Times New Roman"/>
          <w:b/>
          <w:caps/>
          <w:color w:val="000000"/>
          <w:sz w:val="20"/>
        </w:rPr>
      </w:pPr>
    </w:p>
    <w:p w:rsidR="001C4C06" w:rsidRPr="00543278" w:rsidRDefault="00613D05" w:rsidP="00071721">
      <w:pPr>
        <w:pStyle w:val="Text"/>
        <w:spacing w:before="120" w:after="120"/>
        <w:ind w:left="360"/>
        <w:jc w:val="left"/>
        <w:rPr>
          <w:rFonts w:ascii="Times New Roman" w:hAnsi="Times New Roman"/>
          <w:b/>
          <w:caps/>
          <w:color w:val="000000"/>
          <w:sz w:val="20"/>
        </w:rPr>
      </w:pPr>
      <w:r w:rsidRPr="00543278">
        <w:rPr>
          <w:rFonts w:ascii="Times New Roman" w:hAnsi="Times New Roman"/>
          <w:b/>
          <w:caps/>
          <w:color w:val="000000"/>
          <w:sz w:val="20"/>
        </w:rPr>
        <w:t>L.</w:t>
      </w:r>
      <w:r w:rsidR="005579E5">
        <w:rPr>
          <w:rFonts w:ascii="Times New Roman" w:hAnsi="Times New Roman"/>
          <w:b/>
          <w:caps/>
          <w:color w:val="000000"/>
          <w:sz w:val="20"/>
        </w:rPr>
        <w:tab/>
        <w:t>E</w:t>
      </w:r>
      <w:r w:rsidR="001343CC" w:rsidRPr="00543278">
        <w:rPr>
          <w:rFonts w:ascii="Times New Roman" w:hAnsi="Times New Roman"/>
          <w:b/>
          <w:caps/>
          <w:color w:val="000000"/>
          <w:sz w:val="20"/>
        </w:rPr>
        <w:t>nforcement</w:t>
      </w:r>
      <w:r w:rsidR="00B24620" w:rsidRPr="00543278">
        <w:rPr>
          <w:rFonts w:ascii="Times New Roman" w:hAnsi="Times New Roman"/>
          <w:b/>
          <w:caps/>
          <w:color w:val="000000"/>
          <w:sz w:val="20"/>
        </w:rPr>
        <w:t xml:space="preserve"> AND </w:t>
      </w:r>
      <w:r w:rsidR="001C4C06" w:rsidRPr="00543278">
        <w:rPr>
          <w:rFonts w:ascii="Times New Roman" w:hAnsi="Times New Roman"/>
          <w:b/>
          <w:caps/>
          <w:color w:val="000000"/>
          <w:sz w:val="20"/>
        </w:rPr>
        <w:t>VIOLATIONS</w:t>
      </w:r>
    </w:p>
    <w:p w:rsidR="001C4C06" w:rsidRPr="00543278" w:rsidRDefault="001C4C06" w:rsidP="00E9404C">
      <w:pPr>
        <w:pStyle w:val="Text"/>
        <w:spacing w:before="120" w:after="120"/>
        <w:ind w:left="1260" w:hanging="540"/>
        <w:jc w:val="left"/>
        <w:rPr>
          <w:rFonts w:ascii="Times New Roman" w:hAnsi="Times New Roman"/>
          <w:color w:val="000000"/>
          <w:sz w:val="20"/>
        </w:rPr>
      </w:pPr>
      <w:r w:rsidRPr="00543278">
        <w:rPr>
          <w:rFonts w:ascii="Times New Roman" w:hAnsi="Times New Roman"/>
          <w:color w:val="000000"/>
          <w:sz w:val="20"/>
        </w:rPr>
        <w:t>1</w:t>
      </w:r>
      <w:r w:rsidR="00E9404C" w:rsidRPr="00543278">
        <w:rPr>
          <w:rFonts w:ascii="Times New Roman" w:hAnsi="Times New Roman"/>
          <w:color w:val="000000"/>
          <w:sz w:val="20"/>
        </w:rPr>
        <w:t>.</w:t>
      </w:r>
      <w:r w:rsidR="00E9404C" w:rsidRPr="00543278">
        <w:rPr>
          <w:rFonts w:ascii="Times New Roman" w:hAnsi="Times New Roman"/>
          <w:color w:val="000000"/>
          <w:sz w:val="20"/>
        </w:rPr>
        <w:tab/>
      </w:r>
      <w:r w:rsidRPr="00543278">
        <w:rPr>
          <w:rFonts w:ascii="Times New Roman" w:hAnsi="Times New Roman"/>
          <w:color w:val="000000"/>
          <w:sz w:val="20"/>
        </w:rPr>
        <w:t>Unlawful acts: It is unlawful to install, extend, alter, repair, or maintain systems</w:t>
      </w:r>
      <w:r w:rsidR="002E7BFB" w:rsidRPr="00543278">
        <w:rPr>
          <w:rFonts w:ascii="Times New Roman" w:hAnsi="Times New Roman"/>
          <w:color w:val="000000"/>
          <w:sz w:val="20"/>
        </w:rPr>
        <w:t>,</w:t>
      </w:r>
      <w:r w:rsidRPr="00543278">
        <w:rPr>
          <w:rFonts w:ascii="Times New Roman" w:hAnsi="Times New Roman"/>
          <w:color w:val="000000"/>
          <w:sz w:val="20"/>
        </w:rPr>
        <w:t xml:space="preserve"> except in conformity </w:t>
      </w:r>
      <w:r w:rsidR="00312851" w:rsidRPr="00543278">
        <w:rPr>
          <w:rFonts w:ascii="Times New Roman" w:hAnsi="Times New Roman"/>
          <w:color w:val="000000"/>
          <w:sz w:val="20"/>
        </w:rPr>
        <w:t>with these</w:t>
      </w:r>
      <w:r w:rsidR="00097975" w:rsidRPr="00543278">
        <w:rPr>
          <w:rFonts w:ascii="Times New Roman" w:hAnsi="Times New Roman"/>
          <w:color w:val="000000"/>
          <w:sz w:val="20"/>
        </w:rPr>
        <w:t xml:space="preserve"> Rules</w:t>
      </w:r>
      <w:r w:rsidR="00465709" w:rsidRPr="00543278">
        <w:rPr>
          <w:rFonts w:ascii="Times New Roman" w:hAnsi="Times New Roman"/>
          <w:color w:val="000000"/>
          <w:sz w:val="20"/>
        </w:rPr>
        <w:t>.</w:t>
      </w:r>
    </w:p>
    <w:p w:rsidR="0007440D" w:rsidRPr="00543278" w:rsidRDefault="001C4C06" w:rsidP="00613D05">
      <w:pPr>
        <w:pStyle w:val="Text"/>
        <w:spacing w:before="120" w:after="120"/>
        <w:ind w:left="1260" w:hanging="540"/>
        <w:jc w:val="left"/>
        <w:rPr>
          <w:rFonts w:ascii="Times New Roman" w:hAnsi="Times New Roman"/>
          <w:color w:val="000000"/>
          <w:sz w:val="20"/>
        </w:rPr>
      </w:pPr>
      <w:r w:rsidRPr="00543278">
        <w:rPr>
          <w:rFonts w:ascii="Times New Roman" w:hAnsi="Times New Roman"/>
          <w:color w:val="000000"/>
          <w:sz w:val="20"/>
        </w:rPr>
        <w:t>2</w:t>
      </w:r>
      <w:r w:rsidR="00E9404C" w:rsidRPr="00543278">
        <w:rPr>
          <w:rFonts w:ascii="Times New Roman" w:hAnsi="Times New Roman"/>
          <w:color w:val="000000"/>
          <w:sz w:val="20"/>
        </w:rPr>
        <w:t>.</w:t>
      </w:r>
      <w:r w:rsidR="00E9404C" w:rsidRPr="00543278">
        <w:rPr>
          <w:rFonts w:ascii="Times New Roman" w:hAnsi="Times New Roman"/>
          <w:color w:val="000000"/>
          <w:sz w:val="20"/>
        </w:rPr>
        <w:tab/>
      </w:r>
      <w:r w:rsidRPr="00543278">
        <w:rPr>
          <w:rFonts w:ascii="Times New Roman" w:hAnsi="Times New Roman"/>
          <w:color w:val="000000"/>
          <w:sz w:val="20"/>
        </w:rPr>
        <w:t>Notice of violation: The</w:t>
      </w:r>
      <w:r w:rsidR="00CC7FAA" w:rsidRPr="00543278">
        <w:rPr>
          <w:rFonts w:ascii="Times New Roman" w:hAnsi="Times New Roman"/>
          <w:color w:val="000000"/>
          <w:sz w:val="20"/>
        </w:rPr>
        <w:t xml:space="preserve"> </w:t>
      </w:r>
      <w:r w:rsidR="00335512" w:rsidRPr="00543278">
        <w:rPr>
          <w:rFonts w:ascii="Times New Roman" w:hAnsi="Times New Roman"/>
          <w:color w:val="000000"/>
          <w:sz w:val="20"/>
        </w:rPr>
        <w:t>LPI</w:t>
      </w:r>
      <w:r w:rsidR="00CC7FAA" w:rsidRPr="00543278">
        <w:rPr>
          <w:rFonts w:ascii="Times New Roman" w:hAnsi="Times New Roman"/>
          <w:color w:val="000000"/>
          <w:sz w:val="20"/>
        </w:rPr>
        <w:t xml:space="preserve"> must</w:t>
      </w:r>
      <w:r w:rsidRPr="00543278">
        <w:rPr>
          <w:rFonts w:ascii="Times New Roman" w:hAnsi="Times New Roman"/>
          <w:color w:val="000000"/>
          <w:sz w:val="20"/>
        </w:rPr>
        <w:t xml:space="preserve"> serve a notice of violation and order on the person responsible for the installation of work</w:t>
      </w:r>
      <w:r w:rsidRPr="007E70C8">
        <w:rPr>
          <w:rFonts w:ascii="Times New Roman" w:hAnsi="Times New Roman"/>
          <w:color w:val="000000"/>
          <w:sz w:val="20"/>
        </w:rPr>
        <w:t>:</w:t>
      </w:r>
      <w:r w:rsidRPr="00543278">
        <w:rPr>
          <w:rFonts w:ascii="Times New Roman" w:hAnsi="Times New Roman"/>
          <w:color w:val="000000"/>
          <w:sz w:val="20"/>
        </w:rPr>
        <w:t xml:space="preserve"> </w:t>
      </w:r>
    </w:p>
    <w:p w:rsidR="0007440D" w:rsidRPr="00543278" w:rsidRDefault="00BF0583" w:rsidP="0007440D">
      <w:pPr>
        <w:pStyle w:val="Text"/>
        <w:spacing w:before="120" w:after="120"/>
        <w:ind w:left="1260" w:firstLine="180"/>
        <w:jc w:val="left"/>
        <w:rPr>
          <w:rFonts w:ascii="Times New Roman" w:hAnsi="Times New Roman"/>
          <w:color w:val="000000"/>
          <w:sz w:val="20"/>
        </w:rPr>
      </w:pPr>
      <w:r w:rsidRPr="00543278">
        <w:rPr>
          <w:rFonts w:ascii="Times New Roman" w:hAnsi="Times New Roman"/>
          <w:color w:val="000000"/>
          <w:sz w:val="20"/>
        </w:rPr>
        <w:t>(</w:t>
      </w:r>
      <w:r w:rsidR="0007440D" w:rsidRPr="00543278">
        <w:rPr>
          <w:rFonts w:ascii="Times New Roman" w:hAnsi="Times New Roman"/>
          <w:color w:val="000000"/>
          <w:sz w:val="20"/>
        </w:rPr>
        <w:t>a</w:t>
      </w:r>
      <w:r w:rsidRPr="00543278">
        <w:rPr>
          <w:rFonts w:ascii="Times New Roman" w:hAnsi="Times New Roman"/>
          <w:color w:val="000000"/>
          <w:sz w:val="20"/>
        </w:rPr>
        <w:t>)</w:t>
      </w:r>
      <w:r w:rsidR="000A504D">
        <w:rPr>
          <w:rFonts w:ascii="Times New Roman" w:hAnsi="Times New Roman"/>
          <w:color w:val="000000"/>
          <w:sz w:val="20"/>
        </w:rPr>
        <w:t xml:space="preserve"> </w:t>
      </w:r>
      <w:r w:rsidR="0007440D" w:rsidRPr="00543278">
        <w:rPr>
          <w:rFonts w:ascii="Times New Roman" w:hAnsi="Times New Roman"/>
          <w:color w:val="000000"/>
          <w:sz w:val="20"/>
        </w:rPr>
        <w:t xml:space="preserve"> </w:t>
      </w:r>
      <w:r w:rsidR="001C4C06" w:rsidRPr="00543278">
        <w:rPr>
          <w:rFonts w:ascii="Times New Roman" w:hAnsi="Times New Roman"/>
          <w:color w:val="000000"/>
          <w:sz w:val="20"/>
        </w:rPr>
        <w:t>in violation of the provisions of</w:t>
      </w:r>
      <w:r w:rsidR="00CC7FAA" w:rsidRPr="00543278">
        <w:rPr>
          <w:rFonts w:ascii="Times New Roman" w:hAnsi="Times New Roman"/>
          <w:color w:val="000000"/>
          <w:sz w:val="20"/>
        </w:rPr>
        <w:t xml:space="preserve"> </w:t>
      </w:r>
      <w:r w:rsidR="00097975" w:rsidRPr="00543278">
        <w:rPr>
          <w:rFonts w:ascii="Times New Roman" w:hAnsi="Times New Roman"/>
          <w:color w:val="000000"/>
          <w:sz w:val="20"/>
        </w:rPr>
        <w:t>these Rules</w:t>
      </w:r>
      <w:r w:rsidR="00B62A06" w:rsidRPr="00543278">
        <w:rPr>
          <w:rFonts w:ascii="Times New Roman" w:hAnsi="Times New Roman"/>
          <w:color w:val="000000"/>
          <w:sz w:val="20"/>
        </w:rPr>
        <w:t>;</w:t>
      </w:r>
      <w:r w:rsidR="001C4C06" w:rsidRPr="00543278">
        <w:rPr>
          <w:rFonts w:ascii="Times New Roman" w:hAnsi="Times New Roman"/>
          <w:color w:val="000000"/>
          <w:sz w:val="20"/>
        </w:rPr>
        <w:t xml:space="preserve"> </w:t>
      </w:r>
    </w:p>
    <w:p w:rsidR="0007440D" w:rsidRPr="00543278" w:rsidRDefault="00BF0583" w:rsidP="0007440D">
      <w:pPr>
        <w:pStyle w:val="Text"/>
        <w:spacing w:before="120" w:after="120"/>
        <w:ind w:left="1260" w:firstLine="180"/>
        <w:jc w:val="left"/>
        <w:rPr>
          <w:rFonts w:ascii="Times New Roman" w:hAnsi="Times New Roman"/>
          <w:color w:val="000000"/>
          <w:sz w:val="20"/>
        </w:rPr>
      </w:pPr>
      <w:r w:rsidRPr="00543278">
        <w:rPr>
          <w:rFonts w:ascii="Times New Roman" w:hAnsi="Times New Roman"/>
          <w:color w:val="000000"/>
          <w:sz w:val="20"/>
        </w:rPr>
        <w:t>(</w:t>
      </w:r>
      <w:r w:rsidR="0007440D" w:rsidRPr="00543278">
        <w:rPr>
          <w:rFonts w:ascii="Times New Roman" w:hAnsi="Times New Roman"/>
          <w:color w:val="000000"/>
          <w:sz w:val="20"/>
        </w:rPr>
        <w:t>b</w:t>
      </w:r>
      <w:r w:rsidRPr="00543278">
        <w:rPr>
          <w:rFonts w:ascii="Times New Roman" w:hAnsi="Times New Roman"/>
          <w:color w:val="000000"/>
          <w:sz w:val="20"/>
        </w:rPr>
        <w:t>)</w:t>
      </w:r>
      <w:r w:rsidR="000A504D">
        <w:rPr>
          <w:rFonts w:ascii="Times New Roman" w:hAnsi="Times New Roman"/>
          <w:color w:val="000000"/>
          <w:sz w:val="20"/>
        </w:rPr>
        <w:t xml:space="preserve"> </w:t>
      </w:r>
      <w:r w:rsidR="0007440D" w:rsidRPr="00543278">
        <w:rPr>
          <w:rFonts w:ascii="Times New Roman" w:hAnsi="Times New Roman"/>
          <w:color w:val="000000"/>
          <w:sz w:val="20"/>
        </w:rPr>
        <w:t xml:space="preserve"> </w:t>
      </w:r>
      <w:r w:rsidR="001C4C06" w:rsidRPr="00543278">
        <w:rPr>
          <w:rFonts w:ascii="Times New Roman" w:hAnsi="Times New Roman"/>
          <w:color w:val="000000"/>
          <w:sz w:val="20"/>
        </w:rPr>
        <w:t xml:space="preserve">in violation of a detailed statement or a plan approved there-under; or </w:t>
      </w:r>
    </w:p>
    <w:p w:rsidR="001C4C06" w:rsidRDefault="00BF0583" w:rsidP="0007440D">
      <w:pPr>
        <w:pStyle w:val="Text"/>
        <w:spacing w:before="120" w:after="120"/>
        <w:ind w:left="1800" w:hanging="360"/>
        <w:jc w:val="left"/>
        <w:rPr>
          <w:rFonts w:ascii="Times New Roman" w:hAnsi="Times New Roman"/>
          <w:color w:val="000000"/>
          <w:sz w:val="20"/>
        </w:rPr>
      </w:pPr>
      <w:r w:rsidRPr="00543278">
        <w:rPr>
          <w:rFonts w:ascii="Times New Roman" w:hAnsi="Times New Roman"/>
          <w:color w:val="000000"/>
          <w:sz w:val="20"/>
        </w:rPr>
        <w:t>(</w:t>
      </w:r>
      <w:r w:rsidR="0007440D" w:rsidRPr="00543278">
        <w:rPr>
          <w:rFonts w:ascii="Times New Roman" w:hAnsi="Times New Roman"/>
          <w:color w:val="000000"/>
          <w:sz w:val="20"/>
        </w:rPr>
        <w:t>c</w:t>
      </w:r>
      <w:r w:rsidRPr="00543278">
        <w:rPr>
          <w:rFonts w:ascii="Times New Roman" w:hAnsi="Times New Roman"/>
          <w:color w:val="000000"/>
          <w:sz w:val="20"/>
        </w:rPr>
        <w:t>)</w:t>
      </w:r>
      <w:r w:rsidR="000A504D">
        <w:rPr>
          <w:rFonts w:ascii="Times New Roman" w:hAnsi="Times New Roman"/>
          <w:color w:val="000000"/>
          <w:sz w:val="20"/>
        </w:rPr>
        <w:t xml:space="preserve"> </w:t>
      </w:r>
      <w:r w:rsidR="0007440D" w:rsidRPr="00543278">
        <w:rPr>
          <w:rFonts w:ascii="Times New Roman" w:hAnsi="Times New Roman"/>
          <w:color w:val="000000"/>
          <w:sz w:val="20"/>
        </w:rPr>
        <w:t xml:space="preserve"> </w:t>
      </w:r>
      <w:r w:rsidR="001C4C06" w:rsidRPr="00543278">
        <w:rPr>
          <w:rFonts w:ascii="Times New Roman" w:hAnsi="Times New Roman"/>
          <w:color w:val="000000"/>
          <w:sz w:val="20"/>
        </w:rPr>
        <w:t>in violation of a disposal system permit or certificate issued under the provisions of</w:t>
      </w:r>
      <w:r w:rsidR="00CC7FAA" w:rsidRPr="00543278">
        <w:rPr>
          <w:rFonts w:ascii="Times New Roman" w:hAnsi="Times New Roman"/>
          <w:color w:val="000000"/>
          <w:sz w:val="20"/>
        </w:rPr>
        <w:t xml:space="preserve"> this code</w:t>
      </w:r>
      <w:r w:rsidR="000A504D">
        <w:rPr>
          <w:rFonts w:ascii="Times New Roman" w:hAnsi="Times New Roman"/>
          <w:color w:val="000000"/>
          <w:sz w:val="20"/>
        </w:rPr>
        <w:t xml:space="preserve"> </w:t>
      </w:r>
      <w:r w:rsidR="00097975" w:rsidRPr="00543278">
        <w:rPr>
          <w:rFonts w:ascii="Times New Roman" w:hAnsi="Times New Roman"/>
          <w:color w:val="000000"/>
          <w:sz w:val="20"/>
        </w:rPr>
        <w:t>these Rules</w:t>
      </w:r>
      <w:r w:rsidR="00465709" w:rsidRPr="00543278">
        <w:rPr>
          <w:rFonts w:ascii="Times New Roman" w:hAnsi="Times New Roman"/>
          <w:color w:val="000000"/>
          <w:sz w:val="20"/>
        </w:rPr>
        <w:t>.</w:t>
      </w:r>
      <w:r w:rsidR="000A504D">
        <w:rPr>
          <w:rFonts w:ascii="Times New Roman" w:hAnsi="Times New Roman"/>
          <w:color w:val="000000"/>
          <w:sz w:val="20"/>
        </w:rPr>
        <w:t xml:space="preserve"> </w:t>
      </w:r>
      <w:r w:rsidR="001C4C06" w:rsidRPr="00543278">
        <w:rPr>
          <w:rFonts w:ascii="Times New Roman" w:hAnsi="Times New Roman"/>
          <w:color w:val="000000"/>
          <w:sz w:val="20"/>
        </w:rPr>
        <w:t>Such orders must direct the discontinuance of the illegal action or condition and the abatement of the violation.</w:t>
      </w:r>
    </w:p>
    <w:p w:rsidR="00B90221" w:rsidRPr="00543278" w:rsidRDefault="00B90221" w:rsidP="0007440D">
      <w:pPr>
        <w:pStyle w:val="Text"/>
        <w:spacing w:before="120" w:after="120"/>
        <w:ind w:left="1800" w:hanging="360"/>
        <w:jc w:val="left"/>
        <w:rPr>
          <w:rFonts w:ascii="Times New Roman" w:hAnsi="Times New Roman"/>
          <w:color w:val="000000"/>
          <w:sz w:val="20"/>
        </w:rPr>
      </w:pPr>
    </w:p>
    <w:p w:rsidR="0007440D" w:rsidRPr="00543278" w:rsidRDefault="00A610CE" w:rsidP="00A610CE">
      <w:pPr>
        <w:pStyle w:val="Text"/>
        <w:tabs>
          <w:tab w:val="left" w:pos="1260"/>
        </w:tabs>
        <w:spacing w:before="120" w:after="120"/>
        <w:ind w:left="1260" w:hanging="540"/>
        <w:jc w:val="left"/>
        <w:rPr>
          <w:rFonts w:ascii="Times New Roman" w:hAnsi="Times New Roman"/>
          <w:color w:val="000000"/>
          <w:sz w:val="20"/>
        </w:rPr>
      </w:pPr>
      <w:r>
        <w:rPr>
          <w:rFonts w:ascii="Times New Roman" w:hAnsi="Times New Roman"/>
          <w:color w:val="000000"/>
          <w:sz w:val="20"/>
        </w:rPr>
        <w:t>3.</w:t>
      </w:r>
      <w:r w:rsidR="005579E5">
        <w:rPr>
          <w:rFonts w:ascii="Times New Roman" w:hAnsi="Times New Roman"/>
          <w:color w:val="000000"/>
          <w:sz w:val="20"/>
        </w:rPr>
        <w:tab/>
      </w:r>
      <w:r w:rsidR="001C4C06" w:rsidRPr="00543278">
        <w:rPr>
          <w:rFonts w:ascii="Times New Roman" w:hAnsi="Times New Roman"/>
          <w:color w:val="000000"/>
          <w:sz w:val="20"/>
        </w:rPr>
        <w:t>Prosecution: If the notice of violation and order are not complied with promptly, the</w:t>
      </w:r>
      <w:r w:rsidR="00CC7FAA" w:rsidRPr="00543278">
        <w:rPr>
          <w:rFonts w:ascii="Times New Roman" w:hAnsi="Times New Roman"/>
          <w:color w:val="000000"/>
          <w:sz w:val="20"/>
        </w:rPr>
        <w:t xml:space="preserve"> </w:t>
      </w:r>
      <w:r w:rsidR="00335512" w:rsidRPr="00543278">
        <w:rPr>
          <w:rFonts w:ascii="Times New Roman" w:hAnsi="Times New Roman"/>
          <w:color w:val="000000"/>
          <w:sz w:val="20"/>
        </w:rPr>
        <w:t>LPI</w:t>
      </w:r>
      <w:r w:rsidR="00CC7FAA" w:rsidRPr="00543278">
        <w:rPr>
          <w:rFonts w:ascii="Times New Roman" w:hAnsi="Times New Roman"/>
          <w:color w:val="000000"/>
          <w:sz w:val="20"/>
        </w:rPr>
        <w:t xml:space="preserve"> must</w:t>
      </w:r>
      <w:r w:rsidR="001C4C06" w:rsidRPr="00543278">
        <w:rPr>
          <w:rFonts w:ascii="Times New Roman" w:hAnsi="Times New Roman"/>
          <w:color w:val="000000"/>
          <w:sz w:val="20"/>
        </w:rPr>
        <w:t xml:space="preserve"> </w:t>
      </w:r>
      <w:r w:rsidRPr="007F50F6">
        <w:rPr>
          <w:rFonts w:ascii="Times New Roman" w:hAnsi="Times New Roman"/>
          <w:sz w:val="20"/>
        </w:rPr>
        <w:t>refer the case to</w:t>
      </w:r>
      <w:r w:rsidRPr="007F50F6">
        <w:rPr>
          <w:rFonts w:ascii="Times New Roman" w:hAnsi="Times New Roman"/>
          <w:sz w:val="20"/>
          <w:u w:val="single"/>
        </w:rPr>
        <w:t xml:space="preserve"> </w:t>
      </w:r>
      <w:r w:rsidR="001C4C06" w:rsidRPr="00543278">
        <w:rPr>
          <w:rFonts w:ascii="Times New Roman" w:hAnsi="Times New Roman"/>
          <w:color w:val="000000"/>
          <w:sz w:val="20"/>
        </w:rPr>
        <w:t>the legal counsel of the jurisdiction to institute the appropriate proceedings at law or in equity to</w:t>
      </w:r>
      <w:r w:rsidR="0007440D" w:rsidRPr="00543278">
        <w:rPr>
          <w:rFonts w:ascii="Times New Roman" w:hAnsi="Times New Roman"/>
          <w:color w:val="000000"/>
          <w:sz w:val="20"/>
        </w:rPr>
        <w:t>:</w:t>
      </w:r>
    </w:p>
    <w:p w:rsidR="00B90221" w:rsidRDefault="00BF0583" w:rsidP="0007440D">
      <w:pPr>
        <w:pStyle w:val="Text"/>
        <w:spacing w:before="120" w:after="120"/>
        <w:ind w:left="1800" w:hanging="360"/>
        <w:jc w:val="left"/>
        <w:rPr>
          <w:rFonts w:ascii="Times New Roman" w:hAnsi="Times New Roman"/>
          <w:color w:val="000000"/>
          <w:sz w:val="20"/>
        </w:rPr>
      </w:pPr>
      <w:r w:rsidRPr="00543278">
        <w:rPr>
          <w:rFonts w:ascii="Times New Roman" w:hAnsi="Times New Roman"/>
          <w:color w:val="000000"/>
          <w:sz w:val="20"/>
        </w:rPr>
        <w:t>(</w:t>
      </w:r>
      <w:r w:rsidR="0007440D" w:rsidRPr="00543278">
        <w:rPr>
          <w:rFonts w:ascii="Times New Roman" w:hAnsi="Times New Roman"/>
          <w:color w:val="000000"/>
          <w:sz w:val="20"/>
        </w:rPr>
        <w:t>a</w:t>
      </w:r>
      <w:r w:rsidRPr="00543278">
        <w:rPr>
          <w:rFonts w:ascii="Times New Roman" w:hAnsi="Times New Roman"/>
          <w:color w:val="000000"/>
          <w:sz w:val="20"/>
        </w:rPr>
        <w:t>)</w:t>
      </w:r>
      <w:r w:rsidR="000A504D">
        <w:rPr>
          <w:rFonts w:ascii="Times New Roman" w:hAnsi="Times New Roman"/>
          <w:color w:val="000000"/>
          <w:sz w:val="20"/>
        </w:rPr>
        <w:t xml:space="preserve"> </w:t>
      </w:r>
      <w:r w:rsidR="001C4C06" w:rsidRPr="00543278">
        <w:rPr>
          <w:rFonts w:ascii="Times New Roman" w:hAnsi="Times New Roman"/>
          <w:color w:val="000000"/>
          <w:sz w:val="20"/>
        </w:rPr>
        <w:t>restrain, correct, or abate such violation</w:t>
      </w:r>
      <w:r w:rsidRPr="00543278">
        <w:rPr>
          <w:rFonts w:ascii="Times New Roman" w:hAnsi="Times New Roman"/>
          <w:color w:val="000000"/>
          <w:sz w:val="20"/>
        </w:rPr>
        <w:t xml:space="preserve">; </w:t>
      </w:r>
    </w:p>
    <w:p w:rsidR="0007440D" w:rsidRPr="00543278" w:rsidRDefault="00BF0583" w:rsidP="0007440D">
      <w:pPr>
        <w:pStyle w:val="Text"/>
        <w:spacing w:before="120" w:after="120"/>
        <w:ind w:left="1800" w:hanging="360"/>
        <w:jc w:val="left"/>
        <w:rPr>
          <w:rFonts w:ascii="Times New Roman" w:hAnsi="Times New Roman"/>
          <w:color w:val="000000"/>
          <w:sz w:val="20"/>
        </w:rPr>
      </w:pPr>
      <w:r w:rsidRPr="00543278">
        <w:rPr>
          <w:rFonts w:ascii="Times New Roman" w:hAnsi="Times New Roman"/>
          <w:color w:val="000000"/>
          <w:sz w:val="20"/>
        </w:rPr>
        <w:t>(</w:t>
      </w:r>
      <w:r w:rsidR="0007440D" w:rsidRPr="00543278">
        <w:rPr>
          <w:rFonts w:ascii="Times New Roman" w:hAnsi="Times New Roman"/>
          <w:color w:val="000000"/>
          <w:sz w:val="20"/>
        </w:rPr>
        <w:t>b</w:t>
      </w:r>
      <w:r w:rsidRPr="00543278">
        <w:rPr>
          <w:rFonts w:ascii="Times New Roman" w:hAnsi="Times New Roman"/>
          <w:color w:val="000000"/>
          <w:sz w:val="20"/>
        </w:rPr>
        <w:t>)</w:t>
      </w:r>
      <w:r w:rsidR="000A504D">
        <w:rPr>
          <w:rFonts w:ascii="Times New Roman" w:hAnsi="Times New Roman"/>
          <w:color w:val="000000"/>
          <w:sz w:val="20"/>
        </w:rPr>
        <w:t xml:space="preserve"> </w:t>
      </w:r>
      <w:r w:rsidR="001C4C06" w:rsidRPr="00543278">
        <w:rPr>
          <w:rFonts w:ascii="Times New Roman" w:hAnsi="Times New Roman"/>
          <w:color w:val="000000"/>
          <w:sz w:val="20"/>
        </w:rPr>
        <w:t>to require removal or termination of the unlawful use of any system in violation of the provisions of</w:t>
      </w:r>
      <w:r w:rsidR="00CC7FAA" w:rsidRPr="00543278">
        <w:rPr>
          <w:rFonts w:ascii="Times New Roman" w:hAnsi="Times New Roman"/>
          <w:color w:val="000000"/>
          <w:sz w:val="20"/>
        </w:rPr>
        <w:t xml:space="preserve"> </w:t>
      </w:r>
      <w:r w:rsidR="00097975" w:rsidRPr="00543278">
        <w:rPr>
          <w:rFonts w:ascii="Times New Roman" w:hAnsi="Times New Roman"/>
          <w:color w:val="000000"/>
          <w:sz w:val="20"/>
        </w:rPr>
        <w:t>these Rules</w:t>
      </w:r>
      <w:r w:rsidRPr="00543278">
        <w:rPr>
          <w:rFonts w:ascii="Times New Roman" w:hAnsi="Times New Roman"/>
          <w:color w:val="000000"/>
          <w:sz w:val="20"/>
        </w:rPr>
        <w:t>;</w:t>
      </w:r>
      <w:r w:rsidR="00097975" w:rsidRPr="00543278">
        <w:rPr>
          <w:rFonts w:ascii="Times New Roman" w:hAnsi="Times New Roman"/>
          <w:color w:val="000000"/>
          <w:sz w:val="20"/>
        </w:rPr>
        <w:t xml:space="preserve"> </w:t>
      </w:r>
      <w:r w:rsidR="001C4C06" w:rsidRPr="00543278">
        <w:rPr>
          <w:rFonts w:ascii="Times New Roman" w:hAnsi="Times New Roman"/>
          <w:color w:val="000000"/>
          <w:sz w:val="20"/>
        </w:rPr>
        <w:t xml:space="preserve">or </w:t>
      </w:r>
    </w:p>
    <w:p w:rsidR="001C4C06" w:rsidRDefault="00BF0583" w:rsidP="0007440D">
      <w:pPr>
        <w:pStyle w:val="Text"/>
        <w:spacing w:before="120" w:after="120"/>
        <w:ind w:left="1800" w:hanging="360"/>
        <w:jc w:val="left"/>
        <w:rPr>
          <w:rFonts w:ascii="Times New Roman" w:hAnsi="Times New Roman"/>
          <w:color w:val="000000"/>
          <w:sz w:val="20"/>
        </w:rPr>
      </w:pPr>
      <w:r w:rsidRPr="00543278">
        <w:rPr>
          <w:rFonts w:ascii="Times New Roman" w:hAnsi="Times New Roman"/>
          <w:color w:val="000000"/>
          <w:sz w:val="20"/>
        </w:rPr>
        <w:t>(</w:t>
      </w:r>
      <w:r w:rsidR="0007440D" w:rsidRPr="00543278">
        <w:rPr>
          <w:rFonts w:ascii="Times New Roman" w:hAnsi="Times New Roman"/>
          <w:color w:val="000000"/>
          <w:sz w:val="20"/>
        </w:rPr>
        <w:t>c</w:t>
      </w:r>
      <w:r w:rsidRPr="00543278">
        <w:rPr>
          <w:rFonts w:ascii="Times New Roman" w:hAnsi="Times New Roman"/>
          <w:color w:val="000000"/>
          <w:sz w:val="20"/>
        </w:rPr>
        <w:t xml:space="preserve">) </w:t>
      </w:r>
      <w:r w:rsidR="001C4C06" w:rsidRPr="00543278">
        <w:rPr>
          <w:rFonts w:ascii="Times New Roman" w:hAnsi="Times New Roman"/>
          <w:color w:val="000000"/>
          <w:sz w:val="20"/>
        </w:rPr>
        <w:t>of the order or direction made pursuant thereto.</w:t>
      </w:r>
    </w:p>
    <w:p w:rsidR="00B90221" w:rsidRPr="00543278" w:rsidRDefault="00B90221" w:rsidP="0007440D">
      <w:pPr>
        <w:pStyle w:val="Text"/>
        <w:spacing w:before="120" w:after="120"/>
        <w:ind w:left="1800" w:hanging="360"/>
        <w:jc w:val="left"/>
        <w:rPr>
          <w:rFonts w:ascii="Times New Roman" w:hAnsi="Times New Roman"/>
          <w:color w:val="000000"/>
          <w:sz w:val="20"/>
        </w:rPr>
      </w:pPr>
    </w:p>
    <w:p w:rsidR="001C4C06" w:rsidRPr="00543278" w:rsidRDefault="001C4C06" w:rsidP="00613D05">
      <w:pPr>
        <w:pStyle w:val="Text"/>
        <w:spacing w:before="120" w:after="120"/>
        <w:ind w:left="1260" w:hanging="540"/>
        <w:jc w:val="left"/>
        <w:rPr>
          <w:rFonts w:ascii="Times New Roman" w:hAnsi="Times New Roman"/>
          <w:color w:val="000000"/>
          <w:sz w:val="20"/>
        </w:rPr>
      </w:pPr>
      <w:r w:rsidRPr="00543278">
        <w:rPr>
          <w:rFonts w:ascii="Times New Roman" w:hAnsi="Times New Roman"/>
          <w:color w:val="000000"/>
          <w:sz w:val="20"/>
        </w:rPr>
        <w:t>4</w:t>
      </w:r>
      <w:r w:rsidR="00E9404C" w:rsidRPr="00543278">
        <w:rPr>
          <w:rFonts w:ascii="Times New Roman" w:hAnsi="Times New Roman"/>
          <w:color w:val="000000"/>
          <w:sz w:val="20"/>
        </w:rPr>
        <w:t>.</w:t>
      </w:r>
      <w:r w:rsidR="00E9404C" w:rsidRPr="00543278">
        <w:rPr>
          <w:rFonts w:ascii="Times New Roman" w:hAnsi="Times New Roman"/>
          <w:color w:val="000000"/>
          <w:sz w:val="20"/>
        </w:rPr>
        <w:tab/>
      </w:r>
      <w:r w:rsidRPr="00543278">
        <w:rPr>
          <w:rFonts w:ascii="Times New Roman" w:hAnsi="Times New Roman"/>
          <w:color w:val="000000"/>
          <w:sz w:val="20"/>
        </w:rPr>
        <w:t xml:space="preserve">Penalties: Any person who violates a provision of </w:t>
      </w:r>
      <w:r w:rsidR="00CC7FAA" w:rsidRPr="00543278">
        <w:rPr>
          <w:rFonts w:ascii="Times New Roman" w:hAnsi="Times New Roman"/>
          <w:color w:val="000000"/>
          <w:sz w:val="20"/>
        </w:rPr>
        <w:t>these Rules</w:t>
      </w:r>
      <w:r w:rsidR="00B62A06" w:rsidRPr="00543278">
        <w:rPr>
          <w:rFonts w:ascii="Times New Roman" w:hAnsi="Times New Roman"/>
          <w:color w:val="000000"/>
          <w:sz w:val="20"/>
        </w:rPr>
        <w:t>,</w:t>
      </w:r>
      <w:r w:rsidRPr="00543278">
        <w:rPr>
          <w:rFonts w:ascii="Times New Roman" w:hAnsi="Times New Roman"/>
          <w:color w:val="000000"/>
          <w:sz w:val="20"/>
        </w:rPr>
        <w:t xml:space="preserve"> or who fails to comply with any of the requirements thereof, or who installs work in violation of an approved plan or directive of the </w:t>
      </w:r>
      <w:r w:rsidR="00335512" w:rsidRPr="00543278">
        <w:rPr>
          <w:rFonts w:ascii="Times New Roman" w:hAnsi="Times New Roman"/>
          <w:color w:val="000000"/>
          <w:sz w:val="20"/>
        </w:rPr>
        <w:t>LPI</w:t>
      </w:r>
      <w:r w:rsidRPr="00543278">
        <w:rPr>
          <w:rFonts w:ascii="Times New Roman" w:hAnsi="Times New Roman"/>
          <w:color w:val="000000"/>
          <w:sz w:val="20"/>
        </w:rPr>
        <w:t xml:space="preserve">, or of a disposal system permit issued under the provisions of </w:t>
      </w:r>
      <w:r w:rsidR="00CC7FAA" w:rsidRPr="00543278">
        <w:rPr>
          <w:rFonts w:ascii="Times New Roman" w:hAnsi="Times New Roman"/>
          <w:color w:val="000000"/>
          <w:sz w:val="20"/>
        </w:rPr>
        <w:t>these Rules</w:t>
      </w:r>
      <w:r w:rsidR="00B62A06" w:rsidRPr="00543278">
        <w:rPr>
          <w:rFonts w:ascii="Times New Roman" w:hAnsi="Times New Roman"/>
          <w:color w:val="000000"/>
          <w:sz w:val="20"/>
        </w:rPr>
        <w:t>,</w:t>
      </w:r>
      <w:r w:rsidRPr="00543278">
        <w:rPr>
          <w:rFonts w:ascii="Times New Roman" w:hAnsi="Times New Roman"/>
          <w:color w:val="000000"/>
          <w:sz w:val="20"/>
        </w:rPr>
        <w:t xml:space="preserve"> shall be subject to the penalties in 30-A M</w:t>
      </w:r>
      <w:r w:rsidR="0008742E" w:rsidRPr="00543278">
        <w:rPr>
          <w:rFonts w:ascii="Times New Roman" w:hAnsi="Times New Roman"/>
          <w:color w:val="000000"/>
          <w:sz w:val="20"/>
        </w:rPr>
        <w:t>.</w:t>
      </w:r>
      <w:r w:rsidRPr="00543278">
        <w:rPr>
          <w:rFonts w:ascii="Times New Roman" w:hAnsi="Times New Roman"/>
          <w:color w:val="000000"/>
          <w:sz w:val="20"/>
        </w:rPr>
        <w:t>R</w:t>
      </w:r>
      <w:r w:rsidR="0008742E" w:rsidRPr="00543278">
        <w:rPr>
          <w:rFonts w:ascii="Times New Roman" w:hAnsi="Times New Roman"/>
          <w:color w:val="000000"/>
          <w:sz w:val="20"/>
        </w:rPr>
        <w:t>.</w:t>
      </w:r>
      <w:r w:rsidRPr="00543278">
        <w:rPr>
          <w:rFonts w:ascii="Times New Roman" w:hAnsi="Times New Roman"/>
          <w:color w:val="000000"/>
          <w:sz w:val="20"/>
        </w:rPr>
        <w:t>S</w:t>
      </w:r>
      <w:r w:rsidR="0008742E" w:rsidRPr="00543278">
        <w:rPr>
          <w:rFonts w:ascii="Times New Roman" w:hAnsi="Times New Roman"/>
          <w:color w:val="000000"/>
          <w:sz w:val="20"/>
        </w:rPr>
        <w:t>.</w:t>
      </w:r>
      <w:r w:rsidRPr="00543278">
        <w:rPr>
          <w:rFonts w:ascii="Times New Roman" w:hAnsi="Times New Roman"/>
          <w:color w:val="000000"/>
          <w:sz w:val="20"/>
        </w:rPr>
        <w:t xml:space="preserve"> </w:t>
      </w:r>
      <w:r w:rsidR="0062366F" w:rsidRPr="00543278">
        <w:rPr>
          <w:rFonts w:ascii="Times New Roman" w:hAnsi="Times New Roman"/>
          <w:color w:val="000000"/>
          <w:sz w:val="20"/>
        </w:rPr>
        <w:t>§4</w:t>
      </w:r>
      <w:r w:rsidRPr="00543278">
        <w:rPr>
          <w:rFonts w:ascii="Times New Roman" w:hAnsi="Times New Roman"/>
          <w:color w:val="000000"/>
          <w:sz w:val="20"/>
        </w:rPr>
        <w:t>452</w:t>
      </w:r>
      <w:r w:rsidR="00097975" w:rsidRPr="00543278">
        <w:rPr>
          <w:rFonts w:ascii="Times New Roman" w:hAnsi="Times New Roman"/>
          <w:color w:val="000000"/>
          <w:sz w:val="20"/>
        </w:rPr>
        <w:t>(3</w:t>
      </w:r>
      <w:r w:rsidR="00BF0583" w:rsidRPr="00543278">
        <w:rPr>
          <w:rFonts w:ascii="Times New Roman" w:hAnsi="Times New Roman"/>
          <w:color w:val="000000"/>
          <w:sz w:val="20"/>
        </w:rPr>
        <w:t>)</w:t>
      </w:r>
      <w:r w:rsidRPr="00543278">
        <w:rPr>
          <w:rFonts w:ascii="Times New Roman" w:hAnsi="Times New Roman"/>
          <w:color w:val="000000"/>
          <w:sz w:val="20"/>
        </w:rPr>
        <w:t>.</w:t>
      </w:r>
    </w:p>
    <w:p w:rsidR="00F077A4" w:rsidRDefault="00BD78AE" w:rsidP="00613D05">
      <w:pPr>
        <w:pStyle w:val="Text"/>
        <w:ind w:left="360"/>
        <w:rPr>
          <w:rFonts w:ascii="Times New Roman" w:hAnsi="Times New Roman"/>
          <w:b/>
          <w:caps/>
          <w:color w:val="000000"/>
          <w:sz w:val="20"/>
        </w:rPr>
      </w:pPr>
      <w:r w:rsidRPr="00543278">
        <w:rPr>
          <w:rFonts w:ascii="Times New Roman" w:hAnsi="Times New Roman"/>
          <w:b/>
          <w:caps/>
          <w:color w:val="000000"/>
          <w:sz w:val="20"/>
        </w:rPr>
        <w:br/>
      </w:r>
    </w:p>
    <w:p w:rsidR="00F077A4" w:rsidRDefault="00F077A4" w:rsidP="00613D05">
      <w:pPr>
        <w:pStyle w:val="Text"/>
        <w:ind w:left="360"/>
        <w:rPr>
          <w:rFonts w:ascii="Times New Roman" w:hAnsi="Times New Roman"/>
          <w:b/>
          <w:caps/>
          <w:color w:val="000000"/>
          <w:sz w:val="20"/>
        </w:rPr>
      </w:pPr>
    </w:p>
    <w:p w:rsidR="00F077A4" w:rsidRDefault="00F077A4" w:rsidP="00613D05">
      <w:pPr>
        <w:pStyle w:val="Text"/>
        <w:ind w:left="360"/>
        <w:rPr>
          <w:rFonts w:ascii="Times New Roman" w:hAnsi="Times New Roman"/>
          <w:b/>
          <w:caps/>
          <w:color w:val="000000"/>
          <w:sz w:val="20"/>
        </w:rPr>
      </w:pPr>
    </w:p>
    <w:p w:rsidR="00F077A4" w:rsidRDefault="00F077A4" w:rsidP="00613D05">
      <w:pPr>
        <w:pStyle w:val="Text"/>
        <w:ind w:left="360"/>
        <w:rPr>
          <w:rFonts w:ascii="Times New Roman" w:hAnsi="Times New Roman"/>
          <w:b/>
          <w:caps/>
          <w:color w:val="000000"/>
          <w:sz w:val="20"/>
        </w:rPr>
      </w:pPr>
    </w:p>
    <w:p w:rsidR="00F077A4" w:rsidRDefault="00F077A4" w:rsidP="00613D05">
      <w:pPr>
        <w:pStyle w:val="Text"/>
        <w:ind w:left="360"/>
        <w:rPr>
          <w:rFonts w:ascii="Times New Roman" w:hAnsi="Times New Roman"/>
          <w:b/>
          <w:caps/>
          <w:color w:val="000000"/>
          <w:sz w:val="20"/>
        </w:rPr>
      </w:pPr>
    </w:p>
    <w:p w:rsidR="001808AA" w:rsidRDefault="001808AA" w:rsidP="00613D05">
      <w:pPr>
        <w:pStyle w:val="Text"/>
        <w:ind w:left="360"/>
        <w:rPr>
          <w:rFonts w:ascii="Times New Roman" w:hAnsi="Times New Roman"/>
          <w:b/>
          <w:caps/>
          <w:color w:val="000000"/>
          <w:sz w:val="20"/>
        </w:rPr>
        <w:sectPr w:rsidR="001808AA" w:rsidSect="003175A9">
          <w:headerReference w:type="even" r:id="rId63"/>
          <w:headerReference w:type="default" r:id="rId64"/>
          <w:footerReference w:type="default" r:id="rId65"/>
          <w:headerReference w:type="first" r:id="rId66"/>
          <w:footerReference w:type="first" r:id="rId67"/>
          <w:pgSz w:w="12240" w:h="15840"/>
          <w:pgMar w:top="1440" w:right="1080" w:bottom="1080" w:left="900" w:header="720" w:footer="720" w:gutter="0"/>
          <w:cols w:space="720"/>
          <w:docGrid w:linePitch="360"/>
        </w:sectPr>
      </w:pPr>
    </w:p>
    <w:p w:rsidR="006D0DD9" w:rsidRPr="00A610CE" w:rsidRDefault="00F077A4" w:rsidP="00F077A4">
      <w:pPr>
        <w:pStyle w:val="Text"/>
        <w:ind w:left="360"/>
        <w:jc w:val="center"/>
        <w:rPr>
          <w:rFonts w:ascii="Times New Roman" w:hAnsi="Times New Roman"/>
          <w:b/>
          <w:caps/>
          <w:sz w:val="20"/>
        </w:rPr>
      </w:pPr>
      <w:r w:rsidRPr="00A610CE">
        <w:rPr>
          <w:rFonts w:ascii="Times New Roman" w:hAnsi="Times New Roman"/>
          <w:b/>
          <w:caps/>
          <w:sz w:val="20"/>
        </w:rPr>
        <w:lastRenderedPageBreak/>
        <w:t>SECTION 12</w:t>
      </w:r>
      <w:r w:rsidR="000A504D">
        <w:rPr>
          <w:rFonts w:ascii="Times New Roman" w:hAnsi="Times New Roman"/>
          <w:b/>
          <w:caps/>
          <w:sz w:val="20"/>
        </w:rPr>
        <w:t xml:space="preserve"> </w:t>
      </w:r>
      <w:r w:rsidR="008E73EA" w:rsidRPr="00A610CE">
        <w:rPr>
          <w:rFonts w:ascii="Times New Roman" w:hAnsi="Times New Roman"/>
          <w:b/>
          <w:caps/>
          <w:sz w:val="20"/>
        </w:rPr>
        <w:t xml:space="preserve"> </w:t>
      </w:r>
    </w:p>
    <w:p w:rsidR="006D0DD9" w:rsidRPr="00A610CE" w:rsidRDefault="00204DC6" w:rsidP="00F077A4">
      <w:pPr>
        <w:pStyle w:val="Text"/>
        <w:ind w:left="360"/>
        <w:jc w:val="center"/>
        <w:rPr>
          <w:rFonts w:ascii="Times New Roman" w:hAnsi="Times New Roman"/>
          <w:b/>
          <w:caps/>
          <w:sz w:val="20"/>
        </w:rPr>
      </w:pPr>
      <w:r w:rsidRPr="00A610CE">
        <w:rPr>
          <w:rFonts w:ascii="Times New Roman" w:hAnsi="Times New Roman"/>
          <w:b/>
          <w:caps/>
          <w:sz w:val="20"/>
        </w:rPr>
        <w:t xml:space="preserve">DISPOSAL SYSTEM INSTALLATIONS </w:t>
      </w:r>
    </w:p>
    <w:p w:rsidR="00FE1D41" w:rsidRPr="00A610CE" w:rsidRDefault="005F6A71" w:rsidP="00F077A4">
      <w:pPr>
        <w:pStyle w:val="Text"/>
        <w:ind w:left="360"/>
        <w:jc w:val="center"/>
        <w:rPr>
          <w:rFonts w:ascii="Times New Roman" w:hAnsi="Times New Roman"/>
          <w:b/>
          <w:caps/>
          <w:sz w:val="20"/>
        </w:rPr>
      </w:pPr>
      <w:r w:rsidRPr="00A610CE">
        <w:rPr>
          <w:rFonts w:ascii="Times New Roman" w:hAnsi="Times New Roman"/>
          <w:b/>
          <w:caps/>
          <w:sz w:val="20"/>
        </w:rPr>
        <w:t>Adjacent to Wetlands and Water Bodies</w:t>
      </w:r>
    </w:p>
    <w:p w:rsidR="00FE1D41" w:rsidRDefault="00FE1D41" w:rsidP="00FE1D41">
      <w:pPr>
        <w:pStyle w:val="Text"/>
        <w:rPr>
          <w:rFonts w:ascii="Times New Roman" w:hAnsi="Times New Roman"/>
          <w:strike/>
          <w:color w:val="FF0000"/>
          <w:sz w:val="20"/>
        </w:rPr>
      </w:pPr>
    </w:p>
    <w:p w:rsidR="00F077A4" w:rsidRPr="00E62C91" w:rsidRDefault="000A504D" w:rsidP="00FE1D41">
      <w:pPr>
        <w:pStyle w:val="Text"/>
        <w:rPr>
          <w:rFonts w:ascii="Times New Roman" w:hAnsi="Times New Roman"/>
          <w:b/>
          <w:strike/>
          <w:sz w:val="20"/>
        </w:rPr>
      </w:pPr>
      <w:r>
        <w:rPr>
          <w:rFonts w:ascii="Times New Roman" w:hAnsi="Times New Roman"/>
          <w:color w:val="3366FF"/>
          <w:sz w:val="20"/>
        </w:rPr>
        <w:t xml:space="preserve">  </w:t>
      </w:r>
      <w:r w:rsidR="00F077A4" w:rsidRPr="006D0DD9">
        <w:rPr>
          <w:rFonts w:ascii="Times New Roman" w:hAnsi="Times New Roman"/>
          <w:b/>
          <w:sz w:val="20"/>
        </w:rPr>
        <w:t>A.</w:t>
      </w:r>
      <w:r>
        <w:rPr>
          <w:rFonts w:ascii="Times New Roman" w:hAnsi="Times New Roman"/>
          <w:b/>
          <w:sz w:val="20"/>
        </w:rPr>
        <w:t xml:space="preserve"> </w:t>
      </w:r>
      <w:r w:rsidR="00F077A4" w:rsidRPr="00E62C91">
        <w:rPr>
          <w:rFonts w:ascii="Times New Roman" w:hAnsi="Times New Roman"/>
          <w:b/>
          <w:sz w:val="20"/>
        </w:rPr>
        <w:t>INTENT</w:t>
      </w:r>
      <w:r w:rsidR="00560B92" w:rsidRPr="00E62C91">
        <w:rPr>
          <w:rFonts w:ascii="Times New Roman" w:hAnsi="Times New Roman"/>
          <w:b/>
          <w:sz w:val="20"/>
        </w:rPr>
        <w:t xml:space="preserve"> AND RESPONSIBILITIES</w:t>
      </w:r>
      <w:r w:rsidR="006D0DD9" w:rsidRPr="00E62C91">
        <w:rPr>
          <w:rFonts w:ascii="Times New Roman" w:hAnsi="Times New Roman"/>
          <w:b/>
          <w:sz w:val="20"/>
        </w:rPr>
        <w:t xml:space="preserve"> </w:t>
      </w:r>
    </w:p>
    <w:p w:rsidR="003144B8" w:rsidRPr="00E62C91" w:rsidRDefault="00FE1D41" w:rsidP="00FE1D41">
      <w:pPr>
        <w:spacing w:before="100" w:beforeAutospacing="1" w:after="100" w:afterAutospacing="1"/>
        <w:ind w:left="1080" w:hanging="360"/>
      </w:pPr>
      <w:r w:rsidRPr="00E62C91">
        <w:t>1.</w:t>
      </w:r>
      <w:r w:rsidRPr="00E62C91">
        <w:tab/>
      </w:r>
      <w:r w:rsidR="00F077A4" w:rsidRPr="00E62C91">
        <w:rPr>
          <w:b/>
        </w:rPr>
        <w:t>No Further Permits Required</w:t>
      </w:r>
      <w:r w:rsidRPr="00E62C91">
        <w:rPr>
          <w:b/>
        </w:rPr>
        <w:t>:</w:t>
      </w:r>
      <w:r w:rsidRPr="00E62C91">
        <w:t xml:space="preserve"> The filling, alteration of, or work adjacent to, wetlands and waterbodies for activities associated with the installation of subsurface wastewater disposal systems, is allowed</w:t>
      </w:r>
      <w:r w:rsidR="00560B92" w:rsidRPr="00E62C91">
        <w:t xml:space="preserve"> </w:t>
      </w:r>
      <w:r w:rsidRPr="00E62C91">
        <w:t>provided it is done in accordance with the requirements of these Rules pertaining to work adjacent to, or within, wetlands and water bodies</w:t>
      </w:r>
      <w:r w:rsidR="00C1466F" w:rsidRPr="00E62C91">
        <w:t xml:space="preserve"> including the installation criteria in Sections 12(B)(4) and 12(C)</w:t>
      </w:r>
      <w:r w:rsidRPr="00E62C91">
        <w:t xml:space="preserve">. These Rules have been designed to </w:t>
      </w:r>
      <w:r w:rsidR="007C2834">
        <w:t>assure that no permitting is required for the installation of subsurface wastewater disposal systems, unless</w:t>
      </w:r>
      <w:r w:rsidRPr="00E62C91">
        <w:t xml:space="preserve"> DEP</w:t>
      </w:r>
      <w:r w:rsidR="003660BA" w:rsidRPr="00E62C91">
        <w:t xml:space="preserve"> </w:t>
      </w:r>
      <w:r w:rsidR="008B133C" w:rsidRPr="00E62C91">
        <w:t xml:space="preserve">- </w:t>
      </w:r>
      <w:r w:rsidRPr="00E62C91">
        <w:t xml:space="preserve">NRPA </w:t>
      </w:r>
      <w:r w:rsidR="007C2834">
        <w:t xml:space="preserve">or </w:t>
      </w:r>
      <w:r w:rsidRPr="00E62C91">
        <w:t xml:space="preserve">Shoreland Zoning, </w:t>
      </w:r>
      <w:r w:rsidR="007C2834">
        <w:t>or</w:t>
      </w:r>
      <w:r w:rsidRPr="00E62C91">
        <w:t xml:space="preserve"> LU</w:t>
      </w:r>
      <w:r w:rsidR="00B62B8B" w:rsidRPr="00E62C91">
        <w:t>P</w:t>
      </w:r>
      <w:r w:rsidR="007C2834">
        <w:t>C standards are exceeded</w:t>
      </w:r>
      <w:r w:rsidRPr="00E62C91">
        <w:t>.</w:t>
      </w:r>
      <w:r w:rsidR="000A504D">
        <w:t xml:space="preserve"> </w:t>
      </w:r>
      <w:r w:rsidR="00EB4834" w:rsidRPr="00E62C91">
        <w:t xml:space="preserve">There are three general requirements for </w:t>
      </w:r>
      <w:r w:rsidR="003E743C" w:rsidRPr="00E62C91">
        <w:t xml:space="preserve">subsurface wastewater disposal </w:t>
      </w:r>
      <w:r w:rsidR="00976A0F" w:rsidRPr="00E62C91">
        <w:t>systems in close proximity to water bodies/courses</w:t>
      </w:r>
      <w:r w:rsidR="00EB4834" w:rsidRPr="00E62C91">
        <w:t xml:space="preserve">: </w:t>
      </w:r>
    </w:p>
    <w:p w:rsidR="003144B8" w:rsidRPr="00E62C91" w:rsidRDefault="0009319C" w:rsidP="003660BA">
      <w:pPr>
        <w:numPr>
          <w:ilvl w:val="0"/>
          <w:numId w:val="83"/>
        </w:numPr>
        <w:tabs>
          <w:tab w:val="left" w:pos="1890"/>
        </w:tabs>
        <w:spacing w:before="100" w:beforeAutospacing="1" w:after="100" w:afterAutospacing="1"/>
        <w:ind w:firstLine="0"/>
      </w:pPr>
      <w:r w:rsidRPr="00E62C91">
        <w:t>Maintain c</w:t>
      </w:r>
      <w:r w:rsidR="00EB4834" w:rsidRPr="00E62C91">
        <w:t>omponent setbacks as described in Sections 7 and 8 as appropriate</w:t>
      </w:r>
      <w:r w:rsidR="006D0DD9" w:rsidRPr="00E62C91">
        <w:t>;</w:t>
      </w:r>
      <w:r w:rsidR="00EB4834" w:rsidRPr="00E62C91">
        <w:t xml:space="preserve"> </w:t>
      </w:r>
    </w:p>
    <w:p w:rsidR="003144B8" w:rsidRPr="00E62C91" w:rsidRDefault="0009319C" w:rsidP="00AE442C">
      <w:pPr>
        <w:numPr>
          <w:ilvl w:val="0"/>
          <w:numId w:val="83"/>
        </w:numPr>
        <w:tabs>
          <w:tab w:val="clear" w:pos="1440"/>
          <w:tab w:val="num" w:pos="1890"/>
        </w:tabs>
        <w:spacing w:before="100" w:beforeAutospacing="1" w:after="100" w:afterAutospacing="1"/>
        <w:ind w:left="1890" w:right="-360" w:hanging="450"/>
      </w:pPr>
      <w:r w:rsidRPr="00E62C91">
        <w:t>Comply with s</w:t>
      </w:r>
      <w:r w:rsidR="00EB4834" w:rsidRPr="00E62C91">
        <w:t>etbacks for clearing, vegetation removal and soil disturbance described in Section 12(B)</w:t>
      </w:r>
      <w:r w:rsidR="006D0DD9" w:rsidRPr="00E62C91">
        <w:t>;</w:t>
      </w:r>
      <w:r w:rsidR="00EB4834" w:rsidRPr="00E62C91">
        <w:t xml:space="preserve"> and </w:t>
      </w:r>
    </w:p>
    <w:p w:rsidR="00EB4834" w:rsidRPr="00E62C91" w:rsidRDefault="0009319C" w:rsidP="00AE442C">
      <w:pPr>
        <w:numPr>
          <w:ilvl w:val="0"/>
          <w:numId w:val="83"/>
        </w:numPr>
        <w:tabs>
          <w:tab w:val="left" w:pos="1890"/>
        </w:tabs>
        <w:spacing w:before="100" w:beforeAutospacing="1" w:after="100" w:afterAutospacing="1"/>
        <w:ind w:right="-360" w:firstLine="0"/>
      </w:pPr>
      <w:r w:rsidRPr="00E62C91">
        <w:t>Follow the r</w:t>
      </w:r>
      <w:r w:rsidR="00EB4834" w:rsidRPr="00E62C91">
        <w:t xml:space="preserve">equirements for </w:t>
      </w:r>
      <w:r w:rsidR="002D72B4" w:rsidRPr="00E62C91">
        <w:t xml:space="preserve">installation and </w:t>
      </w:r>
      <w:r w:rsidR="00EB4834" w:rsidRPr="00E62C91">
        <w:t>erosion control as described in Section 12(C).</w:t>
      </w:r>
    </w:p>
    <w:p w:rsidR="00F077A4" w:rsidRPr="00E62C91" w:rsidRDefault="006D0DD9" w:rsidP="00AE442C">
      <w:pPr>
        <w:spacing w:before="100" w:beforeAutospacing="1" w:after="100" w:afterAutospacing="1"/>
        <w:ind w:left="1080" w:right="-180"/>
        <w:rPr>
          <w:b/>
        </w:rPr>
      </w:pPr>
      <w:r w:rsidRPr="00E62C91">
        <w:t xml:space="preserve">Special Note: </w:t>
      </w:r>
      <w:r w:rsidR="008B133C" w:rsidRPr="00E62C91">
        <w:t>DEP or LU</w:t>
      </w:r>
      <w:r w:rsidR="00B62B8B" w:rsidRPr="00E62C91">
        <w:t>P</w:t>
      </w:r>
      <w:r w:rsidR="008B133C" w:rsidRPr="00E62C91">
        <w:t>C</w:t>
      </w:r>
      <w:r w:rsidR="003D62A6" w:rsidRPr="00E62C91">
        <w:t xml:space="preserve"> permits are</w:t>
      </w:r>
      <w:r w:rsidR="00A63D76" w:rsidRPr="00E62C91">
        <w:t xml:space="preserve"> not</w:t>
      </w:r>
      <w:r w:rsidR="003D62A6" w:rsidRPr="00E62C91">
        <w:t xml:space="preserve"> required for the installation of subsurface wastewater disposal systems designed and installed </w:t>
      </w:r>
      <w:r w:rsidR="003E743C" w:rsidRPr="00E62C91">
        <w:t>in accordance with these Rules. F</w:t>
      </w:r>
      <w:r w:rsidR="003D62A6" w:rsidRPr="00E62C91">
        <w:t xml:space="preserve">ailure to meet </w:t>
      </w:r>
      <w:r w:rsidR="00EB4834" w:rsidRPr="00E62C91">
        <w:t xml:space="preserve">setback, </w:t>
      </w:r>
      <w:r w:rsidR="003D62A6" w:rsidRPr="00E62C91">
        <w:t xml:space="preserve">erosion control, vegetation clearing, </w:t>
      </w:r>
      <w:r w:rsidR="005316DF" w:rsidRPr="00E62C91">
        <w:t xml:space="preserve">or </w:t>
      </w:r>
      <w:r w:rsidR="003D62A6" w:rsidRPr="00E62C91">
        <w:t>soil distu</w:t>
      </w:r>
      <w:r w:rsidR="001C6E11" w:rsidRPr="00E62C91">
        <w:t xml:space="preserve">rbance </w:t>
      </w:r>
      <w:r w:rsidR="003D62A6" w:rsidRPr="00E62C91">
        <w:t>standards may result in enforcement action by the appropriate state or local agency with jurisdiction.</w:t>
      </w:r>
      <w:r w:rsidR="000A504D">
        <w:t xml:space="preserve"> </w:t>
      </w:r>
      <w:r w:rsidR="008B133C" w:rsidRPr="00E62C91">
        <w:t>Questions/issues should be dire</w:t>
      </w:r>
      <w:r w:rsidR="00B62B8B" w:rsidRPr="00E62C91">
        <w:t>cted to and resolved by DEP, LUP</w:t>
      </w:r>
      <w:r w:rsidR="008B133C" w:rsidRPr="00E62C91">
        <w:t>C or municipal officials prior to installation</w:t>
      </w:r>
      <w:r w:rsidR="00DA7FF0" w:rsidRPr="00E62C91">
        <w:t>.</w:t>
      </w:r>
      <w:r w:rsidR="000A504D">
        <w:t xml:space="preserve"> </w:t>
      </w:r>
      <w:r w:rsidR="00DA7FF0" w:rsidRPr="00E62C91">
        <w:t>Municipalities may adopt Shoreland Zoning requirements more stringent than the requirements described below.</w:t>
      </w:r>
      <w:r w:rsidR="000A504D">
        <w:t xml:space="preserve"> </w:t>
      </w:r>
      <w:r w:rsidR="00642990" w:rsidRPr="00E62C91">
        <w:rPr>
          <w:b/>
        </w:rPr>
        <w:t xml:space="preserve">Site Evaluators are strongly encouraged to verify local Shoreland Zoning requirements by </w:t>
      </w:r>
      <w:r w:rsidR="00DA7FF0" w:rsidRPr="00E62C91">
        <w:rPr>
          <w:b/>
        </w:rPr>
        <w:t>contacting the LPI or Code Enforcement Officer for the municipality in which a project is located</w:t>
      </w:r>
      <w:r w:rsidR="008B133C" w:rsidRPr="00E62C91">
        <w:rPr>
          <w:b/>
        </w:rPr>
        <w:t>.</w:t>
      </w:r>
      <w:r w:rsidR="00FE1D41" w:rsidRPr="00E62C91">
        <w:rPr>
          <w:b/>
        </w:rPr>
        <w:t xml:space="preserve"> </w:t>
      </w:r>
    </w:p>
    <w:p w:rsidR="00560B92" w:rsidRPr="00E62C91" w:rsidRDefault="00560B92" w:rsidP="003660BA">
      <w:pPr>
        <w:spacing w:before="100" w:beforeAutospacing="1" w:after="100" w:afterAutospacing="1"/>
        <w:ind w:left="1890" w:hanging="540"/>
      </w:pPr>
      <w:r w:rsidRPr="00E62C91">
        <w:t>(a).</w:t>
      </w:r>
      <w:r w:rsidR="000A504D">
        <w:t xml:space="preserve">  </w:t>
      </w:r>
      <w:r w:rsidR="003660BA" w:rsidRPr="00E62C91">
        <w:t xml:space="preserve"> </w:t>
      </w:r>
      <w:r w:rsidRPr="00E62C91">
        <w:rPr>
          <w:b/>
        </w:rPr>
        <w:t>First-Time Subsurface Wastewater Disposal Systems:</w:t>
      </w:r>
      <w:r w:rsidRPr="00E62C91">
        <w:t xml:space="preserve"> First-time systems for previously undeveloped lots and other lots that do not qualify for replacement system criteria, installed in accordance with these Rules pertaining to work adjacent to, or within wetlands and water bodies, </w:t>
      </w:r>
      <w:r w:rsidR="008B133C" w:rsidRPr="00E62C91">
        <w:t>including the installation criteria in Sections 12(B)(4)</w:t>
      </w:r>
      <w:r w:rsidR="000C32FE" w:rsidRPr="00E62C91">
        <w:t>,</w:t>
      </w:r>
      <w:r w:rsidR="008B133C" w:rsidRPr="00E62C91">
        <w:t xml:space="preserve"> </w:t>
      </w:r>
      <w:r w:rsidR="000C32FE" w:rsidRPr="00E62C91">
        <w:t xml:space="preserve">12(B)(5) </w:t>
      </w:r>
      <w:r w:rsidR="008B133C" w:rsidRPr="00E62C91">
        <w:t xml:space="preserve">and 12(C), </w:t>
      </w:r>
      <w:r w:rsidRPr="00E62C91">
        <w:t>do not require additional permits from the DEP (NRPA) or LU</w:t>
      </w:r>
      <w:r w:rsidR="00B62B8B" w:rsidRPr="00E62C91">
        <w:t>P</w:t>
      </w:r>
      <w:r w:rsidRPr="00E62C91">
        <w:t>C and are in accordance with Guidelines for Municipal Shoreland Zoning Ordinances. First-time systems that do not meet the minimum requirements of these Rules pertaining to work adjacent to, or within, wetlands and water bodies may need a permit from DEP, LU</w:t>
      </w:r>
      <w:r w:rsidR="00B62B8B" w:rsidRPr="00E62C91">
        <w:t>P</w:t>
      </w:r>
      <w:r w:rsidRPr="00E62C91">
        <w:t xml:space="preserve">C and/or ACOE. </w:t>
      </w:r>
    </w:p>
    <w:p w:rsidR="00560B92" w:rsidRPr="00E62C91" w:rsidRDefault="00560B92" w:rsidP="003660BA">
      <w:pPr>
        <w:spacing w:before="100" w:beforeAutospacing="1" w:after="100" w:afterAutospacing="1"/>
        <w:ind w:left="1890" w:hanging="540"/>
      </w:pPr>
      <w:r w:rsidRPr="00E62C91">
        <w:t>(b).</w:t>
      </w:r>
      <w:r w:rsidR="000A504D">
        <w:t xml:space="preserve">  </w:t>
      </w:r>
      <w:r w:rsidR="003660BA" w:rsidRPr="00E62C91">
        <w:t xml:space="preserve"> </w:t>
      </w:r>
      <w:r w:rsidRPr="00E62C91">
        <w:rPr>
          <w:b/>
        </w:rPr>
        <w:t>Replacement Subsurface Wastewater Disposal Systems:</w:t>
      </w:r>
      <w:r w:rsidRPr="00E62C91">
        <w:t xml:space="preserve"> Systems designed to replace legally existing systems on previously developed lots are allowed to be installed within, or closer to, wetlands and waterbodies than specified for first-time systems, without the need for additional permits from DEP, LU</w:t>
      </w:r>
      <w:r w:rsidR="00B62B8B" w:rsidRPr="00E62C91">
        <w:t>P</w:t>
      </w:r>
      <w:r w:rsidRPr="00E62C91">
        <w:t>C and/or ACOE, provided that there are no practical alternatives</w:t>
      </w:r>
      <w:r w:rsidR="003D39A3" w:rsidRPr="00E62C91">
        <w:t>, the installation meets the criteria in Sections 12(B)(4)</w:t>
      </w:r>
      <w:r w:rsidR="000C32FE" w:rsidRPr="00E62C91">
        <w:t>, 12(B)(5)</w:t>
      </w:r>
      <w:r w:rsidR="003D39A3" w:rsidRPr="00E62C91">
        <w:t xml:space="preserve"> and 12(C),</w:t>
      </w:r>
      <w:r w:rsidRPr="00E62C91">
        <w:t xml:space="preserve"> and the reductions to the standards for first-time systems are minimized to the extent practical as required by these Rules.</w:t>
      </w:r>
    </w:p>
    <w:p w:rsidR="00F077A4" w:rsidRPr="00E62C91" w:rsidRDefault="00F077A4" w:rsidP="00FE1D41">
      <w:pPr>
        <w:spacing w:before="100" w:beforeAutospacing="1" w:after="100" w:afterAutospacing="1"/>
        <w:ind w:left="1080" w:hanging="360"/>
      </w:pPr>
      <w:r w:rsidRPr="00E62C91">
        <w:t>2.</w:t>
      </w:r>
      <w:r w:rsidR="000A504D">
        <w:t xml:space="preserve">  </w:t>
      </w:r>
      <w:r w:rsidRPr="00E62C91">
        <w:rPr>
          <w:b/>
        </w:rPr>
        <w:t>Additional Permits May Be Required:</w:t>
      </w:r>
      <w:r w:rsidR="000A504D">
        <w:t xml:space="preserve"> </w:t>
      </w:r>
      <w:r w:rsidR="00FE1D41" w:rsidRPr="00E62C91">
        <w:t>Work</w:t>
      </w:r>
      <w:r w:rsidR="003660BA" w:rsidRPr="00E62C91">
        <w:t xml:space="preserve"> </w:t>
      </w:r>
      <w:r w:rsidR="00FE1D41" w:rsidRPr="00E62C91">
        <w:t>not in accordance with these Rules, or work not associated with the installation of a subsurface wastewater disposal system,</w:t>
      </w:r>
      <w:r w:rsidR="00C86929" w:rsidRPr="00E62C91">
        <w:t xml:space="preserve"> that occurs in, or adjacent to wetlands and water bodies,</w:t>
      </w:r>
      <w:r w:rsidR="00FE1D41" w:rsidRPr="00E62C91">
        <w:t xml:space="preserve"> may require permits from DEP, LU</w:t>
      </w:r>
      <w:r w:rsidR="00B62B8B" w:rsidRPr="00E62C91">
        <w:t>P</w:t>
      </w:r>
      <w:r w:rsidR="00FE1D41" w:rsidRPr="00E62C91">
        <w:t>C and/or ACOE.</w:t>
      </w:r>
      <w:r w:rsidR="000A504D">
        <w:t xml:space="preserve"> </w:t>
      </w:r>
      <w:r w:rsidR="00FE1D41" w:rsidRPr="00E62C91">
        <w:t xml:space="preserve">All auxiliary development associated with First-Time systems (e.g. buildings, driveways, parking lots, detention areas, general lawn and clearing not part of the subsurface wastewater disposal system) </w:t>
      </w:r>
      <w:r w:rsidR="003660BA" w:rsidRPr="00E62C91">
        <w:t xml:space="preserve">are </w:t>
      </w:r>
      <w:r w:rsidR="00FE1D41" w:rsidRPr="00E62C91">
        <w:t>subject to all DEP, NRPA and Shoreland Zoning and LU</w:t>
      </w:r>
      <w:r w:rsidR="00B62B8B" w:rsidRPr="00E62C91">
        <w:t>P</w:t>
      </w:r>
      <w:r w:rsidR="00FE1D41" w:rsidRPr="00E62C91">
        <w:t xml:space="preserve">C Rules. </w:t>
      </w:r>
    </w:p>
    <w:p w:rsidR="0038673D" w:rsidRPr="00E62C91" w:rsidRDefault="0038673D" w:rsidP="0038673D">
      <w:pPr>
        <w:spacing w:before="100" w:beforeAutospacing="1" w:after="100" w:afterAutospacing="1"/>
        <w:ind w:left="1080" w:hanging="900"/>
        <w:rPr>
          <w:b/>
        </w:rPr>
      </w:pPr>
      <w:r w:rsidRPr="00E62C91">
        <w:rPr>
          <w:b/>
        </w:rPr>
        <w:t>B.</w:t>
      </w:r>
      <w:r w:rsidR="000A504D">
        <w:rPr>
          <w:b/>
        </w:rPr>
        <w:t xml:space="preserve"> </w:t>
      </w:r>
      <w:r w:rsidR="00FC57BB" w:rsidRPr="00E62C91">
        <w:rPr>
          <w:b/>
        </w:rPr>
        <w:t>INSTALLATION STANDARDS</w:t>
      </w:r>
    </w:p>
    <w:p w:rsidR="00976A0F" w:rsidRPr="00E62C91" w:rsidRDefault="0038673D" w:rsidP="002666E2">
      <w:pPr>
        <w:spacing w:before="100" w:beforeAutospacing="1" w:after="100" w:afterAutospacing="1"/>
        <w:ind w:left="1080" w:hanging="360"/>
        <w:rPr>
          <w:strike/>
        </w:rPr>
      </w:pPr>
      <w:r w:rsidRPr="00E62C91">
        <w:t>1</w:t>
      </w:r>
      <w:r w:rsidR="00FE1D41" w:rsidRPr="00E62C91">
        <w:t>.</w:t>
      </w:r>
      <w:r w:rsidR="000A504D">
        <w:t xml:space="preserve">  </w:t>
      </w:r>
      <w:r w:rsidR="003660BA" w:rsidRPr="00E62C91">
        <w:t xml:space="preserve"> </w:t>
      </w:r>
      <w:r w:rsidR="00FE1D41" w:rsidRPr="00E62C91">
        <w:rPr>
          <w:b/>
        </w:rPr>
        <w:t>Minimum standards for work adjacent to water bodies/courses</w:t>
      </w:r>
      <w:r w:rsidR="008A60AE" w:rsidRPr="00E62C91">
        <w:rPr>
          <w:b/>
        </w:rPr>
        <w:t xml:space="preserve"> </w:t>
      </w:r>
      <w:r w:rsidR="002666E2" w:rsidRPr="00E62C91">
        <w:rPr>
          <w:b/>
        </w:rPr>
        <w:t>requiring</w:t>
      </w:r>
      <w:r w:rsidR="008A60AE" w:rsidRPr="00E62C91">
        <w:rPr>
          <w:b/>
        </w:rPr>
        <w:t xml:space="preserve"> a 75</w:t>
      </w:r>
      <w:r w:rsidR="00F647F1" w:rsidRPr="00E62C91">
        <w:rPr>
          <w:b/>
        </w:rPr>
        <w:t>-</w:t>
      </w:r>
      <w:r w:rsidR="008A60AE" w:rsidRPr="00E62C91">
        <w:rPr>
          <w:b/>
        </w:rPr>
        <w:t xml:space="preserve">foot </w:t>
      </w:r>
      <w:r w:rsidR="002666E2" w:rsidRPr="00E62C91">
        <w:rPr>
          <w:b/>
        </w:rPr>
        <w:t xml:space="preserve">disturbance </w:t>
      </w:r>
      <w:r w:rsidR="00B74BAA" w:rsidRPr="00E62C91">
        <w:rPr>
          <w:b/>
        </w:rPr>
        <w:t xml:space="preserve">free </w:t>
      </w:r>
      <w:r w:rsidR="008A60AE" w:rsidRPr="00E62C91">
        <w:rPr>
          <w:b/>
        </w:rPr>
        <w:t>buffer</w:t>
      </w:r>
      <w:r w:rsidR="00FE1D41" w:rsidRPr="00E62C91">
        <w:rPr>
          <w:b/>
        </w:rPr>
        <w:t>:</w:t>
      </w:r>
      <w:r w:rsidR="000A504D">
        <w:t xml:space="preserve"> </w:t>
      </w:r>
      <w:r w:rsidR="00976A0F" w:rsidRPr="00E62C91">
        <w:t>All ground disturbance or clearing of woody vegetation necessary for the installation of a subsurface wastewater</w:t>
      </w:r>
      <w:r w:rsidR="00976A0F" w:rsidRPr="00E62C91">
        <w:rPr>
          <w:u w:val="single"/>
        </w:rPr>
        <w:t xml:space="preserve"> </w:t>
      </w:r>
      <w:r w:rsidR="00976A0F" w:rsidRPr="00E62C91">
        <w:t>disposal area must maintain a minimum setback of 75 feet from the normal high wa</w:t>
      </w:r>
      <w:r w:rsidR="008A60AE" w:rsidRPr="00E62C91">
        <w:t xml:space="preserve">ter mark of the following </w:t>
      </w:r>
      <w:r w:rsidR="00976A0F" w:rsidRPr="00E62C91">
        <w:t>water bodies/courses</w:t>
      </w:r>
      <w:r w:rsidR="000C32FE" w:rsidRPr="00E62C91">
        <w:t xml:space="preserve"> except as allowed in Section 12(A)(1)(b)</w:t>
      </w:r>
      <w:r w:rsidR="00976A0F" w:rsidRPr="00E62C91">
        <w:t xml:space="preserve">: </w:t>
      </w:r>
    </w:p>
    <w:p w:rsidR="008A70E7" w:rsidRPr="00E62C91" w:rsidRDefault="008A70E7" w:rsidP="00AA588F">
      <w:pPr>
        <w:numPr>
          <w:ilvl w:val="0"/>
          <w:numId w:val="82"/>
        </w:numPr>
      </w:pPr>
      <w:r w:rsidRPr="00E62C91">
        <w:lastRenderedPageBreak/>
        <w:t>Tidal Waters</w:t>
      </w:r>
    </w:p>
    <w:p w:rsidR="008A70E7" w:rsidRPr="00E62C91" w:rsidRDefault="008A70E7" w:rsidP="00AA588F">
      <w:pPr>
        <w:numPr>
          <w:ilvl w:val="0"/>
          <w:numId w:val="82"/>
        </w:numPr>
      </w:pPr>
      <w:r w:rsidRPr="00E62C91">
        <w:t>Coastal Wetlands</w:t>
      </w:r>
    </w:p>
    <w:p w:rsidR="008A70E7" w:rsidRPr="00E62C91" w:rsidRDefault="008A70E7" w:rsidP="00AA588F">
      <w:pPr>
        <w:numPr>
          <w:ilvl w:val="0"/>
          <w:numId w:val="82"/>
        </w:numPr>
      </w:pPr>
      <w:r w:rsidRPr="00E62C91">
        <w:t>Great Ponds</w:t>
      </w:r>
    </w:p>
    <w:p w:rsidR="008A70E7" w:rsidRPr="00E62C91" w:rsidRDefault="008A70E7" w:rsidP="00AA588F">
      <w:pPr>
        <w:numPr>
          <w:ilvl w:val="0"/>
          <w:numId w:val="82"/>
        </w:numPr>
      </w:pPr>
      <w:r w:rsidRPr="00E62C91">
        <w:t>Rivers</w:t>
      </w:r>
    </w:p>
    <w:p w:rsidR="008A70E7" w:rsidRPr="00E62C91" w:rsidRDefault="00B74BAA" w:rsidP="00AA588F">
      <w:pPr>
        <w:numPr>
          <w:ilvl w:val="0"/>
          <w:numId w:val="82"/>
        </w:numPr>
      </w:pPr>
      <w:r w:rsidRPr="00E62C91">
        <w:t>Streams</w:t>
      </w:r>
      <w:r w:rsidR="000E61C4" w:rsidRPr="00E62C91">
        <w:t xml:space="preserve"> and outlets of Great Ponds</w:t>
      </w:r>
    </w:p>
    <w:p w:rsidR="008A70E7" w:rsidRPr="00E62C91" w:rsidRDefault="008A70E7" w:rsidP="00AA588F">
      <w:pPr>
        <w:numPr>
          <w:ilvl w:val="0"/>
          <w:numId w:val="82"/>
        </w:numPr>
      </w:pPr>
      <w:r w:rsidRPr="00E62C91">
        <w:t>Non-Forested Wetlands of 10 acres or more including wetlands adjacent to ponds if the wetlands and pond total 10 acres or more in size</w:t>
      </w:r>
    </w:p>
    <w:p w:rsidR="008A60AE" w:rsidRPr="00E62C91" w:rsidRDefault="000E61C4" w:rsidP="008A60AE">
      <w:pPr>
        <w:numPr>
          <w:ilvl w:val="0"/>
          <w:numId w:val="82"/>
        </w:numPr>
      </w:pPr>
      <w:r w:rsidRPr="00E62C91">
        <w:t>All w</w:t>
      </w:r>
      <w:r w:rsidR="00B40BEC" w:rsidRPr="00E62C91">
        <w:t xml:space="preserve">ater courses </w:t>
      </w:r>
      <w:r w:rsidR="002666E2" w:rsidRPr="00E62C91">
        <w:t xml:space="preserve">located </w:t>
      </w:r>
      <w:r w:rsidR="008A60AE" w:rsidRPr="00E62C91">
        <w:t>inside the Shoreland Zone or equivalent LUPC district</w:t>
      </w:r>
      <w:r w:rsidR="002666E2" w:rsidRPr="00E62C91">
        <w:t xml:space="preserve"> </w:t>
      </w:r>
      <w:r w:rsidR="00344BDD" w:rsidRPr="00E62C91">
        <w:t>(this is the only “Minor” water course that requires a 75</w:t>
      </w:r>
      <w:r w:rsidR="00F647F1" w:rsidRPr="00E62C91">
        <w:t>-</w:t>
      </w:r>
      <w:r w:rsidR="00344BDD" w:rsidRPr="00E62C91">
        <w:t xml:space="preserve">foot disturbance </w:t>
      </w:r>
      <w:r w:rsidRPr="00E62C91">
        <w:t xml:space="preserve">free </w:t>
      </w:r>
      <w:r w:rsidR="00344BDD" w:rsidRPr="00E62C91">
        <w:t>buffer</w:t>
      </w:r>
      <w:r w:rsidR="0015361C" w:rsidRPr="00E62C91">
        <w:t>, and only when located inside the Shoreland Zone</w:t>
      </w:r>
      <w:r w:rsidR="00344BDD" w:rsidRPr="00E62C91">
        <w:t>)</w:t>
      </w:r>
    </w:p>
    <w:p w:rsidR="00FE1D41" w:rsidRPr="00E62C91" w:rsidRDefault="00FE1D41" w:rsidP="00254F1B">
      <w:pPr>
        <w:spacing w:before="100" w:beforeAutospacing="1" w:after="100" w:afterAutospacing="1"/>
        <w:ind w:left="1080"/>
        <w:rPr>
          <w:strike/>
        </w:rPr>
      </w:pPr>
      <w:r w:rsidRPr="00E62C91">
        <w:t>All work must comply with these Rules pertaining to work adjacent to or within wetlands and water bodies</w:t>
      </w:r>
      <w:r w:rsidR="00427802" w:rsidRPr="00E62C91">
        <w:t xml:space="preserve"> including Sections 12(B)(4) and 12</w:t>
      </w:r>
      <w:r w:rsidR="00C05A0E" w:rsidRPr="00E62C91">
        <w:t>(C)</w:t>
      </w:r>
      <w:r w:rsidRPr="00E62C91">
        <w:t xml:space="preserve">. </w:t>
      </w:r>
    </w:p>
    <w:p w:rsidR="0084705E" w:rsidRPr="00E62C91" w:rsidRDefault="00FC57BB" w:rsidP="00254F1B">
      <w:pPr>
        <w:spacing w:before="100" w:beforeAutospacing="1" w:after="100" w:afterAutospacing="1"/>
        <w:ind w:left="1080" w:hanging="360"/>
      </w:pPr>
      <w:r w:rsidRPr="00E62C91">
        <w:t>2</w:t>
      </w:r>
      <w:r w:rsidR="00FE1D41" w:rsidRPr="00E62C91">
        <w:t>.</w:t>
      </w:r>
      <w:r w:rsidR="000A504D">
        <w:t xml:space="preserve">  </w:t>
      </w:r>
      <w:r w:rsidR="00FE1D41" w:rsidRPr="00E62C91">
        <w:rPr>
          <w:b/>
        </w:rPr>
        <w:t>Minimum standards for work adjacent to water bodies/courses</w:t>
      </w:r>
      <w:r w:rsidR="002666E2" w:rsidRPr="00E62C91">
        <w:rPr>
          <w:b/>
        </w:rPr>
        <w:t xml:space="preserve"> requiring a 25</w:t>
      </w:r>
      <w:r w:rsidR="00A04CB7" w:rsidRPr="00E62C91">
        <w:rPr>
          <w:b/>
        </w:rPr>
        <w:t>-</w:t>
      </w:r>
      <w:r w:rsidR="002666E2" w:rsidRPr="00E62C91">
        <w:rPr>
          <w:b/>
        </w:rPr>
        <w:t xml:space="preserve">foot disturbance </w:t>
      </w:r>
      <w:r w:rsidR="00B74BAA" w:rsidRPr="00E62C91">
        <w:rPr>
          <w:b/>
        </w:rPr>
        <w:t xml:space="preserve">free </w:t>
      </w:r>
      <w:r w:rsidR="002666E2" w:rsidRPr="00E62C91">
        <w:rPr>
          <w:b/>
        </w:rPr>
        <w:t>buffer</w:t>
      </w:r>
      <w:r w:rsidR="00FE1D41" w:rsidRPr="00E62C91">
        <w:rPr>
          <w:b/>
        </w:rPr>
        <w:t>:</w:t>
      </w:r>
      <w:r w:rsidR="00FE1D41" w:rsidRPr="00E62C91">
        <w:t xml:space="preserve"> </w:t>
      </w:r>
      <w:r w:rsidR="0009319C" w:rsidRPr="00E62C91">
        <w:t>All ground disturbance or clearing of woody vegetation necessary for the installation of a subsurface wastewater disposal area must maintain a minimum setback of 25 feet from the normal high wa</w:t>
      </w:r>
      <w:r w:rsidR="002666E2" w:rsidRPr="00E62C91">
        <w:t xml:space="preserve">ter mark of the following </w:t>
      </w:r>
      <w:r w:rsidR="0009319C" w:rsidRPr="00E62C91">
        <w:t>water bodies/courses</w:t>
      </w:r>
      <w:r w:rsidR="000C32FE" w:rsidRPr="00E62C91">
        <w:t xml:space="preserve"> except as allowed in Section 12(A)(1)(b)</w:t>
      </w:r>
      <w:r w:rsidR="0009319C" w:rsidRPr="00E62C91">
        <w:t xml:space="preserve">: </w:t>
      </w:r>
    </w:p>
    <w:p w:rsidR="0084705E" w:rsidRPr="00E62C91" w:rsidRDefault="0084705E" w:rsidP="000C5502">
      <w:pPr>
        <w:numPr>
          <w:ilvl w:val="0"/>
          <w:numId w:val="81"/>
        </w:numPr>
      </w:pPr>
      <w:r w:rsidRPr="00E62C91">
        <w:t xml:space="preserve">Water bodies less than 10 acres in size, including adjacent </w:t>
      </w:r>
      <w:r w:rsidR="005C652E" w:rsidRPr="00E62C91">
        <w:t>non-</w:t>
      </w:r>
      <w:r w:rsidRPr="00E62C91">
        <w:t>forested wetlands</w:t>
      </w:r>
    </w:p>
    <w:p w:rsidR="0084705E" w:rsidRPr="00E62C91" w:rsidRDefault="00245F4D" w:rsidP="000C5502">
      <w:pPr>
        <w:numPr>
          <w:ilvl w:val="0"/>
          <w:numId w:val="81"/>
        </w:numPr>
      </w:pPr>
      <w:r w:rsidRPr="00E62C91">
        <w:t xml:space="preserve">Water courses </w:t>
      </w:r>
      <w:r w:rsidR="007B30FE" w:rsidRPr="00E62C91">
        <w:t xml:space="preserve">located </w:t>
      </w:r>
      <w:r w:rsidR="009E6248" w:rsidRPr="00E62C91">
        <w:t xml:space="preserve">outside the Shoreland Zone </w:t>
      </w:r>
      <w:r w:rsidR="0011599C" w:rsidRPr="00E62C91">
        <w:t xml:space="preserve">from the point where they become a water course to the point where they </w:t>
      </w:r>
      <w:r w:rsidR="000D7950" w:rsidRPr="00E62C91">
        <w:t>become a stream or major water body</w:t>
      </w:r>
      <w:r w:rsidR="007607C3" w:rsidRPr="00E62C91">
        <w:t xml:space="preserve"> (perennial streams before they merge and become a “stream” as defined are the only “Major” waterbodies/courses that have a 25</w:t>
      </w:r>
      <w:r w:rsidR="00A04CB7" w:rsidRPr="00E62C91">
        <w:t>-</w:t>
      </w:r>
      <w:r w:rsidR="007607C3" w:rsidRPr="00E62C91">
        <w:t xml:space="preserve"> foot disturbance free buffer, and only when located outside any shoreland zone)</w:t>
      </w:r>
      <w:r w:rsidR="0011599C" w:rsidRPr="00E62C91">
        <w:t>.</w:t>
      </w:r>
    </w:p>
    <w:p w:rsidR="0011599C" w:rsidRPr="00E62C91" w:rsidRDefault="0011599C" w:rsidP="000C5502">
      <w:pPr>
        <w:numPr>
          <w:ilvl w:val="0"/>
          <w:numId w:val="81"/>
        </w:numPr>
      </w:pPr>
      <w:r w:rsidRPr="00E62C91">
        <w:t>Wetlands consisting of or containing at least 20,000 square f</w:t>
      </w:r>
      <w:r w:rsidR="000C5502" w:rsidRPr="00E62C91">
        <w:t>eet</w:t>
      </w:r>
      <w:r w:rsidR="007C2834">
        <w:t>,</w:t>
      </w:r>
      <w:r w:rsidR="000C5502" w:rsidRPr="00E62C91">
        <w:t xml:space="preserve"> </w:t>
      </w:r>
      <w:r w:rsidR="00B74BAA" w:rsidRPr="00E62C91">
        <w:t xml:space="preserve">but not more than 10 acres </w:t>
      </w:r>
      <w:r w:rsidR="000C5502" w:rsidRPr="00E62C91">
        <w:t xml:space="preserve">in total, </w:t>
      </w:r>
      <w:r w:rsidR="007C2834">
        <w:t xml:space="preserve">of </w:t>
      </w:r>
      <w:r w:rsidRPr="00E62C91">
        <w:t>aquatic vegetation, emergent marsh vegetation, peat</w:t>
      </w:r>
      <w:r w:rsidR="00EB4834" w:rsidRPr="00E62C91">
        <w:t xml:space="preserve"> </w:t>
      </w:r>
      <w:r w:rsidRPr="00E62C91">
        <w:t>lands dominated by shrubs, sedges and sphagnum moss or open water</w:t>
      </w:r>
      <w:r w:rsidR="004540A7" w:rsidRPr="00E62C91">
        <w:t xml:space="preserve"> outside the shoreland zone</w:t>
      </w:r>
      <w:r w:rsidRPr="00E62C91">
        <w:t xml:space="preserve">. </w:t>
      </w:r>
    </w:p>
    <w:p w:rsidR="00FE1D41" w:rsidRPr="00E62C91" w:rsidRDefault="00FE1D41" w:rsidP="000C5502">
      <w:pPr>
        <w:spacing w:before="100" w:beforeAutospacing="1" w:after="100" w:afterAutospacing="1"/>
        <w:ind w:left="1080"/>
        <w:rPr>
          <w:strike/>
        </w:rPr>
      </w:pPr>
      <w:r w:rsidRPr="00E62C91">
        <w:t>All work must comply with these Rules pertaining to work adjacent to or within wetlands and water bodies</w:t>
      </w:r>
      <w:r w:rsidR="00427802" w:rsidRPr="00E62C91">
        <w:t xml:space="preserve"> </w:t>
      </w:r>
      <w:r w:rsidR="002666E2" w:rsidRPr="00E62C91">
        <w:t>including Sections 12(B)(4) and 12</w:t>
      </w:r>
      <w:r w:rsidR="000824D0" w:rsidRPr="00E62C91">
        <w:t>(C)</w:t>
      </w:r>
      <w:r w:rsidR="002666E2" w:rsidRPr="00E62C91">
        <w:t xml:space="preserve">. </w:t>
      </w:r>
    </w:p>
    <w:p w:rsidR="00FE1D41" w:rsidRPr="00E62C91" w:rsidRDefault="008C74C4" w:rsidP="00FE1D41">
      <w:pPr>
        <w:spacing w:before="100" w:beforeAutospacing="1" w:after="100" w:afterAutospacing="1"/>
        <w:ind w:left="1080" w:hanging="360"/>
      </w:pPr>
      <w:r w:rsidRPr="00E62C91">
        <w:t>3</w:t>
      </w:r>
      <w:r w:rsidR="00FE1D41" w:rsidRPr="00E62C91">
        <w:t>.</w:t>
      </w:r>
      <w:r w:rsidR="000A504D">
        <w:t xml:space="preserve">  </w:t>
      </w:r>
      <w:r w:rsidR="00FE1D41" w:rsidRPr="00E62C91">
        <w:rPr>
          <w:b/>
        </w:rPr>
        <w:t>Minimum standards for work adjacent to, or within, wetlands that are not major or minor water bodies/courses:</w:t>
      </w:r>
      <w:r w:rsidR="000A504D">
        <w:t xml:space="preserve"> </w:t>
      </w:r>
      <w:r w:rsidR="00FE1D41" w:rsidRPr="00E62C91">
        <w:t>When work is performed adjacent to, or within, wetlands that are not Major or Minor water bodies or water courses, the following apply:</w:t>
      </w:r>
    </w:p>
    <w:p w:rsidR="006A2CCB" w:rsidRPr="00E62C91" w:rsidRDefault="00FE1D41" w:rsidP="006A2CCB">
      <w:pPr>
        <w:numPr>
          <w:ilvl w:val="2"/>
          <w:numId w:val="28"/>
        </w:numPr>
        <w:tabs>
          <w:tab w:val="clear" w:pos="2385"/>
        </w:tabs>
        <w:ind w:left="1440" w:hanging="360"/>
      </w:pPr>
      <w:r w:rsidRPr="00E62C91">
        <w:t xml:space="preserve">For wetlands of special significance not included in Major or Minor water bodies/courses, </w:t>
      </w:r>
      <w:r w:rsidR="00174255" w:rsidRPr="00E62C91">
        <w:t>no setbacks are required for clearing, alteration or grading</w:t>
      </w:r>
      <w:r w:rsidR="00DE01BB" w:rsidRPr="00E62C91">
        <w:t>.</w:t>
      </w:r>
      <w:r w:rsidR="000A504D">
        <w:t xml:space="preserve"> </w:t>
      </w:r>
      <w:r w:rsidR="00DE01BB" w:rsidRPr="00E62C91">
        <w:t>N</w:t>
      </w:r>
      <w:r w:rsidRPr="00E62C91">
        <w:t xml:space="preserve">o filling of the wetland is allowed without a permit from the appropriate regulatory agency. </w:t>
      </w:r>
      <w:r w:rsidR="005E217A" w:rsidRPr="00E62C91">
        <w:t xml:space="preserve">Alterations of a wetland of special significance, necessary for the installation of a subsurface </w:t>
      </w:r>
      <w:r w:rsidR="00B65CC1" w:rsidRPr="00E62C91">
        <w:t>wastewater disposal system, are allowed provided that they</w:t>
      </w:r>
      <w:r w:rsidR="005E217A" w:rsidRPr="00E62C91">
        <w:t xml:space="preserve"> comply with these rules pertaining to work adjacent to or within wetlands and waterbodies</w:t>
      </w:r>
      <w:r w:rsidR="00427802" w:rsidRPr="00E62C91">
        <w:t xml:space="preserve"> including Sections 12(B)(4) and 12(C)</w:t>
      </w:r>
      <w:r w:rsidR="005E217A" w:rsidRPr="00E62C91">
        <w:t>.</w:t>
      </w:r>
    </w:p>
    <w:p w:rsidR="006A2CCB" w:rsidRPr="00E62C91" w:rsidRDefault="006A2CCB" w:rsidP="006A2CCB">
      <w:pPr>
        <w:tabs>
          <w:tab w:val="num" w:pos="1440"/>
        </w:tabs>
        <w:ind w:left="1440" w:hanging="360"/>
      </w:pPr>
    </w:p>
    <w:p w:rsidR="006A2CCB" w:rsidRPr="00E62C91" w:rsidRDefault="00427802" w:rsidP="006A2CCB">
      <w:pPr>
        <w:numPr>
          <w:ilvl w:val="2"/>
          <w:numId w:val="28"/>
        </w:numPr>
        <w:tabs>
          <w:tab w:val="clear" w:pos="2385"/>
        </w:tabs>
        <w:ind w:left="1440" w:hanging="360"/>
      </w:pPr>
      <w:r w:rsidRPr="00E62C91">
        <w:t>No setbacks are required for clearing, filling or grading from wetlands that are not Major or Minor water bodies/courses</w:t>
      </w:r>
      <w:r w:rsidR="00185929" w:rsidRPr="00E62C91">
        <w:t xml:space="preserve"> or wetlands of special significance referenced in Section 12(B)(3)(a)</w:t>
      </w:r>
      <w:r w:rsidRPr="00E62C91">
        <w:t>.</w:t>
      </w:r>
    </w:p>
    <w:p w:rsidR="006A2CCB" w:rsidRPr="00E62C91" w:rsidRDefault="006A2CCB" w:rsidP="006A2CCB">
      <w:pPr>
        <w:tabs>
          <w:tab w:val="num" w:pos="1440"/>
        </w:tabs>
        <w:ind w:left="1440" w:hanging="360"/>
      </w:pPr>
    </w:p>
    <w:p w:rsidR="00FE1D41" w:rsidRPr="00E62C91" w:rsidRDefault="00FE1D41" w:rsidP="006A2CCB">
      <w:pPr>
        <w:numPr>
          <w:ilvl w:val="2"/>
          <w:numId w:val="28"/>
        </w:numPr>
        <w:tabs>
          <w:tab w:val="clear" w:pos="2385"/>
        </w:tabs>
        <w:ind w:left="1440" w:hanging="360"/>
      </w:pPr>
      <w:r w:rsidRPr="00E62C91">
        <w:t>For wetlands</w:t>
      </w:r>
      <w:r w:rsidR="00427802" w:rsidRPr="00E62C91">
        <w:t xml:space="preserve"> that are not major or minor waterbodies/courses or wetlands of special significance</w:t>
      </w:r>
      <w:r w:rsidRPr="00E62C91">
        <w:t>, up to 4,300 square feet of alteration, including the subsurface wastewater disposal system and all other wetland alterations on a single property, in total, may be allowed without a permit (property owners should consult with the appropriate regulatory agency). For</w:t>
      </w:r>
      <w:r w:rsidR="000D4DC0" w:rsidRPr="00E62C91">
        <w:t xml:space="preserve"> cumulative </w:t>
      </w:r>
      <w:r w:rsidRPr="00E62C91">
        <w:t>wetland alterations of more than 4,300</w:t>
      </w:r>
      <w:r w:rsidR="000D4DC0" w:rsidRPr="00E62C91">
        <w:t xml:space="preserve"> </w:t>
      </w:r>
      <w:r w:rsidRPr="00E62C91">
        <w:t>square feet, permits are required from the appropriate regulatory agency.</w:t>
      </w:r>
    </w:p>
    <w:p w:rsidR="00427802" w:rsidRPr="00E62C91" w:rsidRDefault="00427802" w:rsidP="00427802"/>
    <w:p w:rsidR="008C74C4" w:rsidRPr="00E62C91" w:rsidRDefault="008C74C4" w:rsidP="008C74C4">
      <w:pPr>
        <w:ind w:left="1080" w:hanging="360"/>
      </w:pPr>
      <w:r w:rsidRPr="00E62C91">
        <w:t>4.</w:t>
      </w:r>
      <w:r w:rsidR="000A504D">
        <w:t xml:space="preserve">  </w:t>
      </w:r>
      <w:r w:rsidRPr="00E62C91">
        <w:rPr>
          <w:b/>
        </w:rPr>
        <w:t>Stream and wetland crossings:</w:t>
      </w:r>
      <w:r w:rsidR="000A504D">
        <w:rPr>
          <w:b/>
        </w:rPr>
        <w:t xml:space="preserve"> </w:t>
      </w:r>
      <w:r w:rsidRPr="00E62C91">
        <w:t xml:space="preserve"> Stream and wetland crossings necessary for the installation of a subsurface wastewater disposal system must be done in accordance with this subsection.</w:t>
      </w:r>
      <w:r w:rsidRPr="00E62C91">
        <w:br/>
      </w:r>
    </w:p>
    <w:p w:rsidR="008C74C4" w:rsidRPr="00E62C91" w:rsidRDefault="008C74C4" w:rsidP="009C5642">
      <w:pPr>
        <w:pStyle w:val="Text"/>
        <w:numPr>
          <w:ilvl w:val="0"/>
          <w:numId w:val="29"/>
        </w:numPr>
        <w:tabs>
          <w:tab w:val="clear" w:pos="720"/>
          <w:tab w:val="num" w:pos="1800"/>
        </w:tabs>
        <w:ind w:left="1800" w:hanging="720"/>
        <w:rPr>
          <w:rFonts w:ascii="Times New Roman" w:hAnsi="Times New Roman"/>
          <w:sz w:val="20"/>
        </w:rPr>
      </w:pPr>
      <w:r w:rsidRPr="00E62C91">
        <w:rPr>
          <w:rFonts w:ascii="Times New Roman" w:hAnsi="Times New Roman"/>
          <w:sz w:val="20"/>
        </w:rPr>
        <w:t>Sewer lines or effluent lines crossing a stream must be placed within a conduit or sleeve to prevent the need to re-excavate the stream in order to make repairs.</w:t>
      </w:r>
    </w:p>
    <w:p w:rsidR="008C74C4" w:rsidRPr="00E62C91" w:rsidRDefault="008C74C4" w:rsidP="009C5642">
      <w:pPr>
        <w:pStyle w:val="Text"/>
        <w:numPr>
          <w:ilvl w:val="0"/>
          <w:numId w:val="29"/>
        </w:numPr>
        <w:tabs>
          <w:tab w:val="clear" w:pos="720"/>
          <w:tab w:val="num" w:pos="1800"/>
        </w:tabs>
        <w:ind w:left="1800" w:hanging="720"/>
        <w:rPr>
          <w:rFonts w:ascii="Times New Roman" w:hAnsi="Times New Roman"/>
          <w:sz w:val="20"/>
        </w:rPr>
      </w:pPr>
      <w:r w:rsidRPr="00E62C91">
        <w:rPr>
          <w:rFonts w:ascii="Times New Roman" w:hAnsi="Times New Roman"/>
          <w:sz w:val="20"/>
        </w:rPr>
        <w:lastRenderedPageBreak/>
        <w:t xml:space="preserve">The trench in and adjacent to a wetland must be refilled with the material that was removed during excavation in the </w:t>
      </w:r>
      <w:r w:rsidR="00BD6A84" w:rsidRPr="00E62C91">
        <w:rPr>
          <w:rFonts w:ascii="Times New Roman" w:hAnsi="Times New Roman"/>
          <w:sz w:val="20"/>
        </w:rPr>
        <w:t xml:space="preserve">reverse </w:t>
      </w:r>
      <w:r w:rsidRPr="00E62C91">
        <w:rPr>
          <w:rFonts w:ascii="Times New Roman" w:hAnsi="Times New Roman"/>
          <w:sz w:val="20"/>
        </w:rPr>
        <w:t>order in which it was removed (topsoil and sod or organic duff on top). If the natural organic mat is not sufficient to prevent erosion and sedimentation, erosion control mulch must be applied to the trench surface. Residual excavated material must be removed from the wetland (except where wetland filling is allowed) or waterbody and properly stabilized. Pipe bedding material such as stone or sand may be used, provided that clay dams or synthetic boots are used as appropriate to prevent the wetland draining through the bedding material.</w:t>
      </w:r>
    </w:p>
    <w:p w:rsidR="008C74C4" w:rsidRPr="00E62C91" w:rsidRDefault="008C74C4" w:rsidP="009C5642">
      <w:pPr>
        <w:pStyle w:val="Text"/>
        <w:numPr>
          <w:ilvl w:val="0"/>
          <w:numId w:val="29"/>
        </w:numPr>
        <w:tabs>
          <w:tab w:val="clear" w:pos="720"/>
          <w:tab w:val="num" w:pos="1800"/>
        </w:tabs>
        <w:ind w:left="1800" w:hanging="720"/>
        <w:rPr>
          <w:rFonts w:ascii="Times New Roman" w:hAnsi="Times New Roman"/>
          <w:sz w:val="20"/>
        </w:rPr>
      </w:pPr>
      <w:r w:rsidRPr="00E62C91">
        <w:rPr>
          <w:rFonts w:ascii="Times New Roman" w:hAnsi="Times New Roman"/>
          <w:sz w:val="20"/>
        </w:rPr>
        <w:t>Any trench excavation that occurs within a stream must be performed either during a period when no water is flowing, or utilize a dry crossing method such as diverting water flows by a coffer dam and pumping around the area of excavation. The trench width in any natural resources must be no wider than necessary to install the pipe.</w:t>
      </w:r>
    </w:p>
    <w:p w:rsidR="008C74C4" w:rsidRPr="00E62C91" w:rsidRDefault="008C74C4" w:rsidP="009C5642">
      <w:pPr>
        <w:pStyle w:val="Text"/>
        <w:numPr>
          <w:ilvl w:val="0"/>
          <w:numId w:val="29"/>
        </w:numPr>
        <w:tabs>
          <w:tab w:val="clear" w:pos="720"/>
          <w:tab w:val="num" w:pos="1800"/>
        </w:tabs>
        <w:ind w:left="1800" w:hanging="720"/>
        <w:rPr>
          <w:rFonts w:ascii="Times New Roman" w:hAnsi="Times New Roman"/>
          <w:sz w:val="20"/>
        </w:rPr>
      </w:pPr>
      <w:r w:rsidRPr="00E62C91">
        <w:rPr>
          <w:rFonts w:ascii="Times New Roman" w:hAnsi="Times New Roman"/>
          <w:sz w:val="20"/>
        </w:rPr>
        <w:t>Wheeled or tracked equipment may not operate in the water. Equipment operating on the shore may reach out into the water with a bucket or a similar extension. Equipment must cross streams on rock, gravel or ledge bottoms or a constructed crossing such as a temporary bridge for soft stream bottoms.</w:t>
      </w:r>
    </w:p>
    <w:p w:rsidR="008C74C4" w:rsidRPr="00E62C91" w:rsidRDefault="008C74C4" w:rsidP="009C5642">
      <w:pPr>
        <w:pStyle w:val="Text"/>
        <w:numPr>
          <w:ilvl w:val="0"/>
          <w:numId w:val="29"/>
        </w:numPr>
        <w:tabs>
          <w:tab w:val="clear" w:pos="720"/>
          <w:tab w:val="num" w:pos="1800"/>
        </w:tabs>
        <w:ind w:left="1800" w:hanging="720"/>
        <w:rPr>
          <w:rFonts w:ascii="Times New Roman" w:hAnsi="Times New Roman"/>
          <w:sz w:val="20"/>
        </w:rPr>
      </w:pPr>
      <w:r w:rsidRPr="00E62C91">
        <w:rPr>
          <w:rFonts w:ascii="Times New Roman" w:hAnsi="Times New Roman"/>
          <w:sz w:val="20"/>
        </w:rPr>
        <w:t>Unless adequate natural conditions are present (tree roots, stumps, surface stoniness or dry conditions), provisions shall be made to prevent rutting of wetland soils and destruction of wetland vegetation (except for wetland areas that are lawns or fields) such as by the use of timber mats, blasting mats, logs, pallets or slash.</w:t>
      </w:r>
    </w:p>
    <w:p w:rsidR="008C74C4" w:rsidRPr="00E62C91" w:rsidRDefault="008C74C4" w:rsidP="009C5642">
      <w:pPr>
        <w:pStyle w:val="Text"/>
        <w:numPr>
          <w:ilvl w:val="0"/>
          <w:numId w:val="29"/>
        </w:numPr>
        <w:tabs>
          <w:tab w:val="clear" w:pos="720"/>
          <w:tab w:val="num" w:pos="1800"/>
        </w:tabs>
        <w:ind w:left="1800" w:hanging="720"/>
        <w:rPr>
          <w:rFonts w:ascii="Times New Roman" w:hAnsi="Times New Roman"/>
          <w:sz w:val="20"/>
        </w:rPr>
      </w:pPr>
      <w:r w:rsidRPr="00E62C91">
        <w:rPr>
          <w:rFonts w:ascii="Times New Roman" w:hAnsi="Times New Roman"/>
          <w:sz w:val="20"/>
        </w:rPr>
        <w:t xml:space="preserve">Any debris or excavated material must be stockpiled either outside of the non-lawn or field wetland or on mats or platforms within the wetland. </w:t>
      </w:r>
    </w:p>
    <w:p w:rsidR="008C74C4" w:rsidRPr="00E62C91" w:rsidRDefault="008C74C4" w:rsidP="009C5642">
      <w:pPr>
        <w:pStyle w:val="Text"/>
        <w:numPr>
          <w:ilvl w:val="0"/>
          <w:numId w:val="29"/>
        </w:numPr>
        <w:tabs>
          <w:tab w:val="clear" w:pos="720"/>
          <w:tab w:val="num" w:pos="1800"/>
        </w:tabs>
        <w:ind w:left="1800" w:hanging="720"/>
        <w:rPr>
          <w:rFonts w:ascii="Times New Roman" w:hAnsi="Times New Roman"/>
          <w:sz w:val="20"/>
        </w:rPr>
      </w:pPr>
      <w:r w:rsidRPr="00E62C91">
        <w:rPr>
          <w:rFonts w:ascii="Times New Roman" w:hAnsi="Times New Roman"/>
          <w:sz w:val="20"/>
        </w:rPr>
        <w:t>Temporary roads constructed of fill are not allowed in the resource (exc</w:t>
      </w:r>
      <w:r w:rsidR="009C5642" w:rsidRPr="00E62C91">
        <w:rPr>
          <w:rFonts w:ascii="Times New Roman" w:hAnsi="Times New Roman"/>
          <w:sz w:val="20"/>
        </w:rPr>
        <w:t xml:space="preserve">ept for lawn or field wetlands) </w:t>
      </w:r>
      <w:r w:rsidRPr="00E62C91">
        <w:rPr>
          <w:rFonts w:ascii="Times New Roman" w:hAnsi="Times New Roman"/>
          <w:sz w:val="20"/>
        </w:rPr>
        <w:t>except that fill may be used on top of mats or platforms for equipment access.</w:t>
      </w:r>
    </w:p>
    <w:p w:rsidR="00FE1D41" w:rsidRPr="00E62C91" w:rsidRDefault="008C74C4" w:rsidP="00FE1D41">
      <w:pPr>
        <w:spacing w:before="100" w:beforeAutospacing="1" w:after="100" w:afterAutospacing="1"/>
        <w:ind w:left="1080" w:hanging="360"/>
      </w:pPr>
      <w:r w:rsidRPr="00E62C91">
        <w:t>5</w:t>
      </w:r>
      <w:r w:rsidR="00FE1D41" w:rsidRPr="00E62C91">
        <w:t>.</w:t>
      </w:r>
      <w:r w:rsidR="00FE1D41" w:rsidRPr="00E62C91">
        <w:tab/>
      </w:r>
      <w:r w:rsidR="00FE1D41" w:rsidRPr="00E62C91">
        <w:rPr>
          <w:b/>
        </w:rPr>
        <w:t>Steep slopes:</w:t>
      </w:r>
      <w:r w:rsidR="00FE1D41" w:rsidRPr="00E62C91">
        <w:t xml:space="preserve"> For sites with sustained slopes steeper than </w:t>
      </w:r>
      <w:r w:rsidR="00A04CB7" w:rsidRPr="00E62C91">
        <w:t>three</w:t>
      </w:r>
      <w:r w:rsidR="00FE1D41" w:rsidRPr="00E62C91">
        <w:t xml:space="preserve"> feet horizontal to </w:t>
      </w:r>
      <w:r w:rsidR="00A04CB7" w:rsidRPr="00E62C91">
        <w:t>one</w:t>
      </w:r>
      <w:r w:rsidR="00FE1D41" w:rsidRPr="00E62C91">
        <w:t xml:space="preserve"> foot vertical (33 percent) within 25 feet from a protected natural resource.</w:t>
      </w:r>
      <w:r w:rsidR="000A504D">
        <w:t xml:space="preserve"> </w:t>
      </w:r>
      <w:r w:rsidR="00FE1D41" w:rsidRPr="00E62C91">
        <w:t>If a sustained slope of 33 percent or greater exists less than 25 feet from a protected natural resource, it does not count toward the 25-foot setback. Sustained slopes greater than 3:1 may be part of the 75-foot setback, but cannot be counted as part of the 25-foot setback.</w:t>
      </w:r>
    </w:p>
    <w:p w:rsidR="005F6A71" w:rsidRPr="00E62C91" w:rsidRDefault="00C86929" w:rsidP="00A67D3B">
      <w:pPr>
        <w:pStyle w:val="Text"/>
        <w:tabs>
          <w:tab w:val="left" w:pos="180"/>
        </w:tabs>
        <w:ind w:left="180"/>
        <w:rPr>
          <w:rFonts w:ascii="Times New Roman" w:hAnsi="Times New Roman"/>
          <w:b/>
          <w:caps/>
          <w:sz w:val="20"/>
        </w:rPr>
      </w:pPr>
      <w:r w:rsidRPr="00E62C91">
        <w:rPr>
          <w:rFonts w:ascii="Times New Roman" w:hAnsi="Times New Roman"/>
          <w:b/>
          <w:caps/>
          <w:sz w:val="20"/>
        </w:rPr>
        <w:t>C.</w:t>
      </w:r>
      <w:r w:rsidR="000A504D">
        <w:rPr>
          <w:rFonts w:ascii="Times New Roman" w:hAnsi="Times New Roman"/>
          <w:b/>
          <w:caps/>
          <w:sz w:val="20"/>
        </w:rPr>
        <w:t xml:space="preserve"> </w:t>
      </w:r>
      <w:r w:rsidRPr="00E62C91">
        <w:rPr>
          <w:rFonts w:ascii="Times New Roman" w:hAnsi="Times New Roman"/>
          <w:b/>
          <w:caps/>
          <w:sz w:val="20"/>
        </w:rPr>
        <w:t>EROSION CONTROL</w:t>
      </w:r>
    </w:p>
    <w:p w:rsidR="00613D05" w:rsidRPr="00E62C91" w:rsidRDefault="005F6A71" w:rsidP="00A67D3B">
      <w:pPr>
        <w:ind w:left="1080" w:hanging="360"/>
      </w:pPr>
      <w:r w:rsidRPr="00E62C91">
        <w:t>1</w:t>
      </w:r>
      <w:r w:rsidR="008E73EA" w:rsidRPr="00E62C91">
        <w:t>.</w:t>
      </w:r>
      <w:r w:rsidR="000A504D">
        <w:t xml:space="preserve"> </w:t>
      </w:r>
      <w:r w:rsidR="008E73EA" w:rsidRPr="00E62C91">
        <w:tab/>
      </w:r>
      <w:r w:rsidRPr="00E62C91">
        <w:rPr>
          <w:b/>
        </w:rPr>
        <w:t>Erosion and sediment control measures:</w:t>
      </w:r>
      <w:r w:rsidR="000A504D">
        <w:t xml:space="preserve"> </w:t>
      </w:r>
      <w:r w:rsidRPr="00E62C91">
        <w:t xml:space="preserve">Erosion and sediment control measures must be in accordance with the </w:t>
      </w:r>
      <w:r w:rsidR="000C348F" w:rsidRPr="00E62C91">
        <w:t xml:space="preserve">March 2003 </w:t>
      </w:r>
      <w:r w:rsidRPr="00E62C91">
        <w:t>edition of the Maine D</w:t>
      </w:r>
      <w:r w:rsidR="00BB1477" w:rsidRPr="00E62C91">
        <w:t>EP</w:t>
      </w:r>
      <w:r w:rsidRPr="00E62C91">
        <w:t xml:space="preserve"> Handbook “</w:t>
      </w:r>
      <w:r w:rsidRPr="00E62C91">
        <w:rPr>
          <w:i/>
        </w:rPr>
        <w:t>Maine Erosion and Sediment Control BMPS</w:t>
      </w:r>
      <w:r w:rsidRPr="00E62C91">
        <w:t>”</w:t>
      </w:r>
      <w:r w:rsidR="000C348F" w:rsidRPr="00E62C91">
        <w:t xml:space="preserve"> (DEPLW0588),</w:t>
      </w:r>
      <w:r w:rsidR="000A504D">
        <w:t xml:space="preserve"> </w:t>
      </w:r>
    </w:p>
    <w:p w:rsidR="00613D05" w:rsidRPr="00E62C91" w:rsidRDefault="00613D05" w:rsidP="00613D05">
      <w:pPr>
        <w:ind w:left="1440" w:hanging="720"/>
      </w:pPr>
    </w:p>
    <w:p w:rsidR="005F6A71" w:rsidRPr="00E62C91" w:rsidRDefault="005F6A71" w:rsidP="00A67D3B">
      <w:pPr>
        <w:ind w:left="1080" w:hanging="360"/>
      </w:pPr>
      <w:r w:rsidRPr="00E62C91">
        <w:t>2</w:t>
      </w:r>
      <w:r w:rsidR="008E73EA" w:rsidRPr="00E62C91">
        <w:t>.</w:t>
      </w:r>
      <w:r w:rsidR="000A504D">
        <w:t xml:space="preserve"> </w:t>
      </w:r>
      <w:r w:rsidR="008E73EA" w:rsidRPr="00E62C91">
        <w:tab/>
      </w:r>
      <w:r w:rsidRPr="00E62C91">
        <w:rPr>
          <w:b/>
        </w:rPr>
        <w:t xml:space="preserve">Erosion control barriers: </w:t>
      </w:r>
      <w:r w:rsidRPr="00E62C91">
        <w:t>Prior to the start of a soil disturbance activity, erosion control measures such as staked hay bales, silt fence or erosion control mulch berms must be properly installed and maintained for the duration of the project, to prevent sedimentation of the resource. Silt fence installed within a wetland shall not be trenched but shall have the fabric anchored down by placing stone on it.</w:t>
      </w:r>
    </w:p>
    <w:p w:rsidR="00613D05" w:rsidRPr="00E62C91" w:rsidRDefault="00613D05" w:rsidP="00613D05">
      <w:pPr>
        <w:ind w:left="1440" w:hanging="720"/>
      </w:pPr>
    </w:p>
    <w:p w:rsidR="005F6A71" w:rsidRPr="00E62C91" w:rsidRDefault="005F6A71" w:rsidP="00A67D3B">
      <w:pPr>
        <w:ind w:left="1080" w:hanging="360"/>
      </w:pPr>
      <w:r w:rsidRPr="00E62C91">
        <w:t>3</w:t>
      </w:r>
      <w:r w:rsidR="008E73EA" w:rsidRPr="00E62C91">
        <w:t>.</w:t>
      </w:r>
      <w:r w:rsidR="000A504D">
        <w:t xml:space="preserve"> </w:t>
      </w:r>
      <w:r w:rsidR="008E73EA" w:rsidRPr="00E62C91">
        <w:tab/>
      </w:r>
      <w:r w:rsidRPr="00E62C91">
        <w:rPr>
          <w:b/>
        </w:rPr>
        <w:t>Runoff Diverted:</w:t>
      </w:r>
      <w:r w:rsidRPr="00E62C91">
        <w:t xml:space="preserve"> Upland surface water runoff must be diverted around all soil disturbance activities.</w:t>
      </w:r>
    </w:p>
    <w:p w:rsidR="00613D05" w:rsidRPr="00E62C91" w:rsidRDefault="00613D05" w:rsidP="00613D05">
      <w:pPr>
        <w:ind w:left="1440" w:hanging="720"/>
      </w:pPr>
    </w:p>
    <w:p w:rsidR="005F6A71" w:rsidRPr="00E62C91" w:rsidRDefault="005F6A71" w:rsidP="00A67D3B">
      <w:pPr>
        <w:ind w:left="1080" w:hanging="360"/>
      </w:pPr>
      <w:r w:rsidRPr="00E62C91">
        <w:t>4</w:t>
      </w:r>
      <w:r w:rsidR="008E73EA" w:rsidRPr="00E62C91">
        <w:t>.</w:t>
      </w:r>
      <w:r w:rsidR="000A504D">
        <w:t xml:space="preserve"> </w:t>
      </w:r>
      <w:r w:rsidR="008E73EA" w:rsidRPr="00E62C91">
        <w:tab/>
      </w:r>
      <w:r w:rsidRPr="00E62C91">
        <w:rPr>
          <w:b/>
        </w:rPr>
        <w:t>Temporary erosion control measures:</w:t>
      </w:r>
      <w:r w:rsidRPr="00E62C91">
        <w:t xml:space="preserve"> Mulch or other temporary erosion control measures must be applied within 7 days of exposing the soil </w:t>
      </w:r>
      <w:r w:rsidR="009920EE">
        <w:t>and</w:t>
      </w:r>
      <w:r w:rsidRPr="00E62C91">
        <w:t xml:space="preserve"> prior to any storm event and must be maintained until site work commences again or until permanent stabilization measures are applied.</w:t>
      </w:r>
    </w:p>
    <w:p w:rsidR="00613D05" w:rsidRPr="00E62C91" w:rsidRDefault="00613D05" w:rsidP="00613D05">
      <w:pPr>
        <w:ind w:left="1440" w:hanging="720"/>
      </w:pPr>
    </w:p>
    <w:p w:rsidR="005F6A71" w:rsidRPr="00E62C91" w:rsidRDefault="005F6A71" w:rsidP="00A67D3B">
      <w:pPr>
        <w:ind w:left="1080" w:hanging="360"/>
      </w:pPr>
      <w:r w:rsidRPr="00E62C91">
        <w:t>5</w:t>
      </w:r>
      <w:r w:rsidR="008E73EA" w:rsidRPr="00E62C91">
        <w:t>.</w:t>
      </w:r>
      <w:r w:rsidR="000A504D">
        <w:t xml:space="preserve"> </w:t>
      </w:r>
      <w:r w:rsidR="008E73EA" w:rsidRPr="00E62C91">
        <w:tab/>
      </w:r>
      <w:r w:rsidRPr="00E62C91">
        <w:rPr>
          <w:b/>
        </w:rPr>
        <w:t>Time Limit:</w:t>
      </w:r>
      <w:r w:rsidRPr="00E62C91">
        <w:t xml:space="preserve"> All soil disturbance activities must</w:t>
      </w:r>
      <w:r w:rsidR="002F12C3" w:rsidRPr="00E62C91">
        <w:t xml:space="preserve"> </w:t>
      </w:r>
      <w:r w:rsidRPr="00E62C91">
        <w:t>be stabilized as soon as practical, upon activity completion.</w:t>
      </w:r>
    </w:p>
    <w:p w:rsidR="00613D05" w:rsidRPr="00E62C91" w:rsidRDefault="00613D05" w:rsidP="00613D05">
      <w:pPr>
        <w:ind w:left="1440" w:hanging="720"/>
      </w:pPr>
    </w:p>
    <w:p w:rsidR="005F6A71" w:rsidRPr="00E62C91" w:rsidRDefault="005F6A71" w:rsidP="00A67D3B">
      <w:pPr>
        <w:ind w:left="1080" w:hanging="360"/>
      </w:pPr>
      <w:r w:rsidRPr="00E62C91">
        <w:t>6</w:t>
      </w:r>
      <w:r w:rsidR="008E73EA" w:rsidRPr="00E62C91">
        <w:t>.</w:t>
      </w:r>
      <w:r w:rsidR="000A504D">
        <w:t xml:space="preserve"> </w:t>
      </w:r>
      <w:r w:rsidR="008E73EA" w:rsidRPr="00E62C91">
        <w:tab/>
      </w:r>
      <w:r w:rsidRPr="00E62C91">
        <w:rPr>
          <w:b/>
        </w:rPr>
        <w:t xml:space="preserve">Wetland and Buffer </w:t>
      </w:r>
      <w:r w:rsidR="000C348F" w:rsidRPr="00E62C91">
        <w:rPr>
          <w:b/>
        </w:rPr>
        <w:t>A</w:t>
      </w:r>
      <w:r w:rsidRPr="00E62C91">
        <w:rPr>
          <w:b/>
        </w:rPr>
        <w:t xml:space="preserve">rea </w:t>
      </w:r>
      <w:r w:rsidR="000C348F" w:rsidRPr="00E62C91">
        <w:rPr>
          <w:b/>
        </w:rPr>
        <w:t>D</w:t>
      </w:r>
      <w:r w:rsidRPr="00E62C91">
        <w:rPr>
          <w:b/>
        </w:rPr>
        <w:t xml:space="preserve">isturbance: </w:t>
      </w:r>
      <w:r w:rsidRPr="00E62C91">
        <w:t xml:space="preserve">Wetland and/or buffer vegetation must not be destroyed or permanently removed, unless authorized by </w:t>
      </w:r>
      <w:r w:rsidR="004916AF" w:rsidRPr="00E62C91">
        <w:t>these Rules</w:t>
      </w:r>
      <w:r w:rsidRPr="00E62C91">
        <w:t xml:space="preserve">. If wetland vegetation is disturbed </w:t>
      </w:r>
      <w:r w:rsidR="007C2834">
        <w:t xml:space="preserve">or removed without prior authorization </w:t>
      </w:r>
      <w:r w:rsidRPr="00E62C91">
        <w:t>during the project, it must be re-established immediately upon completion of the work and must be maintained. This standard does not apply to fill or disposal areas required for replacement of wastewater disposal systems.</w:t>
      </w:r>
    </w:p>
    <w:p w:rsidR="00613D05" w:rsidRPr="00E62C91" w:rsidRDefault="00613D05" w:rsidP="00613D05">
      <w:pPr>
        <w:ind w:left="1440" w:hanging="720"/>
      </w:pPr>
    </w:p>
    <w:p w:rsidR="00C63C5E" w:rsidRPr="00543278" w:rsidRDefault="00C63C5E" w:rsidP="00C63C5E">
      <w:pPr>
        <w:pStyle w:val="Title"/>
        <w:jc w:val="left"/>
        <w:rPr>
          <w:rFonts w:ascii="Times New Roman" w:hAnsi="Times New Roman"/>
          <w:b w:val="0"/>
          <w:color w:val="000000"/>
          <w:sz w:val="20"/>
        </w:rPr>
        <w:sectPr w:rsidR="00C63C5E" w:rsidRPr="00543278" w:rsidSect="003175A9">
          <w:headerReference w:type="default" r:id="rId68"/>
          <w:footerReference w:type="default" r:id="rId69"/>
          <w:pgSz w:w="12240" w:h="15840"/>
          <w:pgMar w:top="1440" w:right="1080" w:bottom="1080" w:left="900" w:header="720" w:footer="720" w:gutter="0"/>
          <w:cols w:space="720"/>
          <w:docGrid w:linePitch="360"/>
        </w:sectPr>
      </w:pPr>
    </w:p>
    <w:p w:rsidR="009F5803" w:rsidRPr="00E62C91" w:rsidRDefault="00097975" w:rsidP="004A3D58">
      <w:pPr>
        <w:autoSpaceDE w:val="0"/>
        <w:autoSpaceDN w:val="0"/>
        <w:adjustRightInd w:val="0"/>
        <w:jc w:val="center"/>
        <w:rPr>
          <w:b/>
          <w:strike/>
        </w:rPr>
      </w:pPr>
      <w:r w:rsidRPr="00A67D3B">
        <w:rPr>
          <w:b/>
        </w:rPr>
        <w:lastRenderedPageBreak/>
        <w:t xml:space="preserve">SECTION </w:t>
      </w:r>
      <w:r w:rsidR="00725FEE" w:rsidRPr="00E62C91">
        <w:rPr>
          <w:b/>
        </w:rPr>
        <w:t>1</w:t>
      </w:r>
      <w:r w:rsidR="00560B92" w:rsidRPr="00E62C91">
        <w:rPr>
          <w:b/>
        </w:rPr>
        <w:t>3</w:t>
      </w:r>
      <w:r w:rsidR="008E51E2" w:rsidRPr="00E62C91">
        <w:rPr>
          <w:b/>
        </w:rPr>
        <w:t xml:space="preserve"> </w:t>
      </w:r>
    </w:p>
    <w:p w:rsidR="00373F06" w:rsidRPr="00E62C91" w:rsidRDefault="00373F06" w:rsidP="00C53F8C">
      <w:pPr>
        <w:autoSpaceDE w:val="0"/>
        <w:autoSpaceDN w:val="0"/>
        <w:adjustRightInd w:val="0"/>
        <w:jc w:val="center"/>
        <w:rPr>
          <w:b/>
        </w:rPr>
      </w:pPr>
      <w:r w:rsidRPr="00E62C91">
        <w:rPr>
          <w:b/>
        </w:rPr>
        <w:t xml:space="preserve">APPEALS </w:t>
      </w:r>
      <w:r w:rsidR="00F60722" w:rsidRPr="00E62C91">
        <w:rPr>
          <w:b/>
        </w:rPr>
        <w:t>OF DEPARTMENT DECIS</w:t>
      </w:r>
      <w:r w:rsidR="00CE3EE5" w:rsidRPr="00E62C91">
        <w:rPr>
          <w:b/>
        </w:rPr>
        <w:t>IONS</w:t>
      </w:r>
    </w:p>
    <w:p w:rsidR="00373F06" w:rsidRPr="006D63EF" w:rsidRDefault="00373F06" w:rsidP="00C53F8C">
      <w:pPr>
        <w:autoSpaceDE w:val="0"/>
        <w:autoSpaceDN w:val="0"/>
        <w:adjustRightInd w:val="0"/>
        <w:rPr>
          <w:color w:val="000000"/>
        </w:rPr>
      </w:pPr>
    </w:p>
    <w:p w:rsidR="009F5803" w:rsidRPr="00A67D3B" w:rsidRDefault="003D191F" w:rsidP="003D191F">
      <w:pPr>
        <w:autoSpaceDE w:val="0"/>
        <w:autoSpaceDN w:val="0"/>
        <w:adjustRightInd w:val="0"/>
        <w:ind w:firstLine="360"/>
        <w:rPr>
          <w:b/>
        </w:rPr>
      </w:pPr>
      <w:r w:rsidRPr="00A67D3B">
        <w:rPr>
          <w:b/>
        </w:rPr>
        <w:t>A</w:t>
      </w:r>
      <w:r w:rsidR="00CA0F40" w:rsidRPr="00A67D3B">
        <w:rPr>
          <w:b/>
        </w:rPr>
        <w:t>.</w:t>
      </w:r>
      <w:r w:rsidR="000A504D">
        <w:rPr>
          <w:b/>
        </w:rPr>
        <w:t xml:space="preserve"> </w:t>
      </w:r>
      <w:r w:rsidR="009F5803" w:rsidRPr="00A67D3B">
        <w:rPr>
          <w:b/>
        </w:rPr>
        <w:t>GENERAL</w:t>
      </w:r>
      <w:r w:rsidR="000A504D">
        <w:rPr>
          <w:b/>
        </w:rPr>
        <w:t xml:space="preserve"> </w:t>
      </w:r>
    </w:p>
    <w:p w:rsidR="009F5803" w:rsidRPr="00A67D3B" w:rsidRDefault="009F5803" w:rsidP="00C53F8C">
      <w:pPr>
        <w:autoSpaceDE w:val="0"/>
        <w:autoSpaceDN w:val="0"/>
        <w:adjustRightInd w:val="0"/>
      </w:pPr>
    </w:p>
    <w:p w:rsidR="003D6A78" w:rsidRPr="00A67D3B" w:rsidRDefault="009F5803" w:rsidP="003D191F">
      <w:pPr>
        <w:autoSpaceDE w:val="0"/>
        <w:autoSpaceDN w:val="0"/>
        <w:adjustRightInd w:val="0"/>
        <w:ind w:left="1440" w:hanging="720"/>
      </w:pPr>
      <w:r w:rsidRPr="00A67D3B">
        <w:t>1</w:t>
      </w:r>
      <w:r w:rsidR="00CA0F40" w:rsidRPr="00A67D3B">
        <w:t>.</w:t>
      </w:r>
      <w:r w:rsidR="000A504D">
        <w:t xml:space="preserve"> </w:t>
      </w:r>
      <w:r w:rsidR="00CA0F40" w:rsidRPr="00A67D3B">
        <w:tab/>
      </w:r>
      <w:r w:rsidR="00CC6FC6" w:rsidRPr="00A67D3B">
        <w:t xml:space="preserve">This Section </w:t>
      </w:r>
      <w:r w:rsidR="00373F06" w:rsidRPr="00A67D3B">
        <w:t>governs the means of appealing a decision made by the Department</w:t>
      </w:r>
      <w:r w:rsidR="008E51E2" w:rsidRPr="00A67D3B">
        <w:t xml:space="preserve"> </w:t>
      </w:r>
      <w:r w:rsidR="00373F06" w:rsidRPr="00A67D3B">
        <w:t>to the Administrative Hearings Unit</w:t>
      </w:r>
      <w:r w:rsidR="00BF0583" w:rsidRPr="00A67D3B">
        <w:t xml:space="preserve">. A person aggrieved by a Departmental decision or action relating to implementation of its statutes and rules relating to the subject matter of these Rules may pursue administrative or judicial recourse, in accordance with </w:t>
      </w:r>
      <w:r w:rsidR="00557A19" w:rsidRPr="00A67D3B">
        <w:t xml:space="preserve">the </w:t>
      </w:r>
      <w:r w:rsidR="00BF0583" w:rsidRPr="00A67D3B">
        <w:t>Department’s Administrative Hearings Regulations 10-144 CMR 1, the Maine Administrative Procedure Act, and Rule 80C of the Maine Rules of Civil Procedure.</w:t>
      </w:r>
      <w:r w:rsidR="000A504D">
        <w:t xml:space="preserve"> </w:t>
      </w:r>
      <w:r w:rsidR="00413A8A" w:rsidRPr="00A67D3B">
        <w:t>Appeals of decisions made by local authorities must be made to the relevant municipal officials.</w:t>
      </w:r>
    </w:p>
    <w:p w:rsidR="00373F06" w:rsidRPr="00A67D3B" w:rsidRDefault="00373F06" w:rsidP="003D191F">
      <w:pPr>
        <w:autoSpaceDE w:val="0"/>
        <w:autoSpaceDN w:val="0"/>
        <w:adjustRightInd w:val="0"/>
        <w:ind w:left="1440" w:hanging="720"/>
        <w:rPr>
          <w:strike/>
        </w:rPr>
      </w:pPr>
    </w:p>
    <w:p w:rsidR="009940E3" w:rsidRPr="00A67D3B" w:rsidRDefault="009F5803" w:rsidP="006D63EF">
      <w:pPr>
        <w:autoSpaceDE w:val="0"/>
        <w:autoSpaceDN w:val="0"/>
        <w:adjustRightInd w:val="0"/>
        <w:ind w:left="1440" w:hanging="720"/>
      </w:pPr>
      <w:r w:rsidRPr="00A67D3B">
        <w:t>2</w:t>
      </w:r>
      <w:r w:rsidR="00CA0F40" w:rsidRPr="00A67D3B">
        <w:t>.</w:t>
      </w:r>
      <w:r w:rsidR="000A504D">
        <w:t xml:space="preserve"> </w:t>
      </w:r>
      <w:r w:rsidR="00373F06" w:rsidRPr="00A67D3B">
        <w:t xml:space="preserve"> </w:t>
      </w:r>
      <w:r w:rsidR="00CA0F40" w:rsidRPr="00A67D3B">
        <w:tab/>
      </w:r>
      <w:r w:rsidR="00836915" w:rsidRPr="00A67D3B">
        <w:t>A</w:t>
      </w:r>
      <w:r w:rsidR="009F1D11" w:rsidRPr="00A67D3B">
        <w:t xml:space="preserve"> </w:t>
      </w:r>
      <w:r w:rsidR="00836915" w:rsidRPr="00A67D3B">
        <w:t xml:space="preserve">person whose interest in abutting or adjacent property is directly affected by a decision </w:t>
      </w:r>
      <w:r w:rsidR="00557A19" w:rsidRPr="00A67D3B">
        <w:t xml:space="preserve">or action </w:t>
      </w:r>
      <w:r w:rsidR="00836915" w:rsidRPr="00A67D3B">
        <w:t>of the Department is considered an aggrieved party entitled to bring an action challenging the validity of the decision</w:t>
      </w:r>
      <w:r w:rsidR="008E51E2" w:rsidRPr="00A67D3B">
        <w:t xml:space="preserve">. </w:t>
      </w:r>
      <w:r w:rsidR="00373F06" w:rsidRPr="00A67D3B">
        <w:t xml:space="preserve">Appeals by an aggrieved party </w:t>
      </w:r>
      <w:r w:rsidR="00DF6BAB" w:rsidRPr="00A67D3B">
        <w:t xml:space="preserve">must </w:t>
      </w:r>
      <w:r w:rsidR="00373F06" w:rsidRPr="00A67D3B">
        <w:t>be based on adverse Department decisions affecting said aggrieved party.</w:t>
      </w:r>
      <w:r w:rsidR="000A504D">
        <w:t xml:space="preserve"> </w:t>
      </w:r>
      <w:r w:rsidR="00373F06" w:rsidRPr="00A67D3B">
        <w:t xml:space="preserve"> Appeals contending that a decision by the Department misapplies laws, procedures, or rules; or is based upon a significant factual error to the detriment of the </w:t>
      </w:r>
      <w:r w:rsidR="003D6A78" w:rsidRPr="00A67D3B">
        <w:t>aggrieved party</w:t>
      </w:r>
      <w:r w:rsidR="00373F06" w:rsidRPr="00A67D3B">
        <w:t xml:space="preserve"> may be filed.</w:t>
      </w:r>
    </w:p>
    <w:p w:rsidR="004A3627" w:rsidRPr="00A67D3B" w:rsidRDefault="004A3627" w:rsidP="004A3627">
      <w:pPr>
        <w:autoSpaceDE w:val="0"/>
        <w:autoSpaceDN w:val="0"/>
        <w:adjustRightInd w:val="0"/>
        <w:ind w:left="1440" w:hanging="720"/>
        <w:rPr>
          <w:strike/>
        </w:rPr>
      </w:pPr>
    </w:p>
    <w:p w:rsidR="00373F06" w:rsidRPr="00A67D3B" w:rsidRDefault="009940E3" w:rsidP="009940E3">
      <w:pPr>
        <w:autoSpaceDE w:val="0"/>
        <w:autoSpaceDN w:val="0"/>
        <w:adjustRightInd w:val="0"/>
        <w:ind w:left="1440" w:hanging="1080"/>
        <w:rPr>
          <w:b/>
          <w:caps/>
        </w:rPr>
      </w:pPr>
      <w:r w:rsidRPr="00A67D3B">
        <w:rPr>
          <w:b/>
          <w:caps/>
        </w:rPr>
        <w:t>B.</w:t>
      </w:r>
      <w:r w:rsidR="000A504D">
        <w:rPr>
          <w:b/>
          <w:caps/>
        </w:rPr>
        <w:t xml:space="preserve"> </w:t>
      </w:r>
      <w:r w:rsidR="00373F06" w:rsidRPr="00A67D3B">
        <w:rPr>
          <w:b/>
          <w:caps/>
        </w:rPr>
        <w:t>Procedure for Filing an Appeal</w:t>
      </w:r>
    </w:p>
    <w:p w:rsidR="009940E3" w:rsidRPr="00A67D3B" w:rsidRDefault="009940E3" w:rsidP="009940E3">
      <w:pPr>
        <w:autoSpaceDE w:val="0"/>
        <w:autoSpaceDN w:val="0"/>
        <w:adjustRightInd w:val="0"/>
        <w:ind w:left="1440" w:hanging="1080"/>
      </w:pPr>
    </w:p>
    <w:p w:rsidR="00373F06" w:rsidRPr="00A67D3B" w:rsidRDefault="00373F06" w:rsidP="009940E3">
      <w:pPr>
        <w:autoSpaceDE w:val="0"/>
        <w:autoSpaceDN w:val="0"/>
        <w:adjustRightInd w:val="0"/>
        <w:ind w:left="720"/>
      </w:pPr>
      <w:r w:rsidRPr="00A67D3B">
        <w:t xml:space="preserve">Hearing requests must be directed to the </w:t>
      </w:r>
      <w:r w:rsidR="000C348F" w:rsidRPr="00A67D3B">
        <w:t xml:space="preserve">Department at </w:t>
      </w:r>
      <w:r w:rsidRPr="00A67D3B">
        <w:t>Maine Center for Disease Control</w:t>
      </w:r>
      <w:r w:rsidR="00D22054" w:rsidRPr="00A67D3B">
        <w:t xml:space="preserve"> and Prevention</w:t>
      </w:r>
      <w:r w:rsidR="005D2F14" w:rsidRPr="00A67D3B">
        <w:t>, Division of Environmental Health,</w:t>
      </w:r>
      <w:r w:rsidRPr="00A67D3B">
        <w:t xml:space="preserve"> 11 State House Station, 286 Water Street, 3rd Floor, Augusta, Maine 04333-0011. </w:t>
      </w:r>
    </w:p>
    <w:p w:rsidR="00373F06" w:rsidRPr="00A67D3B" w:rsidRDefault="00373F06" w:rsidP="00C53F8C">
      <w:pPr>
        <w:autoSpaceDE w:val="0"/>
        <w:autoSpaceDN w:val="0"/>
        <w:adjustRightInd w:val="0"/>
      </w:pPr>
    </w:p>
    <w:p w:rsidR="00373F06" w:rsidRPr="00A67D3B" w:rsidRDefault="00373F06" w:rsidP="00A67D3B">
      <w:pPr>
        <w:pStyle w:val="ListParagraph"/>
        <w:numPr>
          <w:ilvl w:val="3"/>
          <w:numId w:val="28"/>
        </w:numPr>
        <w:tabs>
          <w:tab w:val="clear" w:pos="2880"/>
          <w:tab w:val="num" w:pos="1440"/>
        </w:tabs>
        <w:autoSpaceDE w:val="0"/>
        <w:autoSpaceDN w:val="0"/>
        <w:adjustRightInd w:val="0"/>
        <w:ind w:left="1440" w:hanging="720"/>
      </w:pPr>
      <w:r w:rsidRPr="00A67D3B">
        <w:t xml:space="preserve">The request must state in writing the specific issues being appealed and be filed within 30 days of the Department’s decision. </w:t>
      </w:r>
    </w:p>
    <w:p w:rsidR="00A67D3B" w:rsidRPr="00A67D3B" w:rsidRDefault="00A67D3B" w:rsidP="00A67D3B">
      <w:pPr>
        <w:pStyle w:val="ListParagraph"/>
        <w:autoSpaceDE w:val="0"/>
        <w:autoSpaceDN w:val="0"/>
        <w:adjustRightInd w:val="0"/>
        <w:ind w:left="1440"/>
      </w:pPr>
    </w:p>
    <w:p w:rsidR="00373F06" w:rsidRDefault="00373F06" w:rsidP="00A67D3B">
      <w:pPr>
        <w:pStyle w:val="ListParagraph"/>
        <w:numPr>
          <w:ilvl w:val="3"/>
          <w:numId w:val="28"/>
        </w:numPr>
        <w:tabs>
          <w:tab w:val="clear" w:pos="2880"/>
          <w:tab w:val="num" w:pos="1440"/>
        </w:tabs>
        <w:autoSpaceDE w:val="0"/>
        <w:autoSpaceDN w:val="0"/>
        <w:adjustRightInd w:val="0"/>
        <w:ind w:left="1440" w:hanging="720"/>
      </w:pPr>
      <w:r w:rsidRPr="00A67D3B">
        <w:t xml:space="preserve">Within 14 days of its receipt, the Department representative responsible for administering these Rules will forward the request for an administrative hearing to the Administrative Hearing Unit, to the attention of the Chief Hearings Officer, Office of Administrative Hearings, 11 State House Station, Augusta, Maine 04333-0011. </w:t>
      </w:r>
    </w:p>
    <w:p w:rsidR="00A67D3B" w:rsidRDefault="00A67D3B" w:rsidP="00A67D3B">
      <w:pPr>
        <w:pStyle w:val="ListParagraph"/>
      </w:pPr>
    </w:p>
    <w:p w:rsidR="00373F06" w:rsidRDefault="00373F06" w:rsidP="00A67D3B">
      <w:pPr>
        <w:pStyle w:val="ListParagraph"/>
        <w:numPr>
          <w:ilvl w:val="3"/>
          <w:numId w:val="28"/>
        </w:numPr>
        <w:tabs>
          <w:tab w:val="clear" w:pos="2880"/>
          <w:tab w:val="num" w:pos="1440"/>
        </w:tabs>
        <w:autoSpaceDE w:val="0"/>
        <w:autoSpaceDN w:val="0"/>
        <w:adjustRightInd w:val="0"/>
        <w:ind w:left="1440" w:hanging="720"/>
      </w:pPr>
      <w:r w:rsidRPr="00A67D3B">
        <w:t xml:space="preserve">Upon receipt of a request for hearing, the Department will submit to the Administrative Hearings Unit an administrative hearings report that contains the decision on appeal and the administrative record for the Department’s decision. </w:t>
      </w:r>
    </w:p>
    <w:p w:rsidR="00A67D3B" w:rsidRDefault="00A67D3B" w:rsidP="00A67D3B">
      <w:pPr>
        <w:pStyle w:val="ListParagraph"/>
      </w:pPr>
    </w:p>
    <w:p w:rsidR="00373F06" w:rsidRPr="00A67D3B" w:rsidRDefault="00373F06" w:rsidP="00A67D3B">
      <w:pPr>
        <w:pStyle w:val="ListParagraph"/>
        <w:numPr>
          <w:ilvl w:val="3"/>
          <w:numId w:val="28"/>
        </w:numPr>
        <w:tabs>
          <w:tab w:val="clear" w:pos="2880"/>
          <w:tab w:val="num" w:pos="1440"/>
        </w:tabs>
        <w:autoSpaceDE w:val="0"/>
        <w:autoSpaceDN w:val="0"/>
        <w:adjustRightInd w:val="0"/>
        <w:ind w:left="1440" w:hanging="720"/>
      </w:pPr>
      <w:r w:rsidRPr="00A67D3B">
        <w:t>The Administrative Hearings Unit at the Office of Administrative Hearings may deny appeals filed after 30 days of a final agency decision.</w:t>
      </w:r>
    </w:p>
    <w:p w:rsidR="00726468" w:rsidRPr="00A67D3B" w:rsidRDefault="00726468" w:rsidP="00BC7643">
      <w:pPr>
        <w:autoSpaceDE w:val="0"/>
        <w:autoSpaceDN w:val="0"/>
        <w:adjustRightInd w:val="0"/>
        <w:ind w:left="1440" w:hanging="720"/>
        <w:rPr>
          <w:b/>
          <w:caps/>
        </w:rPr>
      </w:pPr>
    </w:p>
    <w:p w:rsidR="00373F06" w:rsidRPr="00A67D3B" w:rsidRDefault="00726468" w:rsidP="00726468">
      <w:pPr>
        <w:autoSpaceDE w:val="0"/>
        <w:autoSpaceDN w:val="0"/>
        <w:adjustRightInd w:val="0"/>
        <w:ind w:left="1440" w:hanging="1080"/>
        <w:rPr>
          <w:b/>
          <w:caps/>
        </w:rPr>
      </w:pPr>
      <w:r w:rsidRPr="00A67D3B">
        <w:rPr>
          <w:b/>
          <w:caps/>
        </w:rPr>
        <w:t>C.</w:t>
      </w:r>
      <w:r w:rsidR="000A504D">
        <w:rPr>
          <w:b/>
          <w:caps/>
        </w:rPr>
        <w:t xml:space="preserve"> </w:t>
      </w:r>
      <w:r w:rsidR="00373F06" w:rsidRPr="00A67D3B">
        <w:rPr>
          <w:b/>
          <w:caps/>
        </w:rPr>
        <w:t>Procedure for Hearing</w:t>
      </w:r>
    </w:p>
    <w:p w:rsidR="00726468" w:rsidRPr="00A67D3B" w:rsidRDefault="00726468" w:rsidP="00726468">
      <w:pPr>
        <w:autoSpaceDE w:val="0"/>
        <w:autoSpaceDN w:val="0"/>
        <w:adjustRightInd w:val="0"/>
        <w:ind w:left="1440" w:hanging="1080"/>
      </w:pPr>
    </w:p>
    <w:p w:rsidR="00373F06" w:rsidRPr="00A67D3B" w:rsidRDefault="00373F06" w:rsidP="00726468">
      <w:pPr>
        <w:autoSpaceDE w:val="0"/>
        <w:autoSpaceDN w:val="0"/>
        <w:adjustRightInd w:val="0"/>
        <w:ind w:left="720"/>
      </w:pPr>
      <w:r w:rsidRPr="00A67D3B">
        <w:t>A hearing officer at the Department’s Administrative Hearings Unit at the Office of Administrative Hearings will conduct the administrative hearing.</w:t>
      </w:r>
    </w:p>
    <w:p w:rsidR="00373F06" w:rsidRPr="00A67D3B" w:rsidRDefault="00373F06" w:rsidP="00C53F8C">
      <w:pPr>
        <w:autoSpaceDE w:val="0"/>
        <w:autoSpaceDN w:val="0"/>
        <w:adjustRightInd w:val="0"/>
      </w:pPr>
    </w:p>
    <w:p w:rsidR="00373F06" w:rsidRDefault="00373F06" w:rsidP="00A67D3B">
      <w:pPr>
        <w:pStyle w:val="ListParagraph"/>
        <w:numPr>
          <w:ilvl w:val="6"/>
          <w:numId w:val="28"/>
        </w:numPr>
        <w:tabs>
          <w:tab w:val="clear" w:pos="5040"/>
          <w:tab w:val="num" w:pos="1440"/>
        </w:tabs>
        <w:autoSpaceDE w:val="0"/>
        <w:autoSpaceDN w:val="0"/>
        <w:adjustRightInd w:val="0"/>
        <w:ind w:left="1440" w:hanging="720"/>
      </w:pPr>
      <w:r w:rsidRPr="00A67D3B">
        <w:t>The hearing will be conducted pursuant to the Rules of the Office of the Administrative Hearings, as set forth in the Administrative Hearings Manual, and in conformity wi</w:t>
      </w:r>
      <w:r w:rsidR="003463B0">
        <w:t>th the Administrative Procedure</w:t>
      </w:r>
      <w:r w:rsidRPr="00A67D3B">
        <w:t xml:space="preserve"> Act, 5 M.R.S. §§ 8001 – 11008.</w:t>
      </w:r>
    </w:p>
    <w:p w:rsidR="00A67D3B" w:rsidRDefault="00A67D3B" w:rsidP="00A67D3B">
      <w:pPr>
        <w:pStyle w:val="ListParagraph"/>
        <w:autoSpaceDE w:val="0"/>
        <w:autoSpaceDN w:val="0"/>
        <w:adjustRightInd w:val="0"/>
        <w:ind w:left="1440"/>
      </w:pPr>
    </w:p>
    <w:p w:rsidR="00373F06" w:rsidRDefault="00373F06" w:rsidP="00A67D3B">
      <w:pPr>
        <w:pStyle w:val="ListParagraph"/>
        <w:numPr>
          <w:ilvl w:val="6"/>
          <w:numId w:val="28"/>
        </w:numPr>
        <w:tabs>
          <w:tab w:val="clear" w:pos="5040"/>
          <w:tab w:val="num" w:pos="1440"/>
        </w:tabs>
        <w:autoSpaceDE w:val="0"/>
        <w:autoSpaceDN w:val="0"/>
        <w:adjustRightInd w:val="0"/>
        <w:ind w:left="1440" w:hanging="720"/>
      </w:pPr>
      <w:r w:rsidRPr="00A67D3B">
        <w:t xml:space="preserve">A notice will inform the appellants of the time, date, and place of the hearing. The hearing will be held in </w:t>
      </w:r>
      <w:r w:rsidR="00216AB2" w:rsidRPr="00A67D3B">
        <w:t xml:space="preserve">at the Department’s </w:t>
      </w:r>
      <w:r w:rsidRPr="00A67D3B">
        <w:t>office nearest to the party requesting the hearing. The hearing date will be no sooner than 20 days after the date of the notice of the administrative hearing.</w:t>
      </w:r>
    </w:p>
    <w:p w:rsidR="006831C2" w:rsidRDefault="006831C2" w:rsidP="006831C2">
      <w:pPr>
        <w:pStyle w:val="ListParagraph"/>
      </w:pPr>
    </w:p>
    <w:p w:rsidR="00373F06" w:rsidRDefault="00373F06" w:rsidP="006831C2">
      <w:pPr>
        <w:pStyle w:val="ListParagraph"/>
        <w:numPr>
          <w:ilvl w:val="6"/>
          <w:numId w:val="28"/>
        </w:numPr>
        <w:tabs>
          <w:tab w:val="clear" w:pos="5040"/>
          <w:tab w:val="num" w:pos="1440"/>
        </w:tabs>
        <w:autoSpaceDE w:val="0"/>
        <w:autoSpaceDN w:val="0"/>
        <w:adjustRightInd w:val="0"/>
        <w:ind w:left="1440" w:hanging="720"/>
      </w:pPr>
      <w:r w:rsidRPr="00A67D3B">
        <w:t>The hearing officer will issue a written decision of the administrative hearing to all parties.</w:t>
      </w:r>
    </w:p>
    <w:p w:rsidR="006831C2" w:rsidRDefault="006831C2" w:rsidP="006831C2">
      <w:pPr>
        <w:pStyle w:val="ListParagraph"/>
      </w:pPr>
    </w:p>
    <w:p w:rsidR="00C94137" w:rsidRDefault="00373F06" w:rsidP="006831C2">
      <w:pPr>
        <w:pStyle w:val="ListParagraph"/>
        <w:numPr>
          <w:ilvl w:val="6"/>
          <w:numId w:val="28"/>
        </w:numPr>
        <w:tabs>
          <w:tab w:val="clear" w:pos="5040"/>
          <w:tab w:val="num" w:pos="1440"/>
        </w:tabs>
        <w:autoSpaceDE w:val="0"/>
        <w:autoSpaceDN w:val="0"/>
        <w:adjustRightInd w:val="0"/>
        <w:ind w:left="1440" w:hanging="720"/>
      </w:pPr>
      <w:r w:rsidRPr="00A67D3B">
        <w:t>The burden of persuasion for administrative hearings lies with the party who asserts the truth of a claim that such a claim is true. A burden of persuasion is by a preponderance of the evidence, as stated in 10-144 CMR, Chapter 1 (VII)(B).</w:t>
      </w:r>
      <w:r w:rsidR="00071721" w:rsidRPr="00A67D3B">
        <w:t xml:space="preserve"> </w:t>
      </w:r>
    </w:p>
    <w:p w:rsidR="006831C2" w:rsidRDefault="006831C2" w:rsidP="006831C2">
      <w:pPr>
        <w:pStyle w:val="ListParagraph"/>
      </w:pPr>
    </w:p>
    <w:p w:rsidR="00373F06" w:rsidRPr="00A67D3B" w:rsidRDefault="00373F06" w:rsidP="006831C2">
      <w:pPr>
        <w:pStyle w:val="ListParagraph"/>
        <w:numPr>
          <w:ilvl w:val="6"/>
          <w:numId w:val="28"/>
        </w:numPr>
        <w:tabs>
          <w:tab w:val="clear" w:pos="5040"/>
          <w:tab w:val="num" w:pos="1440"/>
        </w:tabs>
        <w:autoSpaceDE w:val="0"/>
        <w:autoSpaceDN w:val="0"/>
        <w:adjustRightInd w:val="0"/>
        <w:ind w:left="1440" w:hanging="720"/>
      </w:pPr>
      <w:r w:rsidRPr="00A67D3B">
        <w:lastRenderedPageBreak/>
        <w:t>Parties to a formal administrative hearing may negotiate a mutually acceptable settlement at any point of the procedure.</w:t>
      </w:r>
    </w:p>
    <w:p w:rsidR="00373F06" w:rsidRPr="00A67D3B" w:rsidRDefault="00373F06" w:rsidP="00C53F8C">
      <w:pPr>
        <w:autoSpaceDE w:val="0"/>
        <w:autoSpaceDN w:val="0"/>
        <w:adjustRightInd w:val="0"/>
      </w:pPr>
    </w:p>
    <w:p w:rsidR="00373F06" w:rsidRPr="00A67D3B" w:rsidRDefault="00726468" w:rsidP="00726468">
      <w:pPr>
        <w:autoSpaceDE w:val="0"/>
        <w:autoSpaceDN w:val="0"/>
        <w:adjustRightInd w:val="0"/>
        <w:ind w:left="1440" w:hanging="1080"/>
        <w:rPr>
          <w:b/>
          <w:caps/>
        </w:rPr>
      </w:pPr>
      <w:r w:rsidRPr="00A67D3B">
        <w:rPr>
          <w:b/>
          <w:caps/>
        </w:rPr>
        <w:t>D.</w:t>
      </w:r>
      <w:r w:rsidR="000A504D">
        <w:rPr>
          <w:b/>
          <w:caps/>
        </w:rPr>
        <w:t xml:space="preserve"> </w:t>
      </w:r>
      <w:r w:rsidR="00373F06" w:rsidRPr="00A67D3B">
        <w:rPr>
          <w:b/>
          <w:caps/>
        </w:rPr>
        <w:t>Civil Appeals</w:t>
      </w:r>
      <w:r w:rsidR="00E360A8" w:rsidRPr="00A67D3B">
        <w:rPr>
          <w:b/>
          <w:caps/>
        </w:rPr>
        <w:br/>
      </w:r>
    </w:p>
    <w:p w:rsidR="00A570E0" w:rsidRPr="00A67D3B" w:rsidRDefault="00373F06" w:rsidP="00726468">
      <w:pPr>
        <w:autoSpaceDE w:val="0"/>
        <w:autoSpaceDN w:val="0"/>
        <w:adjustRightInd w:val="0"/>
        <w:ind w:left="720"/>
      </w:pPr>
      <w:r w:rsidRPr="00A67D3B">
        <w:t xml:space="preserve">Any person or party dissatisfied with the hearing officer’s decision, other than the Department, has the right of judicial review under </w:t>
      </w:r>
      <w:r w:rsidR="00557A19" w:rsidRPr="00A67D3B">
        <w:t xml:space="preserve">Rule 80C of </w:t>
      </w:r>
      <w:r w:rsidRPr="00A67D3B">
        <w:t>the Maine Rules of Civil Procedure.</w:t>
      </w:r>
    </w:p>
    <w:p w:rsidR="00C94137" w:rsidRPr="00A67D3B" w:rsidRDefault="00C94137" w:rsidP="00C53F8C">
      <w:pPr>
        <w:autoSpaceDE w:val="0"/>
        <w:autoSpaceDN w:val="0"/>
        <w:adjustRightInd w:val="0"/>
        <w:jc w:val="center"/>
        <w:rPr>
          <w:b/>
        </w:rPr>
      </w:pPr>
    </w:p>
    <w:p w:rsidR="00C63C5E" w:rsidRPr="00A67D3B" w:rsidRDefault="00C63C5E" w:rsidP="00C63C5E">
      <w:pPr>
        <w:pStyle w:val="Title"/>
        <w:spacing w:before="100" w:beforeAutospacing="1" w:after="100" w:afterAutospacing="1"/>
        <w:ind w:left="720"/>
        <w:rPr>
          <w:rFonts w:ascii="Times New Roman" w:hAnsi="Times New Roman"/>
          <w:bCs/>
          <w:strike/>
          <w:sz w:val="20"/>
        </w:rPr>
      </w:pPr>
    </w:p>
    <w:p w:rsidR="00C63C5E" w:rsidRPr="00F57EEA" w:rsidRDefault="00C63C5E" w:rsidP="00C63C5E">
      <w:pPr>
        <w:pStyle w:val="Title"/>
        <w:jc w:val="left"/>
        <w:rPr>
          <w:rFonts w:ascii="Times New Roman" w:hAnsi="Times New Roman"/>
          <w:b w:val="0"/>
          <w:color w:val="000000"/>
          <w:sz w:val="20"/>
          <w:u w:val="single"/>
        </w:rPr>
        <w:sectPr w:rsidR="00C63C5E" w:rsidRPr="00F57EEA" w:rsidSect="003175A9">
          <w:headerReference w:type="even" r:id="rId70"/>
          <w:headerReference w:type="default" r:id="rId71"/>
          <w:footerReference w:type="default" r:id="rId72"/>
          <w:headerReference w:type="first" r:id="rId73"/>
          <w:footerReference w:type="first" r:id="rId74"/>
          <w:pgSz w:w="12240" w:h="15840"/>
          <w:pgMar w:top="1440" w:right="1080" w:bottom="1080" w:left="900" w:header="720" w:footer="720" w:gutter="0"/>
          <w:cols w:space="720"/>
          <w:docGrid w:linePitch="360"/>
        </w:sectPr>
      </w:pPr>
      <w:r w:rsidRPr="00F57EEA">
        <w:rPr>
          <w:rFonts w:ascii="Times New Roman" w:hAnsi="Times New Roman"/>
          <w:color w:val="000000"/>
          <w:sz w:val="20"/>
          <w:u w:val="single"/>
        </w:rPr>
        <w:br/>
      </w:r>
    </w:p>
    <w:p w:rsidR="00A570E0" w:rsidRPr="00E62C91" w:rsidRDefault="007607E7" w:rsidP="00C53F8C">
      <w:pPr>
        <w:autoSpaceDE w:val="0"/>
        <w:autoSpaceDN w:val="0"/>
        <w:adjustRightInd w:val="0"/>
        <w:jc w:val="center"/>
        <w:rPr>
          <w:b/>
        </w:rPr>
      </w:pPr>
      <w:r w:rsidRPr="00E62C91">
        <w:rPr>
          <w:b/>
        </w:rPr>
        <w:lastRenderedPageBreak/>
        <w:t>SECTION</w:t>
      </w:r>
      <w:r w:rsidR="006831C2" w:rsidRPr="00E62C91">
        <w:rPr>
          <w:b/>
        </w:rPr>
        <w:t xml:space="preserve"> 1</w:t>
      </w:r>
      <w:r w:rsidR="00B028F4" w:rsidRPr="00E62C91">
        <w:rPr>
          <w:b/>
        </w:rPr>
        <w:t>4</w:t>
      </w:r>
    </w:p>
    <w:p w:rsidR="00A570E0" w:rsidRPr="00552989" w:rsidRDefault="00A570E0" w:rsidP="00C53F8C">
      <w:pPr>
        <w:jc w:val="center"/>
        <w:rPr>
          <w:b/>
          <w:color w:val="000000"/>
        </w:rPr>
      </w:pPr>
      <w:r w:rsidRPr="00552989">
        <w:rPr>
          <w:b/>
          <w:color w:val="000000"/>
        </w:rPr>
        <w:t>DEFINITIONS</w:t>
      </w:r>
    </w:p>
    <w:p w:rsidR="00A570E0" w:rsidRPr="00552989" w:rsidRDefault="00A570E0" w:rsidP="00C53F8C">
      <w:pPr>
        <w:rPr>
          <w:color w:val="000000"/>
        </w:rPr>
      </w:pPr>
      <w:r w:rsidRPr="00552989">
        <w:rPr>
          <w:color w:val="000000"/>
        </w:rPr>
        <w:t xml:space="preserve"> </w:t>
      </w:r>
    </w:p>
    <w:p w:rsidR="00D80A1D" w:rsidRPr="00552989" w:rsidRDefault="00D80A1D" w:rsidP="00C077D2">
      <w:pPr>
        <w:ind w:left="540" w:hanging="540"/>
        <w:rPr>
          <w:color w:val="000000"/>
        </w:rPr>
      </w:pPr>
      <w:r w:rsidRPr="00552989">
        <w:rPr>
          <w:b/>
          <w:color w:val="000000"/>
        </w:rPr>
        <w:t>Abutter:</w:t>
      </w:r>
      <w:r w:rsidRPr="00552989">
        <w:rPr>
          <w:color w:val="000000"/>
        </w:rPr>
        <w:t xml:space="preserve"> One that abuts; specifically, the owner of contiguous property.</w:t>
      </w:r>
      <w:r w:rsidR="000A504D">
        <w:rPr>
          <w:color w:val="000000"/>
        </w:rPr>
        <w:t xml:space="preserve"> </w:t>
      </w:r>
      <w:r w:rsidRPr="00552989">
        <w:rPr>
          <w:color w:val="000000"/>
        </w:rPr>
        <w:t>For purposes of the Subsurface Wastewater Rules, “abutter” is further defined to include that property, which is separated by a right of way and/or within setback requirements between a subsurface wastewater disposal field and a potable water supply; whichever was installed first.</w:t>
      </w:r>
    </w:p>
    <w:p w:rsidR="00D80A1D" w:rsidRPr="00552989" w:rsidRDefault="00D80A1D" w:rsidP="00C077D2">
      <w:pPr>
        <w:ind w:left="540" w:hanging="540"/>
        <w:rPr>
          <w:color w:val="000000"/>
        </w:rPr>
      </w:pPr>
    </w:p>
    <w:p w:rsidR="00563C87" w:rsidRPr="00E62C91" w:rsidRDefault="00563C87" w:rsidP="00C077D2">
      <w:pPr>
        <w:ind w:left="540" w:hanging="540"/>
      </w:pPr>
      <w:r w:rsidRPr="00E62C91">
        <w:rPr>
          <w:b/>
        </w:rPr>
        <w:t xml:space="preserve">ACOE: </w:t>
      </w:r>
      <w:r w:rsidRPr="00E62C91">
        <w:t>United States</w:t>
      </w:r>
      <w:r w:rsidRPr="00E62C91">
        <w:rPr>
          <w:b/>
        </w:rPr>
        <w:t xml:space="preserve"> </w:t>
      </w:r>
      <w:r w:rsidRPr="00E62C91">
        <w:t>Army Corps of Engineers.</w:t>
      </w:r>
    </w:p>
    <w:p w:rsidR="00563C87" w:rsidRDefault="00563C87" w:rsidP="00C077D2">
      <w:pPr>
        <w:ind w:left="540" w:hanging="540"/>
        <w:rPr>
          <w:b/>
          <w:color w:val="000000"/>
        </w:rPr>
      </w:pPr>
    </w:p>
    <w:p w:rsidR="00D80A1D" w:rsidRDefault="00D80A1D" w:rsidP="00C077D2">
      <w:pPr>
        <w:ind w:left="540" w:hanging="540"/>
        <w:rPr>
          <w:color w:val="000000"/>
        </w:rPr>
      </w:pPr>
      <w:r w:rsidRPr="00552989">
        <w:rPr>
          <w:b/>
          <w:color w:val="000000"/>
        </w:rPr>
        <w:t>Adjacent wetlands:</w:t>
      </w:r>
      <w:r w:rsidRPr="00552989">
        <w:rPr>
          <w:color w:val="000000"/>
        </w:rPr>
        <w:t xml:space="preserve"> See </w:t>
      </w:r>
      <w:r w:rsidR="00DC48AD" w:rsidRPr="00552989">
        <w:rPr>
          <w:color w:val="000000"/>
        </w:rPr>
        <w:t>“</w:t>
      </w:r>
      <w:r w:rsidRPr="00552989">
        <w:rPr>
          <w:color w:val="000000"/>
        </w:rPr>
        <w:t>work adjacent to wetlands and waterbodies/courses</w:t>
      </w:r>
      <w:r w:rsidR="00DC48AD" w:rsidRPr="00552989">
        <w:rPr>
          <w:color w:val="000000"/>
        </w:rPr>
        <w:t>”</w:t>
      </w:r>
      <w:r w:rsidRPr="00552989">
        <w:rPr>
          <w:color w:val="000000"/>
        </w:rPr>
        <w:t>.</w:t>
      </w:r>
      <w:r w:rsidR="000A504D">
        <w:rPr>
          <w:color w:val="000000"/>
        </w:rPr>
        <w:t xml:space="preserve"> </w:t>
      </w:r>
      <w:r w:rsidRPr="00552989">
        <w:rPr>
          <w:color w:val="000000"/>
        </w:rPr>
        <w:t>This is a term applied to soil disturbance activities when located such that sediment from the activity may carry into the wetland or water body</w:t>
      </w:r>
      <w:r w:rsidR="00DC48AD" w:rsidRPr="00552989">
        <w:rPr>
          <w:color w:val="000000"/>
        </w:rPr>
        <w:t xml:space="preserve">. </w:t>
      </w:r>
    </w:p>
    <w:p w:rsidR="0072728A" w:rsidRPr="00552989" w:rsidRDefault="0072728A" w:rsidP="00C077D2">
      <w:pPr>
        <w:ind w:left="540" w:hanging="540"/>
        <w:rPr>
          <w:color w:val="000000"/>
        </w:rPr>
      </w:pPr>
    </w:p>
    <w:p w:rsidR="00D80A1D" w:rsidRPr="00552989" w:rsidRDefault="00D80A1D" w:rsidP="00C077D2">
      <w:pPr>
        <w:ind w:left="540" w:hanging="540"/>
        <w:rPr>
          <w:color w:val="000000"/>
        </w:rPr>
      </w:pPr>
      <w:r w:rsidRPr="00552989">
        <w:rPr>
          <w:b/>
          <w:color w:val="000000"/>
        </w:rPr>
        <w:t>Aerobic:</w:t>
      </w:r>
      <w:r w:rsidRPr="00552989">
        <w:rPr>
          <w:color w:val="000000"/>
        </w:rPr>
        <w:t xml:space="preserve"> A condition in which molecular oxygen is a part of the environment.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Aerobic Treatment Unit:</w:t>
      </w:r>
      <w:r w:rsidRPr="00552989">
        <w:rPr>
          <w:color w:val="000000"/>
        </w:rPr>
        <w:tab/>
      </w:r>
      <w:r w:rsidR="00DC48AD" w:rsidRPr="00552989">
        <w:rPr>
          <w:color w:val="000000"/>
        </w:rPr>
        <w:t>A</w:t>
      </w:r>
      <w:r w:rsidRPr="00552989">
        <w:rPr>
          <w:color w:val="000000"/>
        </w:rPr>
        <w:t xml:space="preserve"> device to treat domestic wastewater utilizing electric, mechanical, or biological processes.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Alteration:</w:t>
      </w:r>
      <w:r w:rsidRPr="00552989">
        <w:rPr>
          <w:color w:val="000000"/>
        </w:rPr>
        <w:t xml:space="preserve"> Any change in the physical configuration of an existing system or any of its component parts.</w:t>
      </w:r>
      <w:r w:rsidR="000A504D">
        <w:rPr>
          <w:color w:val="000000"/>
        </w:rPr>
        <w:t xml:space="preserve"> </w:t>
      </w:r>
      <w:r w:rsidRPr="00552989">
        <w:rPr>
          <w:color w:val="000000"/>
        </w:rPr>
        <w:t>This includes the replacement, modification, installation, addition, or removal of system components, or increase in size, capacity, type, or number of one or more components.</w:t>
      </w:r>
      <w:r w:rsidR="000A504D">
        <w:rPr>
          <w:color w:val="000000"/>
        </w:rPr>
        <w:t xml:space="preserve"> </w:t>
      </w:r>
      <w:r w:rsidRPr="00552989">
        <w:rPr>
          <w:color w:val="000000"/>
        </w:rPr>
        <w:t>The term “alter” must be construed accordingly.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Alternative toilet:</w:t>
      </w:r>
      <w:r w:rsidRPr="00552989">
        <w:rPr>
          <w:color w:val="000000"/>
        </w:rPr>
        <w:t xml:space="preserve"> A device, other than a water closet</w:t>
      </w:r>
      <w:r w:rsidR="00DC48AD" w:rsidRPr="00552989">
        <w:rPr>
          <w:color w:val="000000"/>
        </w:rPr>
        <w:t xml:space="preserve"> </w:t>
      </w:r>
      <w:r w:rsidRPr="00552989">
        <w:rPr>
          <w:color w:val="000000"/>
        </w:rPr>
        <w:t>or other fixture</w:t>
      </w:r>
      <w:r w:rsidR="00DC48AD" w:rsidRPr="00552989">
        <w:rPr>
          <w:color w:val="000000"/>
        </w:rPr>
        <w:t>,</w:t>
      </w:r>
      <w:r w:rsidRPr="00552989">
        <w:rPr>
          <w:color w:val="000000"/>
        </w:rPr>
        <w:t xml:space="preserve"> located inside a structure, designed to treat or store human waste only.</w:t>
      </w:r>
      <w:r w:rsidR="000A504D">
        <w:rPr>
          <w:color w:val="000000"/>
        </w:rPr>
        <w:t xml:space="preserve"> </w:t>
      </w:r>
      <w:r w:rsidRPr="00552989">
        <w:rPr>
          <w:color w:val="000000"/>
        </w:rPr>
        <w:t>Examples are:</w:t>
      </w:r>
      <w:r w:rsidR="000A504D">
        <w:rPr>
          <w:color w:val="000000"/>
        </w:rPr>
        <w:t xml:space="preserve"> </w:t>
      </w:r>
      <w:r w:rsidRPr="00552989">
        <w:rPr>
          <w:color w:val="000000"/>
        </w:rPr>
        <w:t>pit privies and vault toilets.</w:t>
      </w:r>
      <w:r w:rsidR="000A504D">
        <w:rPr>
          <w:color w:val="000000"/>
        </w:rPr>
        <w:t xml:space="preserve"> </w:t>
      </w:r>
      <w:r w:rsidRPr="00552989">
        <w:rPr>
          <w:color w:val="000000"/>
        </w:rPr>
        <w:t>Portable toilets are not considered Alternative Toilets</w:t>
      </w:r>
      <w:r w:rsidR="00DC48AD" w:rsidRPr="00552989">
        <w:rPr>
          <w:color w:val="000000"/>
        </w:rPr>
        <w:t>,</w:t>
      </w:r>
      <w:r w:rsidRPr="00552989">
        <w:rPr>
          <w:color w:val="000000"/>
        </w:rPr>
        <w:t xml:space="preserve"> as they are only for temporary use (see definition of temporary portable toilet).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Anaerobic:</w:t>
      </w:r>
      <w:r w:rsidRPr="00552989">
        <w:rPr>
          <w:color w:val="000000"/>
        </w:rPr>
        <w:t xml:space="preserve"> A condition in which molecular oxygen is absent from the environment.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Applicant:</w:t>
      </w:r>
      <w:r w:rsidRPr="00552989">
        <w:rPr>
          <w:color w:val="000000"/>
        </w:rPr>
        <w:t xml:space="preserve"> The person who signs and submits an application for permit to construct, install, or alter a system.</w:t>
      </w:r>
    </w:p>
    <w:p w:rsidR="00D80A1D" w:rsidRPr="00552989" w:rsidRDefault="00D80A1D" w:rsidP="00C077D2">
      <w:pPr>
        <w:ind w:left="540" w:hanging="540"/>
        <w:rPr>
          <w:color w:val="000000"/>
        </w:rPr>
      </w:pPr>
    </w:p>
    <w:p w:rsidR="00D80A1D" w:rsidRPr="00552989" w:rsidRDefault="00D80A1D" w:rsidP="00DC48AD">
      <w:pPr>
        <w:ind w:left="900" w:hanging="900"/>
        <w:rPr>
          <w:color w:val="000000"/>
        </w:rPr>
      </w:pPr>
      <w:r w:rsidRPr="00552989">
        <w:rPr>
          <w:b/>
          <w:color w:val="000000"/>
        </w:rPr>
        <w:t>Application for disposal system permit:</w:t>
      </w:r>
      <w:r w:rsidRPr="00552989">
        <w:rPr>
          <w:color w:val="000000"/>
        </w:rPr>
        <w:t xml:space="preserve"> Subsurface wastewater disposal system permit application, also known as HHE-200 Form.</w:t>
      </w:r>
    </w:p>
    <w:p w:rsidR="00D80A1D" w:rsidRPr="00552989" w:rsidRDefault="00D80A1D" w:rsidP="00C077D2">
      <w:pPr>
        <w:ind w:left="540" w:hanging="540"/>
        <w:rPr>
          <w:color w:val="000000"/>
        </w:rPr>
      </w:pPr>
    </w:p>
    <w:p w:rsidR="00D80A1D" w:rsidRPr="00552989" w:rsidRDefault="00D80A1D" w:rsidP="00DC48AD">
      <w:pPr>
        <w:ind w:left="900" w:hanging="900"/>
        <w:rPr>
          <w:strike/>
          <w:color w:val="000000"/>
        </w:rPr>
      </w:pPr>
      <w:r w:rsidRPr="00552989">
        <w:rPr>
          <w:b/>
          <w:color w:val="000000"/>
        </w:rPr>
        <w:t>Backfill:</w:t>
      </w:r>
      <w:r w:rsidRPr="00552989">
        <w:rPr>
          <w:color w:val="000000"/>
        </w:rPr>
        <w:t xml:space="preserve"> Soil material that is suitable for use beneath and beside of the disposal field, including the fill extension.</w:t>
      </w:r>
      <w:r w:rsidR="000A504D">
        <w:rPr>
          <w:color w:val="000000"/>
        </w:rPr>
        <w:t xml:space="preserve"> </w:t>
      </w:r>
    </w:p>
    <w:p w:rsidR="00D80A1D" w:rsidRPr="00552989" w:rsidRDefault="00D80A1D" w:rsidP="00C077D2">
      <w:pPr>
        <w:ind w:left="540" w:hanging="540"/>
        <w:rPr>
          <w:color w:val="000000"/>
        </w:rPr>
      </w:pPr>
    </w:p>
    <w:p w:rsidR="00D80A1D" w:rsidRPr="00552989" w:rsidRDefault="00D80A1D" w:rsidP="00DC48AD">
      <w:pPr>
        <w:ind w:left="900" w:hanging="900"/>
        <w:rPr>
          <w:color w:val="000000"/>
        </w:rPr>
      </w:pPr>
      <w:r w:rsidRPr="00552989">
        <w:rPr>
          <w:b/>
          <w:color w:val="000000"/>
        </w:rPr>
        <w:t>Bedrock:</w:t>
      </w:r>
      <w:r w:rsidRPr="00552989">
        <w:rPr>
          <w:color w:val="000000"/>
        </w:rPr>
        <w:t xml:space="preserve"> A solid and continuous body of rock, with or without fracture, or a weathered or broken body of rock fragments overlying a solid body of rock.</w:t>
      </w:r>
    </w:p>
    <w:p w:rsidR="00D80A1D" w:rsidRPr="00552989" w:rsidRDefault="00D80A1D" w:rsidP="00C077D2">
      <w:pPr>
        <w:ind w:left="540" w:hanging="540"/>
        <w:rPr>
          <w:color w:val="000000"/>
        </w:rPr>
      </w:pPr>
    </w:p>
    <w:p w:rsidR="00D80A1D" w:rsidRPr="00552989" w:rsidRDefault="00D80A1D" w:rsidP="00DC48AD">
      <w:pPr>
        <w:ind w:left="900" w:hanging="900"/>
        <w:rPr>
          <w:color w:val="000000"/>
        </w:rPr>
      </w:pPr>
      <w:r w:rsidRPr="00552989">
        <w:rPr>
          <w:b/>
          <w:color w:val="000000"/>
        </w:rPr>
        <w:t>Bedroom:</w:t>
      </w:r>
      <w:r w:rsidRPr="00552989">
        <w:rPr>
          <w:color w:val="000000"/>
        </w:rPr>
        <w:t xml:space="preserve"> Any room within a dwelling unit, or any room in an accessory structure to a dwelling unit, that serves primarily as sleeping quarters.</w:t>
      </w:r>
    </w:p>
    <w:p w:rsidR="00D80A1D" w:rsidRPr="00552989" w:rsidRDefault="00D80A1D" w:rsidP="00C077D2">
      <w:pPr>
        <w:ind w:left="540" w:hanging="540"/>
        <w:rPr>
          <w:color w:val="000000"/>
        </w:rPr>
      </w:pPr>
    </w:p>
    <w:p w:rsidR="00D80A1D" w:rsidRPr="00552989" w:rsidRDefault="00D80A1D" w:rsidP="00DC48AD">
      <w:pPr>
        <w:ind w:left="900" w:hanging="900"/>
        <w:rPr>
          <w:color w:val="000000"/>
        </w:rPr>
      </w:pPr>
      <w:r w:rsidRPr="00552989">
        <w:rPr>
          <w:b/>
          <w:color w:val="000000"/>
        </w:rPr>
        <w:t>Biochemical Oxygen Demand:</w:t>
      </w:r>
      <w:r w:rsidRPr="00552989">
        <w:rPr>
          <w:color w:val="000000"/>
        </w:rPr>
        <w:t xml:space="preserve"> Also, BOD or BOD</w:t>
      </w:r>
      <w:r w:rsidRPr="00552989">
        <w:rPr>
          <w:color w:val="000000"/>
          <w:vertAlign w:val="subscript"/>
        </w:rPr>
        <w:t>5</w:t>
      </w:r>
      <w:r w:rsidRPr="00552989">
        <w:rPr>
          <w:color w:val="000000"/>
        </w:rPr>
        <w:t>.</w:t>
      </w:r>
      <w:r w:rsidR="000A504D">
        <w:rPr>
          <w:color w:val="000000"/>
        </w:rPr>
        <w:t xml:space="preserve"> </w:t>
      </w:r>
      <w:r w:rsidRPr="00552989">
        <w:rPr>
          <w:color w:val="000000"/>
        </w:rPr>
        <w:t>The relative oxygen requirement of organic matter in wastewater, determined by a standardized laboratory test.</w:t>
      </w:r>
      <w:r w:rsidR="000A504D">
        <w:rPr>
          <w:color w:val="000000"/>
        </w:rPr>
        <w:t xml:space="preserve"> </w:t>
      </w:r>
      <w:r w:rsidRPr="00552989">
        <w:rPr>
          <w:color w:val="000000"/>
        </w:rPr>
        <w:t xml:space="preserve">When followed by the numeral 5, a five day incubation period for the test is indicated. </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Black wastewater:</w:t>
      </w:r>
      <w:r w:rsidRPr="00552989">
        <w:rPr>
          <w:color w:val="000000"/>
        </w:rPr>
        <w:t xml:space="preserve"> Wastewater derived from plumbing fixtures or drains that receive excreta supplemented wastewater.</w:t>
      </w:r>
    </w:p>
    <w:p w:rsidR="008F02EF" w:rsidRPr="00552989" w:rsidRDefault="008F02EF" w:rsidP="00C077D2">
      <w:pPr>
        <w:ind w:left="540" w:hanging="540"/>
        <w:rPr>
          <w:color w:val="000000"/>
        </w:rPr>
      </w:pPr>
    </w:p>
    <w:p w:rsidR="008F02EF" w:rsidRPr="00552989" w:rsidRDefault="008F02EF" w:rsidP="00C077D2">
      <w:pPr>
        <w:ind w:left="540" w:hanging="540"/>
        <w:rPr>
          <w:color w:val="000000"/>
        </w:rPr>
      </w:pPr>
      <w:r w:rsidRPr="00552989">
        <w:rPr>
          <w:b/>
          <w:color w:val="000000"/>
        </w:rPr>
        <w:t>BOD:</w:t>
      </w:r>
      <w:r w:rsidRPr="00552989">
        <w:rPr>
          <w:color w:val="000000"/>
        </w:rPr>
        <w:t xml:space="preserve"> See Biochemical Oxygen Demand</w:t>
      </w:r>
    </w:p>
    <w:p w:rsidR="00D80A1D" w:rsidRPr="00552989" w:rsidRDefault="00D80A1D" w:rsidP="00C077D2">
      <w:pPr>
        <w:ind w:left="540" w:hanging="540"/>
        <w:rPr>
          <w:color w:val="000000"/>
        </w:rPr>
      </w:pPr>
    </w:p>
    <w:p w:rsidR="00D80A1D" w:rsidRPr="00552989" w:rsidRDefault="00D80A1D" w:rsidP="00F86865">
      <w:pPr>
        <w:ind w:left="900" w:hanging="900"/>
        <w:rPr>
          <w:color w:val="000000"/>
        </w:rPr>
      </w:pPr>
      <w:r w:rsidRPr="00552989">
        <w:rPr>
          <w:b/>
          <w:color w:val="000000"/>
        </w:rPr>
        <w:t>Building drain:</w:t>
      </w:r>
      <w:r w:rsidRPr="00552989">
        <w:rPr>
          <w:color w:val="000000"/>
        </w:rPr>
        <w:t xml:space="preserve"> That part of the lowest horizontal piping of a drainage system that receives the discharge from soil, waste, and other drainage pipes inside the walls of a building and conveys it to the building sewer.</w:t>
      </w:r>
      <w:r w:rsidR="000A504D">
        <w:rPr>
          <w:color w:val="000000"/>
        </w:rPr>
        <w:t xml:space="preserve"> </w:t>
      </w:r>
      <w:r w:rsidRPr="00552989">
        <w:rPr>
          <w:color w:val="000000"/>
        </w:rPr>
        <w:t>It extends to a point 2 feet outside the building wall.</w:t>
      </w:r>
    </w:p>
    <w:p w:rsidR="00D80A1D" w:rsidRPr="00552989" w:rsidRDefault="00D80A1D" w:rsidP="00C077D2">
      <w:pPr>
        <w:ind w:left="540" w:hanging="540"/>
        <w:rPr>
          <w:color w:val="000000"/>
        </w:rPr>
      </w:pPr>
    </w:p>
    <w:p w:rsidR="00D80A1D" w:rsidRPr="00552989" w:rsidRDefault="00D80A1D" w:rsidP="00F86865">
      <w:pPr>
        <w:ind w:left="900" w:hanging="900"/>
        <w:rPr>
          <w:color w:val="000000"/>
        </w:rPr>
      </w:pPr>
      <w:r w:rsidRPr="00552989">
        <w:rPr>
          <w:b/>
          <w:color w:val="000000"/>
        </w:rPr>
        <w:t>Building sewer:</w:t>
      </w:r>
      <w:r w:rsidRPr="00552989">
        <w:rPr>
          <w:color w:val="000000"/>
        </w:rPr>
        <w:t xml:space="preserve"> That part of the plumbing system that extends from the end of the building drain and conveys its discharge to a public sewer, septic tank and disposal field, or other point of disposal.</w:t>
      </w:r>
    </w:p>
    <w:p w:rsidR="00D80A1D" w:rsidRPr="00552989" w:rsidRDefault="00D80A1D" w:rsidP="00C077D2">
      <w:pPr>
        <w:ind w:left="540" w:hanging="540"/>
        <w:rPr>
          <w:color w:val="000000"/>
        </w:rPr>
      </w:pPr>
    </w:p>
    <w:p w:rsidR="00D80A1D" w:rsidRPr="00552989" w:rsidRDefault="00D80A1D" w:rsidP="00F86865">
      <w:pPr>
        <w:ind w:left="900" w:hanging="900"/>
        <w:rPr>
          <w:color w:val="000000"/>
        </w:rPr>
      </w:pPr>
      <w:r w:rsidRPr="00552989">
        <w:rPr>
          <w:b/>
          <w:color w:val="000000"/>
        </w:rPr>
        <w:t>Bunkhouse:</w:t>
      </w:r>
      <w:r w:rsidRPr="00552989">
        <w:rPr>
          <w:color w:val="000000"/>
        </w:rPr>
        <w:t xml:space="preserve"> A detached bedroom having no plumbing; accessory to a single family dwelling for the temporary accommodations of guests of the property owner while the owner is an occupant of the principal dwelling.</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lastRenderedPageBreak/>
        <w:t>Certificate of approval:</w:t>
      </w:r>
      <w:r w:rsidRPr="00552989">
        <w:rPr>
          <w:color w:val="000000"/>
        </w:rPr>
        <w:t xml:space="preserve"> A document signed by the </w:t>
      </w:r>
      <w:r w:rsidR="00426953" w:rsidRPr="00552989">
        <w:rPr>
          <w:color w:val="000000"/>
        </w:rPr>
        <w:t>LPI</w:t>
      </w:r>
      <w:r w:rsidRPr="00552989">
        <w:rPr>
          <w:color w:val="000000"/>
        </w:rPr>
        <w:t xml:space="preserve"> verifying that a system has been installed in compliance with the disposal system permit application and </w:t>
      </w:r>
      <w:r w:rsidR="004916AF" w:rsidRPr="00552989">
        <w:rPr>
          <w:color w:val="000000"/>
        </w:rPr>
        <w:t>these Rules</w:t>
      </w:r>
      <w:r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Chroma:</w:t>
      </w:r>
      <w:r w:rsidR="000A504D">
        <w:rPr>
          <w:color w:val="000000"/>
        </w:rPr>
        <w:t xml:space="preserve"> </w:t>
      </w:r>
      <w:r w:rsidRPr="00552989">
        <w:rPr>
          <w:color w:val="000000"/>
        </w:rPr>
        <w:t>A color notation which indicates strength or departure from a neutral of the same lightness.</w:t>
      </w:r>
    </w:p>
    <w:p w:rsidR="00D80A1D" w:rsidRPr="00552989" w:rsidRDefault="00D80A1D" w:rsidP="00C077D2">
      <w:pPr>
        <w:ind w:left="540" w:hanging="540"/>
        <w:rPr>
          <w:strike/>
          <w:color w:val="000000"/>
        </w:rPr>
      </w:pPr>
    </w:p>
    <w:p w:rsidR="00D80A1D" w:rsidRPr="00552989" w:rsidRDefault="00D80A1D" w:rsidP="00C077D2">
      <w:pPr>
        <w:ind w:left="540" w:hanging="540"/>
        <w:rPr>
          <w:color w:val="000000"/>
        </w:rPr>
      </w:pPr>
      <w:r w:rsidRPr="00552989">
        <w:rPr>
          <w:b/>
          <w:color w:val="000000"/>
        </w:rPr>
        <w:t>Clay:</w:t>
      </w:r>
      <w:r w:rsidRPr="00552989">
        <w:rPr>
          <w:color w:val="000000"/>
        </w:rPr>
        <w:t xml:space="preserve"> A particle size category consisting of mineral particles that are smaller than 0.002 millimeters in equivalent spherical diameter; also, a soil texture class having more than 40 percent clay, less than 45</w:t>
      </w:r>
      <w:r w:rsidR="00CB2446">
        <w:rPr>
          <w:color w:val="000000"/>
        </w:rPr>
        <w:t xml:space="preserve"> percent sand, and less than 40</w:t>
      </w:r>
      <w:r w:rsidR="00F86865" w:rsidRPr="00552989">
        <w:rPr>
          <w:color w:val="000000"/>
        </w:rPr>
        <w:t xml:space="preserve"> </w:t>
      </w:r>
      <w:r w:rsidRPr="00552989">
        <w:rPr>
          <w:color w:val="000000"/>
        </w:rPr>
        <w:t>percent silt.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CMR:</w:t>
      </w:r>
      <w:r w:rsidRPr="00552989">
        <w:rPr>
          <w:color w:val="000000"/>
        </w:rPr>
        <w:t xml:space="preserve"> Abbreviation for Code of Maine Rules.</w:t>
      </w:r>
      <w:r w:rsidR="000A504D">
        <w:rPr>
          <w:color w:val="000000"/>
        </w:rPr>
        <w:t xml:space="preserve"> </w:t>
      </w:r>
      <w:r w:rsidRPr="00552989">
        <w:rPr>
          <w:color w:val="000000"/>
        </w:rPr>
        <w:t xml:space="preserve">For example, 10-144 CMR </w:t>
      </w:r>
      <w:r w:rsidR="00F86865" w:rsidRPr="00552989">
        <w:rPr>
          <w:color w:val="000000"/>
        </w:rPr>
        <w:t xml:space="preserve">241(9) </w:t>
      </w:r>
      <w:r w:rsidRPr="00552989">
        <w:rPr>
          <w:color w:val="000000"/>
        </w:rPr>
        <w:t xml:space="preserve">identifies Section 9 of Chapter 241 of the </w:t>
      </w:r>
      <w:r w:rsidR="00F86865" w:rsidRPr="00552989">
        <w:rPr>
          <w:color w:val="000000"/>
        </w:rPr>
        <w:t xml:space="preserve">Subsurface Wastewater Disposal </w:t>
      </w:r>
      <w:r w:rsidRPr="00552989">
        <w:rPr>
          <w:color w:val="000000"/>
        </w:rPr>
        <w:t>Rules within the Department.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Coastal sand dune:</w:t>
      </w:r>
      <w:r w:rsidRPr="00552989">
        <w:rPr>
          <w:color w:val="000000"/>
        </w:rPr>
        <w:t xml:space="preserve"> Sand and gravel deposits within a marine beach system including, but not limited to: beach berms, frontal dunes, dune ridges, back dunes, and other sand and gravel areas deposited by wave or wind action.</w:t>
      </w:r>
      <w:r w:rsidR="000A504D">
        <w:rPr>
          <w:color w:val="000000"/>
        </w:rPr>
        <w:t xml:space="preserve"> </w:t>
      </w:r>
      <w:r w:rsidRPr="00552989">
        <w:rPr>
          <w:color w:val="000000"/>
        </w:rPr>
        <w:t>Coastal sand dune systems may extend into coastal wetlands.</w:t>
      </w:r>
    </w:p>
    <w:p w:rsidR="00D80A1D" w:rsidRPr="00552989" w:rsidRDefault="00D80A1D" w:rsidP="00C077D2">
      <w:pPr>
        <w:ind w:left="540" w:hanging="540"/>
        <w:rPr>
          <w:color w:val="000000"/>
        </w:rPr>
      </w:pPr>
    </w:p>
    <w:p w:rsidR="00235800" w:rsidRPr="00552989" w:rsidRDefault="00235800" w:rsidP="00C077D2">
      <w:pPr>
        <w:ind w:left="540" w:hanging="540"/>
        <w:rPr>
          <w:color w:val="000000"/>
        </w:rPr>
      </w:pPr>
      <w:r w:rsidRPr="00552989">
        <w:rPr>
          <w:b/>
          <w:color w:val="000000"/>
        </w:rPr>
        <w:t xml:space="preserve">Component: </w:t>
      </w:r>
      <w:r w:rsidRPr="00552989">
        <w:rPr>
          <w:color w:val="000000"/>
        </w:rPr>
        <w:t>Any individual part of a subsurface wastewater disposal system.</w:t>
      </w:r>
    </w:p>
    <w:p w:rsidR="00235800" w:rsidRPr="00552989" w:rsidRDefault="00235800" w:rsidP="00C077D2">
      <w:pPr>
        <w:ind w:left="540" w:hanging="540"/>
        <w:rPr>
          <w:b/>
          <w:color w:val="000000"/>
        </w:rPr>
      </w:pPr>
    </w:p>
    <w:p w:rsidR="00D80A1D" w:rsidRPr="00552989" w:rsidRDefault="00D80A1D" w:rsidP="00C077D2">
      <w:pPr>
        <w:ind w:left="540" w:hanging="540"/>
        <w:rPr>
          <w:color w:val="000000"/>
        </w:rPr>
      </w:pPr>
      <w:r w:rsidRPr="00552989">
        <w:rPr>
          <w:b/>
          <w:color w:val="000000"/>
        </w:rPr>
        <w:t>Construct:</w:t>
      </w:r>
      <w:r w:rsidRPr="00552989">
        <w:rPr>
          <w:color w:val="000000"/>
        </w:rPr>
        <w:t xml:space="preserve"> To build, install, fabricate, or put together on a site one or more components of a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Contour:</w:t>
      </w:r>
      <w:r w:rsidRPr="00552989">
        <w:rPr>
          <w:color w:val="000000"/>
        </w:rPr>
        <w:t xml:space="preserve"> An imaginary line of constant elevation on the ground surface.</w:t>
      </w:r>
      <w:r w:rsidR="000A504D">
        <w:rPr>
          <w:color w:val="000000"/>
        </w:rPr>
        <w:t xml:space="preserve"> </w:t>
      </w:r>
      <w:r w:rsidRPr="00552989">
        <w:rPr>
          <w:color w:val="000000"/>
        </w:rPr>
        <w:t>The corresponding line on a map is called a “contour line”.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Creek:</w:t>
      </w:r>
      <w:r w:rsidRPr="00552989">
        <w:rPr>
          <w:color w:val="000000"/>
        </w:rPr>
        <w:t xml:space="preserve"> See Water Course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Curtain drain:</w:t>
      </w:r>
      <w:r w:rsidRPr="00552989">
        <w:rPr>
          <w:color w:val="000000"/>
        </w:rPr>
        <w:t xml:space="preserve"> A trench to intercept laterally moving ground water and divert it away from a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Department:</w:t>
      </w:r>
      <w:r w:rsidRPr="00552989">
        <w:rPr>
          <w:color w:val="000000"/>
        </w:rPr>
        <w:t xml:space="preserve"> The Maine Department of Health and Human Services.</w:t>
      </w:r>
    </w:p>
    <w:p w:rsidR="00D80A1D" w:rsidRPr="00552989" w:rsidRDefault="00D80A1D" w:rsidP="00C077D2">
      <w:pPr>
        <w:ind w:left="540" w:hanging="540"/>
        <w:rPr>
          <w:color w:val="000000"/>
        </w:rPr>
      </w:pPr>
    </w:p>
    <w:p w:rsidR="00FC50EC" w:rsidRDefault="00D80A1D" w:rsidP="00C077D2">
      <w:pPr>
        <w:ind w:left="540" w:hanging="540"/>
        <w:rPr>
          <w:color w:val="000000"/>
        </w:rPr>
      </w:pPr>
      <w:r w:rsidRPr="00552989">
        <w:rPr>
          <w:b/>
          <w:color w:val="000000"/>
        </w:rPr>
        <w:t>Design flow:</w:t>
      </w:r>
      <w:r w:rsidRPr="00552989">
        <w:rPr>
          <w:color w:val="000000"/>
        </w:rPr>
        <w:t xml:space="preserve"> The wastewater flow that may reasonably be expected to be discharged from a residential, commercial, or institutional facility on any day of operati</w:t>
      </w:r>
      <w:r w:rsidR="00FC50EC" w:rsidRPr="00552989">
        <w:rPr>
          <w:color w:val="000000"/>
        </w:rPr>
        <w:t>on as determined in</w:t>
      </w:r>
      <w:r w:rsidR="00231C26" w:rsidRPr="00552989">
        <w:rPr>
          <w:color w:val="000000"/>
        </w:rPr>
        <w:t xml:space="preserve"> Section 4</w:t>
      </w:r>
      <w:r w:rsidR="00FC50EC" w:rsidRPr="00552989">
        <w:rPr>
          <w:color w:val="000000"/>
        </w:rPr>
        <w:t>.</w:t>
      </w:r>
    </w:p>
    <w:p w:rsidR="0045215C" w:rsidRDefault="0045215C" w:rsidP="00C077D2">
      <w:pPr>
        <w:ind w:left="540" w:hanging="540"/>
        <w:rPr>
          <w:color w:val="000000"/>
        </w:rPr>
      </w:pPr>
    </w:p>
    <w:p w:rsidR="00D80A1D" w:rsidRPr="00552989" w:rsidRDefault="00D80A1D" w:rsidP="00C077D2">
      <w:pPr>
        <w:ind w:left="540" w:hanging="540"/>
        <w:rPr>
          <w:color w:val="000000"/>
        </w:rPr>
      </w:pPr>
      <w:r w:rsidRPr="00552989">
        <w:rPr>
          <w:b/>
          <w:color w:val="000000"/>
        </w:rPr>
        <w:t>Differential Organic Matter Accumulation:</w:t>
      </w:r>
      <w:r w:rsidR="000A504D">
        <w:rPr>
          <w:color w:val="000000"/>
        </w:rPr>
        <w:t xml:space="preserve"> </w:t>
      </w:r>
      <w:r w:rsidRPr="00552989">
        <w:rPr>
          <w:color w:val="000000"/>
        </w:rPr>
        <w:t>A condition where organic matter accumulates in a subsoil horizon in a splotchy or blotchy appearance as compared to organic streaking.</w:t>
      </w:r>
    </w:p>
    <w:p w:rsidR="00D80A1D" w:rsidRPr="00552989" w:rsidRDefault="00D80A1D" w:rsidP="00C077D2">
      <w:pPr>
        <w:ind w:left="540" w:hanging="540"/>
        <w:rPr>
          <w:color w:val="000000"/>
        </w:rPr>
      </w:pPr>
    </w:p>
    <w:p w:rsidR="00D80A1D" w:rsidRPr="00552989" w:rsidRDefault="00D80A1D" w:rsidP="00C077D2">
      <w:pPr>
        <w:autoSpaceDE w:val="0"/>
        <w:autoSpaceDN w:val="0"/>
        <w:adjustRightInd w:val="0"/>
        <w:ind w:left="540" w:hanging="540"/>
        <w:rPr>
          <w:color w:val="000000"/>
        </w:rPr>
      </w:pPr>
      <w:r w:rsidRPr="00552989">
        <w:rPr>
          <w:b/>
          <w:color w:val="000000"/>
        </w:rPr>
        <w:t>Disposal Area:</w:t>
      </w:r>
      <w:r w:rsidRPr="00552989">
        <w:rPr>
          <w:color w:val="000000"/>
        </w:rPr>
        <w:t xml:space="preserve"> The combination of the disposal field, shoulders and fill extensions.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w:t>
      </w:r>
      <w:r w:rsidRPr="00552989">
        <w:rPr>
          <w:color w:val="000000"/>
        </w:rPr>
        <w:t xml:space="preserve"> An individual subsurface wastewater disposal system component, consisting of a closed excavation made within soil</w:t>
      </w:r>
      <w:r w:rsidR="00235800" w:rsidRPr="00552989">
        <w:rPr>
          <w:color w:val="000000"/>
        </w:rPr>
        <w:t>,</w:t>
      </w:r>
      <w:r w:rsidRPr="00552989">
        <w:rPr>
          <w:color w:val="000000"/>
        </w:rPr>
        <w:t xml:space="preserve"> or fill material to contain disposal field stone and distribution pipes</w:t>
      </w:r>
      <w:r w:rsidR="00235800" w:rsidRPr="00552989">
        <w:rPr>
          <w:color w:val="000000"/>
        </w:rPr>
        <w:t>,</w:t>
      </w:r>
      <w:r w:rsidRPr="00552989">
        <w:rPr>
          <w:color w:val="000000"/>
        </w:rPr>
        <w:t xml:space="preserve"> or approved proprietary devices for the disposal of septic tank effluent.</w:t>
      </w:r>
      <w:r w:rsidR="000A504D">
        <w:rPr>
          <w:color w:val="000000"/>
        </w:rPr>
        <w:t xml:space="preserve"> </w:t>
      </w:r>
      <w:r w:rsidRPr="00552989">
        <w:rPr>
          <w:color w:val="000000"/>
        </w:rPr>
        <w:t xml:space="preserve">The excavation is typically in the form of trenches or </w:t>
      </w:r>
      <w:r w:rsidR="00E132B3" w:rsidRPr="00552989">
        <w:rPr>
          <w:color w:val="000000"/>
        </w:rPr>
        <w:t>b</w:t>
      </w:r>
      <w:r w:rsidRPr="00552989">
        <w:rPr>
          <w:color w:val="000000"/>
        </w:rPr>
        <w:t xml:space="preserve">eds with </w:t>
      </w:r>
      <w:r w:rsidR="008B6EF7" w:rsidRPr="00552989">
        <w:rPr>
          <w:color w:val="000000"/>
        </w:rPr>
        <w:t xml:space="preserve">either stone </w:t>
      </w:r>
      <w:r w:rsidRPr="00552989">
        <w:rPr>
          <w:color w:val="000000"/>
        </w:rPr>
        <w:t>or proprietary devices included in the design.</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 engineered:</w:t>
      </w:r>
      <w:r w:rsidRPr="00552989">
        <w:rPr>
          <w:color w:val="000000"/>
        </w:rPr>
        <w:t xml:space="preserve"> A disposal field, or series of fields, which is a component of an engineered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 lined:</w:t>
      </w:r>
      <w:r w:rsidRPr="00552989">
        <w:rPr>
          <w:color w:val="000000"/>
        </w:rPr>
        <w:t xml:space="preserve"> A disposal field designed with a filtration envelop</w:t>
      </w:r>
      <w:r w:rsidR="00235800" w:rsidRPr="00552989">
        <w:rPr>
          <w:color w:val="000000"/>
        </w:rPr>
        <w:t>e</w:t>
      </w:r>
      <w:r w:rsidRPr="00552989">
        <w:rPr>
          <w:color w:val="000000"/>
        </w:rPr>
        <w:t xml:space="preserve"> or layer of backfill placed directly beneath and adjacent to the field. Typically used in profile 6 and 11 soils.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 peat:</w:t>
      </w:r>
      <w:r w:rsidRPr="00552989">
        <w:rPr>
          <w:color w:val="000000"/>
        </w:rPr>
        <w:t xml:space="preserve"> A disposal field utilizing peat that is designed and installed in accordance with </w:t>
      </w:r>
      <w:r w:rsidR="00231C26" w:rsidRPr="00552989">
        <w:rPr>
          <w:color w:val="000000"/>
        </w:rPr>
        <w:t xml:space="preserve">Section </w:t>
      </w:r>
      <w:r w:rsidRPr="00552989">
        <w:rPr>
          <w:color w:val="000000"/>
        </w:rPr>
        <w:t>10.</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 primitive:</w:t>
      </w:r>
      <w:r w:rsidRPr="00552989">
        <w:rPr>
          <w:color w:val="000000"/>
        </w:rPr>
        <w:t xml:space="preserve"> See definition, “Primitive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 separated laundry:</w:t>
      </w:r>
      <w:r w:rsidRPr="00552989">
        <w:rPr>
          <w:color w:val="000000"/>
        </w:rPr>
        <w:t xml:space="preserve"> See definition, “Separated laundry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 xml:space="preserve">Disposal field, trench: </w:t>
      </w:r>
      <w:r w:rsidRPr="00552989">
        <w:rPr>
          <w:color w:val="000000"/>
        </w:rPr>
        <w:t>A disposal field utilizing disposal field stone in which each run of distribution pipe is separated by either native soil or fill, and which is sized and designed in accordance with Section</w:t>
      </w:r>
      <w:r w:rsidR="00231C26" w:rsidRPr="00552989">
        <w:rPr>
          <w:color w:val="000000"/>
        </w:rPr>
        <w:t xml:space="preserve"> 4(F)</w:t>
      </w:r>
      <w:r w:rsidR="00E132B3"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lastRenderedPageBreak/>
        <w:t>Disposal field stone:</w:t>
      </w:r>
      <w:r w:rsidRPr="00552989">
        <w:rPr>
          <w:color w:val="000000"/>
        </w:rPr>
        <w:t xml:space="preserve"> Gravel or crushed stone</w:t>
      </w:r>
      <w:r w:rsidR="00312851" w:rsidRPr="00114821">
        <w:rPr>
          <w:color w:val="000000"/>
        </w:rPr>
        <w:t xml:space="preserve"> </w:t>
      </w:r>
      <w:r w:rsidR="00312851" w:rsidRPr="00E62C91">
        <w:t>which</w:t>
      </w:r>
      <w:r w:rsidRPr="00552989">
        <w:rPr>
          <w:color w:val="000000"/>
        </w:rPr>
        <w:t xml:space="preserve"> is clean and free of dust, ashes or clay, and meeting the requirements prescribed in </w:t>
      </w:r>
      <w:r w:rsidR="00231C26" w:rsidRPr="00552989">
        <w:rPr>
          <w:color w:val="000000"/>
        </w:rPr>
        <w:t>Section</w:t>
      </w:r>
      <w:r w:rsidRPr="00552989">
        <w:rPr>
          <w:color w:val="000000"/>
        </w:rPr>
        <w:t xml:space="preserve"> 11.</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 infiltration area:</w:t>
      </w:r>
      <w:r w:rsidRPr="00552989">
        <w:rPr>
          <w:color w:val="000000"/>
        </w:rPr>
        <w:t xml:space="preserve"> The total disposal field infiltration area available to accept the septic tank effluent.</w:t>
      </w:r>
      <w:r w:rsidR="000A504D">
        <w:rPr>
          <w:color w:val="000000"/>
        </w:rPr>
        <w:t xml:space="preserve"> </w:t>
      </w:r>
      <w:r w:rsidRPr="00552989">
        <w:rPr>
          <w:color w:val="000000"/>
        </w:rPr>
        <w:t>The infiltration area includes the bottom and side wall below the invert of the distribution piping.</w:t>
      </w:r>
    </w:p>
    <w:p w:rsidR="00F24397" w:rsidRPr="00552989" w:rsidRDefault="00F24397"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field infiltration area, effective:</w:t>
      </w:r>
      <w:r w:rsidRPr="00552989">
        <w:rPr>
          <w:color w:val="000000"/>
        </w:rPr>
        <w:t xml:space="preserve"> The standard stone filled disposal field infiltration area or the equivalent various “approved” proprietary disposal devices.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system:</w:t>
      </w:r>
      <w:r w:rsidRPr="00552989">
        <w:rPr>
          <w:color w:val="000000"/>
        </w:rPr>
        <w:t xml:space="preserve"> See definition, “Subsurface wastewater disposal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Disposal system permit:</w:t>
      </w:r>
      <w:r w:rsidRPr="00552989">
        <w:rPr>
          <w:color w:val="000000"/>
        </w:rPr>
        <w:t xml:space="preserve"> Written authorization issued by the </w:t>
      </w:r>
      <w:r w:rsidR="00231C26" w:rsidRPr="00552989">
        <w:rPr>
          <w:color w:val="000000"/>
        </w:rPr>
        <w:t xml:space="preserve">LPI </w:t>
      </w:r>
      <w:r w:rsidRPr="00552989">
        <w:rPr>
          <w:color w:val="000000"/>
        </w:rPr>
        <w:t>to construct a specific system. This authorization is attached to the application for disposal system permit.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Distribution box:</w:t>
      </w:r>
      <w:r w:rsidRPr="00552989">
        <w:rPr>
          <w:color w:val="000000"/>
        </w:rPr>
        <w:t xml:space="preserve"> A device that receives septic tank effluent and distributes such effluent in equal portions to two or more disposal fields or distribution pipes within a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Distribution pipe:</w:t>
      </w:r>
      <w:r w:rsidRPr="00552989">
        <w:rPr>
          <w:color w:val="000000"/>
        </w:rPr>
        <w:t xml:space="preserve"> A perforated pipe or one of several perforated pipes used to carry and distribute septic tank effluent throughout the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Distribution network:</w:t>
      </w:r>
      <w:r w:rsidRPr="00552989">
        <w:rPr>
          <w:color w:val="000000"/>
        </w:rPr>
        <w:t xml:space="preserve"> Two or more interconnected distribution pipes.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Diversion box:</w:t>
      </w:r>
      <w:r w:rsidRPr="00552989">
        <w:rPr>
          <w:color w:val="000000"/>
        </w:rPr>
        <w:t xml:space="preserve"> A device that permits alternating use of two or more disposal fields or the diversion of septic tank effluent.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Diversion ditch:</w:t>
      </w:r>
      <w:r w:rsidRPr="00552989">
        <w:rPr>
          <w:color w:val="000000"/>
        </w:rPr>
        <w:t xml:space="preserve"> A ditch to intercept and divert surface water runoff around and away from a subsurface wastewater disposal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Domestic wastewater:</w:t>
      </w:r>
      <w:r w:rsidRPr="00552989">
        <w:rPr>
          <w:color w:val="000000"/>
        </w:rPr>
        <w:t xml:space="preserve"> Any wastewater produced by ordinary living uses, including liquid waste containing animal or vegetable matter in suspension or solution, or the water-carried waste from the discharge of water closets, laundry tubs, washing machines, sinks, dishwashers, or other source of water-carried wastes of human origin.</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Dosing tank:</w:t>
      </w:r>
      <w:r w:rsidRPr="00552989">
        <w:rPr>
          <w:color w:val="000000"/>
        </w:rPr>
        <w:t xml:space="preserve"> A watertight receptacle located between the septic tank and disposal field equipped with a pump or siphon, used to store and deliver doses of septic tank effluent to the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Drainage area:</w:t>
      </w:r>
      <w:r w:rsidRPr="00552989">
        <w:rPr>
          <w:color w:val="000000"/>
        </w:rPr>
        <w:t xml:space="preserve"> An area from which the surface runoff is carried away by a single watercourse.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Drainage ditch:</w:t>
      </w:r>
      <w:r w:rsidRPr="00552989">
        <w:rPr>
          <w:color w:val="000000"/>
        </w:rPr>
        <w:t xml:space="preserve"> A </w:t>
      </w:r>
      <w:r w:rsidR="00D16A99" w:rsidRPr="00E62C91">
        <w:t xml:space="preserve">natural or </w:t>
      </w:r>
      <w:r w:rsidRPr="00E62C91">
        <w:t>manmade ditch receiving and diverting surface runoff or subsurface water</w:t>
      </w:r>
      <w:r w:rsidR="00D16A99" w:rsidRPr="00E62C91">
        <w:t xml:space="preserve"> that does not meet the definition of a waterbody/course</w:t>
      </w:r>
      <w:r w:rsidRPr="00E62C91">
        <w:t>.</w:t>
      </w:r>
      <w:r w:rsidR="000A504D">
        <w:t xml:space="preserve"> </w:t>
      </w:r>
      <w:r w:rsidRPr="00E62C91">
        <w:t xml:space="preserve">This </w:t>
      </w:r>
      <w:r w:rsidR="00114821" w:rsidRPr="00E62C91">
        <w:t xml:space="preserve">definition </w:t>
      </w:r>
      <w:r w:rsidRPr="00552989">
        <w:rPr>
          <w:color w:val="000000"/>
        </w:rPr>
        <w:t>does not include diversion of a naturally occurring water body.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Drop box:</w:t>
      </w:r>
      <w:r w:rsidRPr="00552989">
        <w:rPr>
          <w:color w:val="000000"/>
        </w:rPr>
        <w:t xml:space="preserve"> A wastewater distribution device where the elevation of the incoming distribution line is higher than that of the outgoing distribution line.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Drop manhole:</w:t>
      </w:r>
      <w:r w:rsidRPr="00552989">
        <w:rPr>
          <w:color w:val="000000"/>
        </w:rPr>
        <w:t xml:space="preserve"> A manhole installed in a sewer where the elevation of the incoming sewer is considerably above that of the outgoing sewer.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Dwelling unit:</w:t>
      </w:r>
      <w:r w:rsidRPr="00552989">
        <w:rPr>
          <w:color w:val="000000"/>
        </w:rPr>
        <w:t xml:space="preserve"> Any structure or portion of a structure, permanent or temporary in nature, used or proposed to be used as a residence seasonally or throughout the year.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Effluent line (gravity):</w:t>
      </w:r>
      <w:r w:rsidRPr="00552989">
        <w:rPr>
          <w:color w:val="000000"/>
        </w:rPr>
        <w:t xml:space="preserve"> The pipe(s) used to convey septic tank effluent from the tank to the disposal field(s), including non-perforated pipes going from a distribution box or other flow</w:t>
      </w:r>
      <w:r w:rsidR="00012BF2" w:rsidRPr="00552989">
        <w:rPr>
          <w:color w:val="000000"/>
        </w:rPr>
        <w:t>-</w:t>
      </w:r>
      <w:r w:rsidRPr="00552989">
        <w:rPr>
          <w:color w:val="000000"/>
        </w:rPr>
        <w:t>splitting device to a disposal field or multiple disposal fields.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Elevation reference point:</w:t>
      </w:r>
      <w:r w:rsidRPr="00552989">
        <w:rPr>
          <w:color w:val="000000"/>
        </w:rPr>
        <w:t xml:space="preserve"> An easily-identifiable point or object of constant elevation for establishing the relative elevation of observation holes and elevation of the components of the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Engineer:</w:t>
      </w:r>
      <w:r w:rsidRPr="00552989">
        <w:rPr>
          <w:color w:val="000000"/>
        </w:rPr>
        <w:t xml:space="preserve"> See Professional Engineer.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lastRenderedPageBreak/>
        <w:t>Engineered system:</w:t>
      </w:r>
      <w:r w:rsidRPr="00552989">
        <w:rPr>
          <w:color w:val="000000"/>
        </w:rPr>
        <w:t xml:space="preserve"> See System, Engineered.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Equivalent spherical diameter:</w:t>
      </w:r>
      <w:r w:rsidRPr="00552989">
        <w:rPr>
          <w:color w:val="000000"/>
        </w:rPr>
        <w:t xml:space="preserve"> The equivalent spherical diameter of a particle is the diameter of a sphere that has a volume equal to the volume of the particle.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Expansion:</w:t>
      </w:r>
      <w:r w:rsidRPr="00552989">
        <w:rPr>
          <w:color w:val="000000"/>
        </w:rPr>
        <w:t xml:space="preserve"> The enlargement or change in use of a structure using an existing subsurface wastewater disposal system that brings the total structure into a classification that requires larger subsurface wastewater disposal system components.</w:t>
      </w:r>
      <w:r w:rsidR="000A504D">
        <w:rPr>
          <w:color w:val="000000"/>
        </w:rPr>
        <w:t xml:space="preserve"> </w:t>
      </w:r>
      <w:r w:rsidRPr="00552989">
        <w:rPr>
          <w:color w:val="000000"/>
        </w:rPr>
        <w:t>(Reference 30-A M</w:t>
      </w:r>
      <w:r w:rsidR="00881CCE" w:rsidRPr="00552989">
        <w:rPr>
          <w:color w:val="000000"/>
        </w:rPr>
        <w:t>.</w:t>
      </w:r>
      <w:r w:rsidRPr="00552989">
        <w:rPr>
          <w:color w:val="000000"/>
        </w:rPr>
        <w:t>R</w:t>
      </w:r>
      <w:r w:rsidR="00881CCE" w:rsidRPr="00552989">
        <w:rPr>
          <w:color w:val="000000"/>
        </w:rPr>
        <w:t>.</w:t>
      </w:r>
      <w:r w:rsidRPr="00552989">
        <w:rPr>
          <w:color w:val="000000"/>
        </w:rPr>
        <w:t>S</w:t>
      </w:r>
      <w:r w:rsidR="00881CCE" w:rsidRPr="00552989">
        <w:rPr>
          <w:color w:val="000000"/>
        </w:rPr>
        <w:t>.</w:t>
      </w:r>
      <w:r w:rsidRPr="00552989">
        <w:rPr>
          <w:color w:val="000000"/>
        </w:rPr>
        <w:t xml:space="preserve"> § 4211(3)).</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Experimental system:</w:t>
      </w:r>
      <w:r w:rsidRPr="00552989">
        <w:rPr>
          <w:color w:val="000000"/>
        </w:rPr>
        <w:t xml:space="preserve"> See “System, Experimental”.</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Factor, limiting:</w:t>
      </w:r>
      <w:r w:rsidRPr="00552989">
        <w:rPr>
          <w:color w:val="000000"/>
        </w:rPr>
        <w:t xml:space="preserve"> See "Horizon, limiting".</w:t>
      </w:r>
    </w:p>
    <w:p w:rsidR="00D80A1D" w:rsidRPr="00552989" w:rsidRDefault="00D80A1D" w:rsidP="00C077D2">
      <w:pPr>
        <w:ind w:left="540" w:hanging="540"/>
        <w:rPr>
          <w:color w:val="000000"/>
        </w:rPr>
      </w:pPr>
    </w:p>
    <w:p w:rsidR="00D80A1D" w:rsidRPr="00552989" w:rsidRDefault="00D80A1D" w:rsidP="00C077D2">
      <w:pPr>
        <w:autoSpaceDE w:val="0"/>
        <w:autoSpaceDN w:val="0"/>
        <w:adjustRightInd w:val="0"/>
        <w:ind w:left="540" w:hanging="540"/>
        <w:rPr>
          <w:color w:val="000000"/>
        </w:rPr>
      </w:pPr>
      <w:r w:rsidRPr="00552989">
        <w:rPr>
          <w:b/>
          <w:color w:val="000000"/>
        </w:rPr>
        <w:t>Fill Extension:</w:t>
      </w:r>
      <w:r w:rsidRPr="00552989">
        <w:rPr>
          <w:color w:val="000000"/>
        </w:rPr>
        <w:t xml:space="preserve"> The filled area beyond edge of the disposal area shoulder.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Fill material:</w:t>
      </w:r>
      <w:r w:rsidRPr="00552989">
        <w:rPr>
          <w:color w:val="000000"/>
        </w:rPr>
        <w:t xml:space="preserve"> Any soil, rock, or other material placed within an excavation or over the surface of the ground.</w:t>
      </w:r>
      <w:r w:rsidR="000A504D">
        <w:rPr>
          <w:color w:val="000000"/>
        </w:rPr>
        <w:t xml:space="preserve"> </w:t>
      </w:r>
      <w:r w:rsidRPr="00552989">
        <w:rPr>
          <w:color w:val="000000"/>
        </w:rPr>
        <w:t>The term “fill” is not equivalent in meaning to the term “backfill”.</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Finish grade:</w:t>
      </w:r>
      <w:r w:rsidRPr="00552989">
        <w:rPr>
          <w:color w:val="000000"/>
        </w:rPr>
        <w:t xml:space="preserve"> The surface of the ground after completion of final grading.</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Flood plain, coastal and estuary:</w:t>
      </w:r>
      <w:r w:rsidRPr="00552989">
        <w:rPr>
          <w:color w:val="000000"/>
        </w:rPr>
        <w:t xml:space="preserve"> The land area within the V-Zone indicated by the Federal Insurance Rate Maps (FIRM) or below the 10-year storm surge elevation, whichever is more restrictive.</w:t>
      </w:r>
      <w:r w:rsidR="000A504D">
        <w:rPr>
          <w:color w:val="000000"/>
        </w:rPr>
        <w:t xml:space="preserve"> </w:t>
      </w:r>
      <w:r w:rsidRPr="00552989">
        <w:rPr>
          <w:color w:val="000000"/>
        </w:rPr>
        <w:t>The 10-year storm surge elevation in Maine is approximately the 8-foot National Geodetic Vertical Datum.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Flood plain, riverine:</w:t>
      </w:r>
      <w:r w:rsidRPr="00552989">
        <w:rPr>
          <w:color w:val="000000"/>
        </w:rPr>
        <w:t xml:space="preserve"> The land area within the 10-year flood zone indicated by Federal Insurance Rate Maps (FIRM) or other sources acceptable to the Department in the absence of Federal Insurance Rate Maps.</w:t>
      </w:r>
      <w:r w:rsidR="000A504D">
        <w:rPr>
          <w:color w:val="000000"/>
        </w:rPr>
        <w:t xml:space="preserve"> </w:t>
      </w:r>
      <w:r w:rsidRPr="00552989">
        <w:rPr>
          <w:color w:val="000000"/>
        </w:rPr>
        <w:t>Note: Some municipalities restrict new development in the 100-year flood plain.</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Gpd:</w:t>
      </w:r>
      <w:r w:rsidRPr="00552989">
        <w:rPr>
          <w:color w:val="000000"/>
        </w:rPr>
        <w:t xml:space="preserve"> Gallons per day.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Gravel:</w:t>
      </w:r>
      <w:r w:rsidRPr="00552989">
        <w:rPr>
          <w:color w:val="000000"/>
        </w:rPr>
        <w:t xml:space="preserve"> A rounded or semi-rounded rock fragment that is between 2 millimeters and 3 inches in diameter.</w:t>
      </w:r>
    </w:p>
    <w:p w:rsidR="00D80A1D" w:rsidRPr="00552989" w:rsidRDefault="00D80A1D" w:rsidP="00C077D2">
      <w:pPr>
        <w:ind w:left="540" w:hanging="540"/>
        <w:rPr>
          <w:color w:val="000000"/>
        </w:rPr>
      </w:pPr>
    </w:p>
    <w:p w:rsidR="00D80A1D" w:rsidRPr="00552989" w:rsidRDefault="00061075" w:rsidP="00C077D2">
      <w:pPr>
        <w:ind w:left="540" w:hanging="540"/>
        <w:rPr>
          <w:color w:val="000000"/>
        </w:rPr>
      </w:pPr>
      <w:r w:rsidRPr="00552989">
        <w:rPr>
          <w:b/>
          <w:color w:val="000000"/>
        </w:rPr>
        <w:t>Grey</w:t>
      </w:r>
      <w:r w:rsidR="00D80A1D" w:rsidRPr="00552989">
        <w:rPr>
          <w:b/>
          <w:color w:val="000000"/>
        </w:rPr>
        <w:t xml:space="preserve"> wastewater: </w:t>
      </w:r>
      <w:r w:rsidR="00D80A1D" w:rsidRPr="00552989">
        <w:rPr>
          <w:color w:val="000000"/>
        </w:rPr>
        <w:t>That portion of the wastewater generated within a residential, commercial, or institutional facility that does not include discharges from water closets and urinals</w:t>
      </w:r>
      <w:r w:rsidR="00CE2DF3" w:rsidRPr="00552989">
        <w:rPr>
          <w:color w:val="000000"/>
        </w:rPr>
        <w:t>.</w:t>
      </w:r>
    </w:p>
    <w:p w:rsidR="00D80A1D" w:rsidRPr="00552989" w:rsidRDefault="00D80A1D" w:rsidP="00C077D2">
      <w:pPr>
        <w:ind w:left="540" w:hanging="540"/>
        <w:rPr>
          <w:color w:val="000000"/>
        </w:rPr>
      </w:pPr>
    </w:p>
    <w:p w:rsidR="00D80A1D" w:rsidRPr="00552989" w:rsidRDefault="00061075" w:rsidP="00C077D2">
      <w:pPr>
        <w:ind w:left="540" w:hanging="540"/>
        <w:rPr>
          <w:color w:val="000000"/>
        </w:rPr>
      </w:pPr>
      <w:r w:rsidRPr="00552989">
        <w:rPr>
          <w:b/>
          <w:color w:val="000000"/>
        </w:rPr>
        <w:t>Grey</w:t>
      </w:r>
      <w:r w:rsidR="00D80A1D" w:rsidRPr="00552989">
        <w:rPr>
          <w:b/>
          <w:color w:val="000000"/>
        </w:rPr>
        <w:t>water:</w:t>
      </w:r>
      <w:r w:rsidR="000A504D">
        <w:rPr>
          <w:color w:val="000000"/>
        </w:rPr>
        <w:t xml:space="preserve"> </w:t>
      </w:r>
      <w:r w:rsidR="00D80A1D" w:rsidRPr="00552989">
        <w:rPr>
          <w:color w:val="000000"/>
        </w:rPr>
        <w:t>See “</w:t>
      </w:r>
      <w:r w:rsidRPr="00552989">
        <w:rPr>
          <w:color w:val="000000"/>
        </w:rPr>
        <w:t>Grey</w:t>
      </w:r>
      <w:r w:rsidR="00D80A1D" w:rsidRPr="00552989">
        <w:rPr>
          <w:color w:val="000000"/>
        </w:rPr>
        <w:t xml:space="preserve"> Wastewater”.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Grease interceptor:</w:t>
      </w:r>
      <w:r w:rsidRPr="00552989">
        <w:rPr>
          <w:color w:val="000000"/>
        </w:rPr>
        <w:t xml:space="preserve"> A device in which the grease in wastewater leaving a structure is intercepted, congealed by cooling, accumulated, and stored for pump-out and disposal.</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Grease trap:</w:t>
      </w:r>
      <w:r w:rsidRPr="00552989">
        <w:rPr>
          <w:color w:val="000000"/>
        </w:rPr>
        <w:t xml:space="preserve"> A device designed to retain grease from a single plumbing fixture.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Great pond:</w:t>
      </w:r>
      <w:r w:rsidRPr="00552989">
        <w:rPr>
          <w:color w:val="000000"/>
        </w:rPr>
        <w:t xml:space="preserve"> Any inland body of water that, in a natural state, has a surface area in excess of 10 acres and any inland body of water artificially formed or increased that has a surface area in excess of 30 acres.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Ground water:</w:t>
      </w:r>
      <w:r w:rsidRPr="00552989">
        <w:rPr>
          <w:color w:val="000000"/>
        </w:rPr>
        <w:t xml:space="preserve"> Water below the land surface in a zone of soil saturation.</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Ground water aquifer:</w:t>
      </w:r>
      <w:r w:rsidRPr="00552989">
        <w:rPr>
          <w:color w:val="000000"/>
        </w:rPr>
        <w:t xml:space="preserve"> A rock or gravel formation that contains significant recoverable quantities of water that is likely to provide drinking water supplies.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Ground water table:</w:t>
      </w:r>
      <w:r w:rsidRPr="00552989">
        <w:rPr>
          <w:color w:val="000000"/>
        </w:rPr>
        <w:t xml:space="preserve"> The upper surface of a zone of saturation.</w:t>
      </w:r>
    </w:p>
    <w:p w:rsidR="00E93662" w:rsidRPr="00552989" w:rsidRDefault="00E93662" w:rsidP="00E93662">
      <w:pPr>
        <w:autoSpaceDE w:val="0"/>
        <w:autoSpaceDN w:val="0"/>
        <w:adjustRightInd w:val="0"/>
        <w:rPr>
          <w:i/>
          <w:iCs/>
          <w:color w:val="000000"/>
        </w:rPr>
      </w:pPr>
    </w:p>
    <w:p w:rsidR="00E93662" w:rsidRPr="00552989" w:rsidRDefault="00E93662" w:rsidP="00E132B3">
      <w:pPr>
        <w:autoSpaceDE w:val="0"/>
        <w:autoSpaceDN w:val="0"/>
        <w:adjustRightInd w:val="0"/>
        <w:ind w:left="540" w:hanging="540"/>
        <w:rPr>
          <w:iCs/>
          <w:color w:val="000000"/>
        </w:rPr>
      </w:pPr>
      <w:r w:rsidRPr="00552989">
        <w:rPr>
          <w:b/>
          <w:iCs/>
          <w:color w:val="000000"/>
        </w:rPr>
        <w:t>H-10 wheel load:</w:t>
      </w:r>
      <w:r w:rsidRPr="00552989">
        <w:rPr>
          <w:iCs/>
          <w:color w:val="000000"/>
        </w:rPr>
        <w:t xml:space="preserve"> A wheel loading configuration as defined by the American Association of State Highway Officials for a standardized 16,000 pound per-axle vehicle.</w:t>
      </w:r>
    </w:p>
    <w:p w:rsidR="00E93662" w:rsidRPr="00552989" w:rsidRDefault="00E93662" w:rsidP="00C077D2">
      <w:pPr>
        <w:ind w:left="540" w:hanging="540"/>
        <w:rPr>
          <w:color w:val="000000"/>
        </w:rPr>
      </w:pPr>
    </w:p>
    <w:p w:rsidR="00E93662" w:rsidRPr="00552989" w:rsidRDefault="00E93662" w:rsidP="00552989">
      <w:pPr>
        <w:autoSpaceDE w:val="0"/>
        <w:autoSpaceDN w:val="0"/>
        <w:adjustRightInd w:val="0"/>
        <w:ind w:left="540" w:hanging="540"/>
        <w:rPr>
          <w:iCs/>
          <w:color w:val="000000"/>
        </w:rPr>
      </w:pPr>
      <w:r w:rsidRPr="00552989">
        <w:rPr>
          <w:b/>
          <w:iCs/>
          <w:color w:val="000000"/>
        </w:rPr>
        <w:t>H-20 wheel load:</w:t>
      </w:r>
      <w:r w:rsidRPr="00552989">
        <w:rPr>
          <w:iCs/>
          <w:color w:val="000000"/>
        </w:rPr>
        <w:t xml:space="preserve"> A wheel loading configuration as defined by the American Association of State Highway Officials for a standardized </w:t>
      </w:r>
      <w:r w:rsidRPr="00114821">
        <w:rPr>
          <w:iCs/>
          <w:color w:val="000000"/>
        </w:rPr>
        <w:t>32,000</w:t>
      </w:r>
      <w:r w:rsidRPr="00552989">
        <w:rPr>
          <w:iCs/>
          <w:color w:val="000000"/>
        </w:rPr>
        <w:t xml:space="preserve"> pound-per-axle vehicle truck.</w:t>
      </w:r>
      <w:r w:rsidR="000A504D">
        <w:rPr>
          <w:iCs/>
          <w:color w:val="000000"/>
        </w:rPr>
        <w:t xml:space="preserve"> </w:t>
      </w:r>
    </w:p>
    <w:p w:rsidR="00552989" w:rsidRPr="00552989" w:rsidRDefault="00552989" w:rsidP="00C077D2">
      <w:pPr>
        <w:ind w:left="540" w:hanging="540"/>
        <w:rPr>
          <w:b/>
          <w:color w:val="000000"/>
        </w:rPr>
      </w:pPr>
    </w:p>
    <w:p w:rsidR="00D80A1D" w:rsidRPr="00552989" w:rsidRDefault="00D80A1D" w:rsidP="00C077D2">
      <w:pPr>
        <w:ind w:left="540" w:hanging="540"/>
        <w:rPr>
          <w:color w:val="000000"/>
        </w:rPr>
      </w:pPr>
      <w:r w:rsidRPr="00552989">
        <w:rPr>
          <w:b/>
          <w:color w:val="000000"/>
        </w:rPr>
        <w:t>Hazardous waste:</w:t>
      </w:r>
      <w:r w:rsidRPr="00552989">
        <w:rPr>
          <w:color w:val="000000"/>
        </w:rPr>
        <w:t xml:space="preserve"> Any chemical substance or material, whether gas, solid, or liquid, that is designated as hazardous by the U.S. Environmental Protection Agency pursuant to the United States Resource Recovery and Conservation Act, Public Law 94-580.</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HHE-200:</w:t>
      </w:r>
      <w:r w:rsidRPr="00552989">
        <w:rPr>
          <w:color w:val="000000"/>
        </w:rPr>
        <w:t xml:space="preserve"> Subsurface Wastewater Disposal System Application.</w:t>
      </w:r>
      <w:r w:rsidR="00B4770E" w:rsidRPr="00552989">
        <w:rPr>
          <w:color w:val="000000"/>
        </w:rPr>
        <w:t xml:space="preserve"> </w:t>
      </w:r>
      <w:r w:rsidRPr="00552989">
        <w:rPr>
          <w:color w:val="000000"/>
        </w:rPr>
        <w:t>The form used by Licensed Site Evaluators for designing septic systems, as prescribed by the Department.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HHE-204:</w:t>
      </w:r>
      <w:r w:rsidRPr="00552989">
        <w:rPr>
          <w:color w:val="000000"/>
        </w:rPr>
        <w:t xml:space="preserve"> </w:t>
      </w:r>
      <w:r w:rsidR="0088183A" w:rsidRPr="00A04CB7">
        <w:t>Variance</w:t>
      </w:r>
      <w:r w:rsidRPr="00552989">
        <w:rPr>
          <w:color w:val="000000"/>
        </w:rPr>
        <w:t xml:space="preserve"> Request.</w:t>
      </w:r>
      <w:r w:rsidR="000A504D">
        <w:rPr>
          <w:color w:val="000000"/>
        </w:rPr>
        <w:t xml:space="preserve"> </w:t>
      </w:r>
      <w:r w:rsidRPr="00552989">
        <w:rPr>
          <w:color w:val="000000"/>
        </w:rPr>
        <w:t xml:space="preserve">The form attached to an HHE-200 Form for all systems requiring a </w:t>
      </w:r>
      <w:r w:rsidR="0088183A" w:rsidRPr="00B87040">
        <w:t>variance</w:t>
      </w:r>
      <w:r w:rsidRPr="00552989">
        <w:rPr>
          <w:color w:val="000000"/>
        </w:rPr>
        <w:t>.</w:t>
      </w:r>
    </w:p>
    <w:p w:rsidR="00B4770E" w:rsidRPr="00552989" w:rsidRDefault="00B4770E" w:rsidP="00C077D2">
      <w:pPr>
        <w:ind w:left="540" w:hanging="540"/>
        <w:rPr>
          <w:color w:val="000000"/>
        </w:rPr>
      </w:pPr>
    </w:p>
    <w:p w:rsidR="00D80A1D" w:rsidRPr="00552989" w:rsidRDefault="00D80A1D" w:rsidP="00C077D2">
      <w:pPr>
        <w:ind w:left="540" w:hanging="540"/>
        <w:rPr>
          <w:color w:val="000000"/>
        </w:rPr>
      </w:pPr>
      <w:r w:rsidRPr="00552989">
        <w:rPr>
          <w:b/>
          <w:color w:val="000000"/>
        </w:rPr>
        <w:t>HHE-233:</w:t>
      </w:r>
      <w:r w:rsidR="000A504D">
        <w:rPr>
          <w:color w:val="000000"/>
        </w:rPr>
        <w:t xml:space="preserve"> </w:t>
      </w:r>
      <w:r w:rsidRPr="00552989">
        <w:rPr>
          <w:color w:val="000000"/>
        </w:rPr>
        <w:t>Holding Tank Application: The application/agreement form for holding tanks which is required for all holding tank requests.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HHE-234:</w:t>
      </w:r>
      <w:r w:rsidRPr="00552989">
        <w:rPr>
          <w:color w:val="000000"/>
        </w:rPr>
        <w:t xml:space="preserve"> Notice of Intent to Install a Subsurface Wastewater Disposal System.</w:t>
      </w:r>
      <w:r w:rsidR="000A504D">
        <w:rPr>
          <w:color w:val="000000"/>
        </w:rPr>
        <w:t xml:space="preserve"> </w:t>
      </w:r>
      <w:r w:rsidRPr="00552989">
        <w:rPr>
          <w:color w:val="000000"/>
        </w:rPr>
        <w:t>This form is used to record a system design with the County Registry of Deeds.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HHE-236:</w:t>
      </w:r>
      <w:r w:rsidRPr="00552989">
        <w:rPr>
          <w:color w:val="000000"/>
        </w:rPr>
        <w:t xml:space="preserve"> Application for </w:t>
      </w:r>
      <w:r w:rsidR="0088183A" w:rsidRPr="00A04CB7">
        <w:t>Variance</w:t>
      </w:r>
      <w:r w:rsidRPr="00552989">
        <w:rPr>
          <w:color w:val="000000"/>
        </w:rPr>
        <w:t xml:space="preserve"> to the Minimum Lot Size Law Requirements.</w:t>
      </w:r>
      <w:r w:rsidR="000A504D">
        <w:rPr>
          <w:color w:val="000000"/>
        </w:rPr>
        <w:t xml:space="preserve"> </w:t>
      </w:r>
      <w:r w:rsidRPr="00552989">
        <w:rPr>
          <w:color w:val="000000"/>
        </w:rPr>
        <w:t>This form is to be filed with all pertinent data for requests for waivers to the Minimum Lot Size Law.</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HHE-238A:</w:t>
      </w:r>
      <w:r w:rsidRPr="00552989">
        <w:rPr>
          <w:color w:val="000000"/>
        </w:rPr>
        <w:t xml:space="preserve"> Statement of Compliance.</w:t>
      </w:r>
      <w:r w:rsidR="000A504D">
        <w:rPr>
          <w:color w:val="000000"/>
        </w:rPr>
        <w:t xml:space="preserve"> </w:t>
      </w:r>
      <w:r w:rsidRPr="00552989">
        <w:rPr>
          <w:color w:val="000000"/>
        </w:rPr>
        <w:t>A form to be used by a homeowner or homeowner’s agent to obtain a written statement from the disposal system installer</w:t>
      </w:r>
      <w:r w:rsidR="00B4770E" w:rsidRPr="00552989">
        <w:rPr>
          <w:color w:val="000000"/>
        </w:rPr>
        <w:t>,</w:t>
      </w:r>
      <w:r w:rsidRPr="00552989">
        <w:rPr>
          <w:color w:val="000000"/>
        </w:rPr>
        <w:t xml:space="preserve"> regarding installation compliance.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HHE-300:</w:t>
      </w:r>
      <w:r w:rsidRPr="00552989">
        <w:rPr>
          <w:color w:val="000000"/>
        </w:rPr>
        <w:t xml:space="preserve"> Holding Tank Deed Covenant.</w:t>
      </w:r>
      <w:r w:rsidR="000A504D">
        <w:rPr>
          <w:color w:val="000000"/>
        </w:rPr>
        <w:t xml:space="preserve"> </w:t>
      </w:r>
      <w:r w:rsidRPr="00552989">
        <w:rPr>
          <w:color w:val="000000"/>
        </w:rPr>
        <w:t>A form to be filed at the County Registry of Deeds when a residential structure is to be served by a holding tank.</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HHE-304:</w:t>
      </w:r>
      <w:r w:rsidRPr="00552989">
        <w:rPr>
          <w:color w:val="000000"/>
        </w:rPr>
        <w:t xml:space="preserve"> Subsurface Wastewater Disposal </w:t>
      </w:r>
      <w:r w:rsidR="0088183A" w:rsidRPr="00A04CB7">
        <w:t>Variance</w:t>
      </w:r>
      <w:r w:rsidRPr="00552989">
        <w:rPr>
          <w:color w:val="000000"/>
        </w:rPr>
        <w:t xml:space="preserve"> Deed Covenant.</w:t>
      </w:r>
      <w:r w:rsidR="000A504D">
        <w:rPr>
          <w:color w:val="000000"/>
        </w:rPr>
        <w:t xml:space="preserve"> </w:t>
      </w:r>
      <w:r w:rsidRPr="00552989">
        <w:rPr>
          <w:color w:val="000000"/>
        </w:rPr>
        <w:t>A form which may be required for any property which obtains additional points for lot size prior to the final approval of a First</w:t>
      </w:r>
      <w:r w:rsidR="00B4770E" w:rsidRPr="00552989">
        <w:rPr>
          <w:color w:val="000000"/>
        </w:rPr>
        <w:t>-</w:t>
      </w:r>
      <w:r w:rsidRPr="00552989">
        <w:rPr>
          <w:color w:val="000000"/>
        </w:rPr>
        <w:t xml:space="preserve">Time System </w:t>
      </w:r>
      <w:r w:rsidR="0088183A" w:rsidRPr="00A04CB7">
        <w:t>Variance</w:t>
      </w:r>
      <w:r w:rsidRPr="00552989">
        <w:rPr>
          <w:color w:val="000000"/>
        </w:rPr>
        <w:t>.</w:t>
      </w:r>
      <w:r w:rsidR="000A504D">
        <w:rPr>
          <w:color w:val="000000"/>
        </w:rPr>
        <w:t xml:space="preserve"> </w:t>
      </w:r>
      <w:r w:rsidRPr="00552989">
        <w:rPr>
          <w:color w:val="000000"/>
        </w:rPr>
        <w:t>The form would require filing at the County Registry of Deeds.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Holding tank:</w:t>
      </w:r>
      <w:r w:rsidRPr="00552989">
        <w:rPr>
          <w:color w:val="000000"/>
        </w:rPr>
        <w:t xml:space="preserve"> A closed, watertight structure designed and used to receive and store wastewater or septic tank effluent.</w:t>
      </w:r>
      <w:r w:rsidR="000A504D">
        <w:rPr>
          <w:color w:val="000000"/>
        </w:rPr>
        <w:t xml:space="preserve"> </w:t>
      </w:r>
      <w:r w:rsidRPr="00552989">
        <w:rPr>
          <w:color w:val="000000"/>
        </w:rPr>
        <w:t>A holding tank does not discharge wastewater or septic tank effluent to surface or groundwater or onto the surface of the ground.</w:t>
      </w:r>
      <w:r w:rsidR="000A504D">
        <w:rPr>
          <w:color w:val="000000"/>
        </w:rPr>
        <w:t xml:space="preserve"> </w:t>
      </w:r>
      <w:r w:rsidRPr="00552989">
        <w:rPr>
          <w:color w:val="000000"/>
        </w:rPr>
        <w:t>Holding tanks are designed and constructed to facilitate ultimate disposal of wastewater at another site.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Horizon, limiting:</w:t>
      </w:r>
      <w:r w:rsidRPr="00552989">
        <w:rPr>
          <w:color w:val="000000"/>
        </w:rPr>
        <w:t xml:space="preserve"> Any soil horizon or combination of soil horizons, within the soil profile or any parent material below the soil profile, that limits the ability of the soil to provide treatment or disposal of septic tank effluent. Limiting horizons include bedrock, hydraulically restrictive soil horizons and parent material, excessively coarse soil horizons and parent material, and the seasonal groundwater table.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Horizon, soil:</w:t>
      </w:r>
      <w:r w:rsidRPr="00552989">
        <w:rPr>
          <w:color w:val="000000"/>
        </w:rPr>
        <w:t xml:space="preserve"> A layer within a soil profile differing from the soil above or below it in one or more soil morphological characteristics.</w:t>
      </w:r>
      <w:r w:rsidR="000A504D">
        <w:rPr>
          <w:color w:val="000000"/>
        </w:rPr>
        <w:t xml:space="preserve"> </w:t>
      </w:r>
      <w:r w:rsidRPr="00552989">
        <w:rPr>
          <w:color w:val="000000"/>
        </w:rPr>
        <w:t>The characteristics of the layer include the color, texture, rock-fragment content, and consistence of each parent soil material.</w:t>
      </w:r>
    </w:p>
    <w:p w:rsidR="00D80A1D" w:rsidRPr="00552989" w:rsidRDefault="00D80A1D" w:rsidP="00C077D2">
      <w:pPr>
        <w:ind w:left="540" w:hanging="540"/>
        <w:rPr>
          <w:color w:val="000000"/>
        </w:rPr>
      </w:pPr>
    </w:p>
    <w:p w:rsidR="0048590A" w:rsidRPr="00552989" w:rsidRDefault="0048590A" w:rsidP="0048590A">
      <w:pPr>
        <w:numPr>
          <w:ilvl w:val="0"/>
          <w:numId w:val="69"/>
        </w:numPr>
        <w:rPr>
          <w:color w:val="000000"/>
        </w:rPr>
      </w:pPr>
      <w:r w:rsidRPr="00552989">
        <w:rPr>
          <w:b/>
          <w:color w:val="000000"/>
        </w:rPr>
        <w:t>Horizon, A:</w:t>
      </w:r>
      <w:r w:rsidRPr="00552989">
        <w:rPr>
          <w:color w:val="000000"/>
        </w:rPr>
        <w:t xml:space="preserve"> A surface soil mineral horizon characterized by a highly </w:t>
      </w:r>
      <w:proofErr w:type="spellStart"/>
      <w:r w:rsidRPr="00552989">
        <w:rPr>
          <w:color w:val="000000"/>
        </w:rPr>
        <w:t>humified</w:t>
      </w:r>
      <w:proofErr w:type="spellEnd"/>
      <w:r w:rsidRPr="00552989">
        <w:rPr>
          <w:color w:val="000000"/>
        </w:rPr>
        <w:t xml:space="preserve"> organic matter content intimately mixed with the mineral fraction. The A Horizon may have properties resulting from cultivation, pasturing or similar kinds of disturbance.</w:t>
      </w:r>
    </w:p>
    <w:p w:rsidR="0048590A" w:rsidRPr="00552989" w:rsidRDefault="0048590A" w:rsidP="00C077D2">
      <w:pPr>
        <w:ind w:left="540" w:hanging="540"/>
        <w:rPr>
          <w:b/>
          <w:color w:val="000000"/>
        </w:rPr>
      </w:pPr>
    </w:p>
    <w:p w:rsidR="0048590A" w:rsidRPr="00552989" w:rsidRDefault="0048590A" w:rsidP="0048590A">
      <w:pPr>
        <w:numPr>
          <w:ilvl w:val="0"/>
          <w:numId w:val="69"/>
        </w:numPr>
        <w:rPr>
          <w:color w:val="000000"/>
        </w:rPr>
      </w:pPr>
      <w:r w:rsidRPr="00552989">
        <w:rPr>
          <w:b/>
          <w:color w:val="000000"/>
        </w:rPr>
        <w:t xml:space="preserve">Horizon, B: </w:t>
      </w:r>
      <w:r w:rsidRPr="00552989">
        <w:rPr>
          <w:color w:val="000000"/>
        </w:rPr>
        <w:t xml:space="preserve">The horizon usually below the </w:t>
      </w:r>
      <w:r w:rsidR="00E62C91" w:rsidRPr="0035581C">
        <w:t xml:space="preserve">A or </w:t>
      </w:r>
      <w:r w:rsidRPr="00552989">
        <w:rPr>
          <w:color w:val="000000"/>
        </w:rPr>
        <w:t>E Horizon that is generally a horizon of maximum accumulation (illuviation) of iron, aluminum, or organic matter. A dark reddish brown to a yellowish brown color may be evident in the more developed horizons.</w:t>
      </w:r>
    </w:p>
    <w:p w:rsidR="00601A43" w:rsidRPr="00552989" w:rsidRDefault="00601A43" w:rsidP="00601A43">
      <w:pPr>
        <w:rPr>
          <w:color w:val="000000"/>
        </w:rPr>
      </w:pPr>
    </w:p>
    <w:p w:rsidR="0048590A" w:rsidRPr="00552989" w:rsidRDefault="0048590A" w:rsidP="004A712E">
      <w:pPr>
        <w:numPr>
          <w:ilvl w:val="0"/>
          <w:numId w:val="68"/>
        </w:numPr>
        <w:tabs>
          <w:tab w:val="clear" w:pos="720"/>
          <w:tab w:val="num" w:pos="1080"/>
        </w:tabs>
        <w:ind w:left="1080"/>
        <w:rPr>
          <w:color w:val="000000"/>
        </w:rPr>
      </w:pPr>
      <w:r w:rsidRPr="00552989">
        <w:rPr>
          <w:b/>
          <w:color w:val="000000"/>
        </w:rPr>
        <w:t>Subordinate Distinction “h” (</w:t>
      </w:r>
      <w:proofErr w:type="spellStart"/>
      <w:r w:rsidRPr="00552989">
        <w:rPr>
          <w:b/>
          <w:color w:val="000000"/>
        </w:rPr>
        <w:t>Bh</w:t>
      </w:r>
      <w:proofErr w:type="spellEnd"/>
      <w:r w:rsidRPr="00552989">
        <w:rPr>
          <w:b/>
          <w:color w:val="000000"/>
        </w:rPr>
        <w:t>):</w:t>
      </w:r>
      <w:r w:rsidR="00A64714">
        <w:rPr>
          <w:color w:val="000000"/>
        </w:rPr>
        <w:t xml:space="preserve"> A</w:t>
      </w:r>
      <w:r w:rsidRPr="00552989">
        <w:rPr>
          <w:color w:val="000000"/>
        </w:rPr>
        <w:t xml:space="preserve">lluvial accumulations of organic matter. This symbol is used with “B” to indicate the accumulation of dispersible organic matter – and to a lesser extent, </w:t>
      </w:r>
      <w:proofErr w:type="spellStart"/>
      <w:r w:rsidRPr="00552989">
        <w:rPr>
          <w:color w:val="000000"/>
        </w:rPr>
        <w:t>sesquioxide</w:t>
      </w:r>
      <w:proofErr w:type="spellEnd"/>
      <w:r w:rsidRPr="00552989">
        <w:rPr>
          <w:color w:val="000000"/>
        </w:rPr>
        <w:t xml:space="preserve"> complexes (iron and aluminum compounds).</w:t>
      </w:r>
    </w:p>
    <w:p w:rsidR="00601A43" w:rsidRPr="00552989" w:rsidRDefault="00601A43" w:rsidP="00601A43">
      <w:pPr>
        <w:ind w:left="720"/>
        <w:rPr>
          <w:color w:val="000000"/>
        </w:rPr>
      </w:pPr>
    </w:p>
    <w:p w:rsidR="0048590A" w:rsidRPr="00552989" w:rsidRDefault="0048590A" w:rsidP="004A712E">
      <w:pPr>
        <w:numPr>
          <w:ilvl w:val="0"/>
          <w:numId w:val="68"/>
        </w:numPr>
        <w:tabs>
          <w:tab w:val="clear" w:pos="720"/>
          <w:tab w:val="num" w:pos="1080"/>
        </w:tabs>
        <w:ind w:left="1080"/>
        <w:rPr>
          <w:color w:val="000000"/>
        </w:rPr>
      </w:pPr>
      <w:r w:rsidRPr="00552989">
        <w:rPr>
          <w:b/>
          <w:color w:val="000000"/>
        </w:rPr>
        <w:t>Subordinate Distinction “s” (</w:t>
      </w:r>
      <w:proofErr w:type="spellStart"/>
      <w:r w:rsidRPr="00552989">
        <w:rPr>
          <w:b/>
          <w:color w:val="000000"/>
        </w:rPr>
        <w:t>Bs</w:t>
      </w:r>
      <w:proofErr w:type="spellEnd"/>
      <w:r w:rsidRPr="00552989">
        <w:rPr>
          <w:b/>
          <w:color w:val="000000"/>
        </w:rPr>
        <w:t>):</w:t>
      </w:r>
      <w:r w:rsidRPr="00552989">
        <w:rPr>
          <w:color w:val="000000"/>
        </w:rPr>
        <w:t xml:space="preserve"> </w:t>
      </w:r>
      <w:proofErr w:type="spellStart"/>
      <w:r w:rsidRPr="00552989">
        <w:rPr>
          <w:color w:val="000000"/>
        </w:rPr>
        <w:t>Illuvial</w:t>
      </w:r>
      <w:proofErr w:type="spellEnd"/>
      <w:r w:rsidRPr="00552989">
        <w:rPr>
          <w:color w:val="000000"/>
        </w:rPr>
        <w:t xml:space="preserve"> accumulation of iron, aluminum and organic matter. This symbol is used with “B” and may also be combined with “h” as “Bhs”.</w:t>
      </w:r>
    </w:p>
    <w:p w:rsidR="0048590A" w:rsidRPr="00552989" w:rsidRDefault="0048590A" w:rsidP="0048590A">
      <w:pPr>
        <w:ind w:left="540"/>
        <w:rPr>
          <w:color w:val="000000"/>
        </w:rPr>
      </w:pPr>
    </w:p>
    <w:p w:rsidR="008A6A4B" w:rsidRPr="00552989" w:rsidRDefault="008A6A4B" w:rsidP="004A712E">
      <w:pPr>
        <w:numPr>
          <w:ilvl w:val="1"/>
          <w:numId w:val="68"/>
        </w:numPr>
        <w:tabs>
          <w:tab w:val="clear" w:pos="1440"/>
          <w:tab w:val="num" w:pos="720"/>
        </w:tabs>
        <w:ind w:left="720"/>
        <w:rPr>
          <w:color w:val="000000"/>
        </w:rPr>
      </w:pPr>
      <w:r w:rsidRPr="00097612">
        <w:rPr>
          <w:b/>
          <w:color w:val="000000"/>
        </w:rPr>
        <w:lastRenderedPageBreak/>
        <w:t>Horizon, C</w:t>
      </w:r>
      <w:r w:rsidRPr="00552989">
        <w:rPr>
          <w:color w:val="000000"/>
        </w:rPr>
        <w:t xml:space="preserve"> – Soil horizons that have been very little affected by the soil forming process. Most are mineral but C horizons can also be found in organic soils. They can be either like or unlike the soil material above them.</w:t>
      </w:r>
    </w:p>
    <w:p w:rsidR="008A6A4B" w:rsidRPr="00552989" w:rsidRDefault="008A6A4B" w:rsidP="008A6A4B">
      <w:pPr>
        <w:ind w:left="360"/>
        <w:rPr>
          <w:color w:val="000000"/>
        </w:rPr>
      </w:pPr>
    </w:p>
    <w:p w:rsidR="0048590A" w:rsidRPr="00552989" w:rsidRDefault="0048590A" w:rsidP="004A712E">
      <w:pPr>
        <w:numPr>
          <w:ilvl w:val="1"/>
          <w:numId w:val="68"/>
        </w:numPr>
        <w:tabs>
          <w:tab w:val="clear" w:pos="1440"/>
          <w:tab w:val="num" w:pos="720"/>
        </w:tabs>
        <w:ind w:left="720"/>
        <w:rPr>
          <w:color w:val="000000"/>
        </w:rPr>
      </w:pPr>
      <w:r w:rsidRPr="00552989">
        <w:rPr>
          <w:b/>
          <w:color w:val="000000"/>
        </w:rPr>
        <w:t xml:space="preserve">Horizon, E: </w:t>
      </w:r>
      <w:r w:rsidRPr="00552989">
        <w:rPr>
          <w:color w:val="000000"/>
        </w:rPr>
        <w:t>A layer of maximum leaching (eluviation) of iron, aluminum, and organic matter. The E horizon is usually lighter in color than the overlying or underlying horizons. An E Horizon is commonly near the surface below an A Horizon and above a B Horizon</w:t>
      </w:r>
      <w:r w:rsidR="00601A43" w:rsidRPr="00552989">
        <w:rPr>
          <w:color w:val="000000"/>
        </w:rPr>
        <w:t>.</w:t>
      </w:r>
      <w:r w:rsidR="00AB0876" w:rsidRPr="00552989">
        <w:rPr>
          <w:color w:val="000000"/>
        </w:rPr>
        <w:br/>
      </w:r>
    </w:p>
    <w:p w:rsidR="00AB0876" w:rsidRPr="00552989" w:rsidRDefault="00AB0876" w:rsidP="004A712E">
      <w:pPr>
        <w:numPr>
          <w:ilvl w:val="1"/>
          <w:numId w:val="68"/>
        </w:numPr>
        <w:tabs>
          <w:tab w:val="clear" w:pos="1440"/>
          <w:tab w:val="num" w:pos="720"/>
        </w:tabs>
        <w:ind w:left="720"/>
        <w:rPr>
          <w:color w:val="000000"/>
        </w:rPr>
      </w:pPr>
      <w:r w:rsidRPr="00097612">
        <w:rPr>
          <w:b/>
          <w:color w:val="000000"/>
        </w:rPr>
        <w:t>Horizon, O</w:t>
      </w:r>
      <w:r w:rsidRPr="00552989">
        <w:rPr>
          <w:color w:val="000000"/>
        </w:rPr>
        <w:t xml:space="preserve"> – A Layer usually found on top of the mineral soil material comprised entirely or mostly of organic matter in various stages of decomposition. O horizons may contain small percentages of mineral matter, generally comprising less than half of its weight. </w:t>
      </w:r>
      <w:r w:rsidRPr="00552989">
        <w:rPr>
          <w:color w:val="000000"/>
        </w:rPr>
        <w:br/>
      </w:r>
    </w:p>
    <w:p w:rsidR="00D80A1D" w:rsidRPr="00552989" w:rsidRDefault="00D80A1D" w:rsidP="00C077D2">
      <w:pPr>
        <w:ind w:left="540" w:hanging="540"/>
        <w:rPr>
          <w:color w:val="000000"/>
        </w:rPr>
      </w:pPr>
      <w:r w:rsidRPr="00552989">
        <w:rPr>
          <w:b/>
          <w:color w:val="000000"/>
        </w:rPr>
        <w:t>Horizontal reference point:</w:t>
      </w:r>
      <w:r w:rsidRPr="00552989">
        <w:rPr>
          <w:color w:val="000000"/>
        </w:rPr>
        <w:t xml:space="preserve"> A stationary, easily identifiable point to which horizontal dimensions can be related.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Hue:</w:t>
      </w:r>
      <w:r w:rsidRPr="00552989">
        <w:rPr>
          <w:color w:val="000000"/>
        </w:rPr>
        <w:t xml:space="preserve"> a soil color notation which indicates its relation to red, yellow, green, blue, and purple.</w:t>
      </w:r>
    </w:p>
    <w:p w:rsidR="00D80A1D" w:rsidRPr="00552989" w:rsidRDefault="00D80A1D" w:rsidP="00C077D2">
      <w:pPr>
        <w:ind w:left="540" w:hanging="540"/>
        <w:rPr>
          <w:color w:val="000000"/>
        </w:rPr>
      </w:pPr>
    </w:p>
    <w:p w:rsidR="00D80A1D" w:rsidRDefault="00D80A1D" w:rsidP="00C077D2">
      <w:pPr>
        <w:ind w:left="540" w:hanging="540"/>
        <w:rPr>
          <w:color w:val="000000"/>
        </w:rPr>
      </w:pPr>
      <w:r w:rsidRPr="00552989">
        <w:rPr>
          <w:b/>
          <w:color w:val="000000"/>
        </w:rPr>
        <w:t>Hydrology:</w:t>
      </w:r>
      <w:r w:rsidRPr="00552989">
        <w:rPr>
          <w:color w:val="000000"/>
        </w:rPr>
        <w:t xml:space="preserve"> The science dealing with the properties, distribution, and circulation of water.</w:t>
      </w:r>
    </w:p>
    <w:p w:rsidR="00F527CE" w:rsidRDefault="00F527CE" w:rsidP="00C077D2">
      <w:pPr>
        <w:ind w:left="540" w:hanging="540"/>
        <w:rPr>
          <w:color w:val="000000"/>
        </w:rPr>
      </w:pPr>
    </w:p>
    <w:p w:rsidR="00F527CE" w:rsidRPr="00E62C91" w:rsidRDefault="00F527CE" w:rsidP="00C077D2">
      <w:pPr>
        <w:ind w:left="540" w:hanging="540"/>
      </w:pPr>
      <w:r w:rsidRPr="00E62C91">
        <w:rPr>
          <w:b/>
        </w:rPr>
        <w:t>In-law apartment:</w:t>
      </w:r>
      <w:r w:rsidR="000A504D">
        <w:t xml:space="preserve"> </w:t>
      </w:r>
      <w:r w:rsidRPr="00E62C91">
        <w:t xml:space="preserve">A small </w:t>
      </w:r>
      <w:r w:rsidR="004930EE" w:rsidRPr="00E62C91">
        <w:t>one</w:t>
      </w:r>
      <w:r w:rsidR="00114821" w:rsidRPr="00E62C91">
        <w:t>-</w:t>
      </w:r>
      <w:r w:rsidR="004930EE" w:rsidRPr="00E62C91">
        <w:t xml:space="preserve">bedroom </w:t>
      </w:r>
      <w:r w:rsidRPr="00E62C91">
        <w:t xml:space="preserve">dwelling unit </w:t>
      </w:r>
      <w:r w:rsidR="00794E10" w:rsidRPr="00E62C91">
        <w:t xml:space="preserve">with kitchen </w:t>
      </w:r>
      <w:r w:rsidRPr="00E62C91">
        <w:t>attached to or carved out of a nominally single-family dwelling unit ostensibly for occupancy by a parent or other relative.</w:t>
      </w:r>
      <w:r w:rsidR="000A504D">
        <w:t xml:space="preserve"> </w:t>
      </w:r>
      <w:r w:rsidR="008B33E1" w:rsidRPr="00E62C91">
        <w:t>For the purpose of these rules an in-law apartmen</w:t>
      </w:r>
      <w:r w:rsidR="00794E10" w:rsidRPr="00E62C91">
        <w:t>t equals one bedroom for determining expansion criteria</w:t>
      </w:r>
      <w:r w:rsidR="00CF494C" w:rsidRPr="00E62C91">
        <w:t xml:space="preserve"> (Section 9) and a design flow of 120 gallons per day</w:t>
      </w:r>
      <w:r w:rsidR="0009125A" w:rsidRPr="00E62C91">
        <w:t xml:space="preserve"> (T</w:t>
      </w:r>
      <w:r w:rsidR="00CF494C" w:rsidRPr="00E62C91">
        <w:t>able 4A)</w:t>
      </w:r>
      <w:r w:rsidR="008B33E1" w:rsidRPr="00E62C91">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Install:</w:t>
      </w:r>
      <w:r w:rsidRPr="00552989">
        <w:rPr>
          <w:color w:val="000000"/>
        </w:rPr>
        <w:t xml:space="preserve"> To assemble, put in place, or connect components of a system in a manner that permits their use by the occupants of the structure served.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Invert:</w:t>
      </w:r>
      <w:r w:rsidRPr="00552989">
        <w:rPr>
          <w:color w:val="000000"/>
        </w:rPr>
        <w:t xml:space="preserve"> The floor, bottom, or lowest portion of the internal cross section of a closed conduit, used with reference to pipes or fittings conveying wastewater or septic tank effluent.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Limited operation hunting camp:</w:t>
      </w:r>
      <w:r w:rsidRPr="00552989">
        <w:rPr>
          <w:color w:val="000000"/>
        </w:rPr>
        <w:t xml:space="preserve"> A structure or group of structures established to lodge sportspersons for the specific purpose of hunting or fishing.</w:t>
      </w:r>
      <w:r w:rsidR="000A504D">
        <w:rPr>
          <w:color w:val="000000"/>
        </w:rPr>
        <w:t xml:space="preserve"> </w:t>
      </w:r>
      <w:r w:rsidRPr="00552989">
        <w:rPr>
          <w:color w:val="000000"/>
        </w:rPr>
        <w:t>The camp’s use is restricted to a period not to exceed four consecutive weeks.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Local plumbing inspector:</w:t>
      </w:r>
      <w:r w:rsidRPr="00552989">
        <w:rPr>
          <w:color w:val="000000"/>
        </w:rPr>
        <w:t xml:space="preserve"> Also L.P.I. or LPI.</w:t>
      </w:r>
      <w:r w:rsidR="000A504D">
        <w:rPr>
          <w:color w:val="000000"/>
        </w:rPr>
        <w:t xml:space="preserve"> </w:t>
      </w:r>
      <w:r w:rsidRPr="00552989">
        <w:rPr>
          <w:color w:val="000000"/>
        </w:rPr>
        <w:t>An inspector appointed by the municipality and certified by the State with the responsibilities delineated by 30-A M</w:t>
      </w:r>
      <w:r w:rsidR="00881CCE" w:rsidRPr="00552989">
        <w:rPr>
          <w:color w:val="000000"/>
        </w:rPr>
        <w:t>.</w:t>
      </w:r>
      <w:r w:rsidRPr="00552989">
        <w:rPr>
          <w:color w:val="000000"/>
        </w:rPr>
        <w:t>R</w:t>
      </w:r>
      <w:r w:rsidR="00881CCE" w:rsidRPr="00552989">
        <w:rPr>
          <w:color w:val="000000"/>
        </w:rPr>
        <w:t>.</w:t>
      </w:r>
      <w:r w:rsidRPr="00552989">
        <w:rPr>
          <w:color w:val="000000"/>
        </w:rPr>
        <w:t>S</w:t>
      </w:r>
      <w:r w:rsidR="00881CCE" w:rsidRPr="00552989">
        <w:rPr>
          <w:color w:val="000000"/>
        </w:rPr>
        <w:t>.</w:t>
      </w:r>
      <w:r w:rsidR="005319DD">
        <w:rPr>
          <w:color w:val="000000"/>
        </w:rPr>
        <w:t xml:space="preserve"> </w:t>
      </w:r>
      <w:r w:rsidR="00881CCE" w:rsidRPr="00552989">
        <w:rPr>
          <w:color w:val="000000"/>
        </w:rPr>
        <w:t>§</w:t>
      </w:r>
      <w:r w:rsidRPr="00552989">
        <w:rPr>
          <w:color w:val="000000"/>
        </w:rPr>
        <w:t xml:space="preserve"> 4221, 4451, and these Rules.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114821">
        <w:rPr>
          <w:b/>
          <w:color w:val="000000"/>
        </w:rPr>
        <w:t>LU</w:t>
      </w:r>
      <w:r w:rsidR="00B62B8B" w:rsidRPr="00E62C91">
        <w:rPr>
          <w:b/>
        </w:rPr>
        <w:t>P</w:t>
      </w:r>
      <w:r w:rsidRPr="00114821">
        <w:rPr>
          <w:b/>
          <w:color w:val="000000"/>
        </w:rPr>
        <w:t>C</w:t>
      </w:r>
      <w:r w:rsidRPr="00552989">
        <w:rPr>
          <w:b/>
          <w:color w:val="000000"/>
        </w:rPr>
        <w:t>:</w:t>
      </w:r>
      <w:r w:rsidR="000A504D">
        <w:rPr>
          <w:color w:val="000000"/>
        </w:rPr>
        <w:t xml:space="preserve"> </w:t>
      </w:r>
      <w:r w:rsidRPr="00552989">
        <w:rPr>
          <w:color w:val="000000"/>
        </w:rPr>
        <w:t xml:space="preserve">Maine Department of </w:t>
      </w:r>
      <w:r w:rsidR="00E62C91" w:rsidRPr="0035581C">
        <w:t xml:space="preserve">Agriculture, </w:t>
      </w:r>
      <w:r w:rsidRPr="00552989">
        <w:rPr>
          <w:color w:val="000000"/>
        </w:rPr>
        <w:t xml:space="preserve">Conservation, </w:t>
      </w:r>
      <w:r w:rsidR="00E62C91" w:rsidRPr="0035581C">
        <w:t xml:space="preserve">and Forestry </w:t>
      </w:r>
      <w:r w:rsidRPr="00552989">
        <w:rPr>
          <w:color w:val="000000"/>
        </w:rPr>
        <w:t xml:space="preserve">Land Use </w:t>
      </w:r>
      <w:r w:rsidR="00B62B8B" w:rsidRPr="00E62C91">
        <w:t>Planning</w:t>
      </w:r>
      <w:r w:rsidR="00B62B8B">
        <w:rPr>
          <w:color w:val="000000"/>
        </w:rPr>
        <w:t xml:space="preserve"> </w:t>
      </w:r>
      <w:r w:rsidRPr="00552989">
        <w:rPr>
          <w:color w:val="000000"/>
        </w:rPr>
        <w:t>Commission.</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May:</w:t>
      </w:r>
      <w:r w:rsidRPr="00552989">
        <w:rPr>
          <w:color w:val="000000"/>
        </w:rPr>
        <w:t xml:space="preserve"> A verb denoting optional action.</w:t>
      </w:r>
    </w:p>
    <w:p w:rsidR="00EB2B40" w:rsidRPr="00552989" w:rsidRDefault="00EB2B40" w:rsidP="00C077D2">
      <w:pPr>
        <w:ind w:left="540" w:hanging="540"/>
        <w:rPr>
          <w:strike/>
          <w:color w:val="000000"/>
        </w:rPr>
      </w:pPr>
    </w:p>
    <w:p w:rsidR="00D80A1D" w:rsidRPr="00552989" w:rsidRDefault="00D80A1D" w:rsidP="00C077D2">
      <w:pPr>
        <w:ind w:left="540" w:hanging="540"/>
        <w:rPr>
          <w:color w:val="000000"/>
        </w:rPr>
      </w:pPr>
      <w:r w:rsidRPr="00552989">
        <w:rPr>
          <w:b/>
          <w:color w:val="000000"/>
        </w:rPr>
        <w:t xml:space="preserve">Mottling: </w:t>
      </w:r>
      <w:r w:rsidRPr="00552989">
        <w:rPr>
          <w:color w:val="000000"/>
        </w:rPr>
        <w:t>A color pattern observed in soil consisting of blotches or spots of contrasting color.</w:t>
      </w:r>
      <w:r w:rsidR="000A504D">
        <w:rPr>
          <w:color w:val="000000"/>
        </w:rPr>
        <w:t xml:space="preserve"> </w:t>
      </w:r>
      <w:r w:rsidRPr="00552989">
        <w:rPr>
          <w:color w:val="000000"/>
        </w:rPr>
        <w:t>The term “mottle” refers to an individual blotch or spot</w:t>
      </w:r>
      <w:r w:rsidR="00881CCE" w:rsidRPr="00552989">
        <w:rPr>
          <w:color w:val="000000"/>
        </w:rPr>
        <w:t xml:space="preserve"> and describes a </w:t>
      </w:r>
      <w:proofErr w:type="spellStart"/>
      <w:r w:rsidR="00881CCE" w:rsidRPr="00552989">
        <w:rPr>
          <w:color w:val="000000"/>
        </w:rPr>
        <w:t>redoximorphic</w:t>
      </w:r>
      <w:proofErr w:type="spellEnd"/>
      <w:r w:rsidR="00881CCE" w:rsidRPr="00552989">
        <w:rPr>
          <w:color w:val="000000"/>
        </w:rPr>
        <w:t xml:space="preserve"> feature</w:t>
      </w:r>
      <w:r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Multi-family dwelling unit:</w:t>
      </w:r>
      <w:r w:rsidRPr="00552989">
        <w:rPr>
          <w:color w:val="000000"/>
        </w:rPr>
        <w:t xml:space="preserve"> A structure or realty improvement intended for two or more </w:t>
      </w:r>
      <w:r w:rsidR="00A62B4B" w:rsidRPr="00E62C91">
        <w:t>attached</w:t>
      </w:r>
      <w:r w:rsidR="00A62B4B">
        <w:rPr>
          <w:color w:val="000000"/>
        </w:rPr>
        <w:t xml:space="preserve"> </w:t>
      </w:r>
      <w:r w:rsidRPr="00552989">
        <w:rPr>
          <w:color w:val="000000"/>
        </w:rPr>
        <w:t>dwelling units.</w:t>
      </w:r>
    </w:p>
    <w:p w:rsidR="00EB2B40" w:rsidRPr="00552989" w:rsidRDefault="00EB2B40" w:rsidP="00C077D2">
      <w:pPr>
        <w:ind w:left="540" w:hanging="540"/>
        <w:rPr>
          <w:color w:val="000000"/>
        </w:rPr>
      </w:pPr>
    </w:p>
    <w:p w:rsidR="00D80A1D" w:rsidRPr="00552989" w:rsidRDefault="00D80A1D" w:rsidP="00C077D2">
      <w:pPr>
        <w:ind w:left="540" w:hanging="540"/>
        <w:rPr>
          <w:color w:val="000000"/>
        </w:rPr>
      </w:pPr>
      <w:r w:rsidRPr="00552989">
        <w:rPr>
          <w:b/>
          <w:color w:val="000000"/>
        </w:rPr>
        <w:t>No practical alternative:</w:t>
      </w:r>
      <w:r w:rsidRPr="00552989">
        <w:rPr>
          <w:color w:val="000000"/>
        </w:rPr>
        <w:t xml:space="preserve"> Due to site conditions, lot configuration, or other constraints, the replacement, repair or alteration of an existing system, in full compliance with </w:t>
      </w:r>
      <w:r w:rsidR="004916AF" w:rsidRPr="00552989">
        <w:rPr>
          <w:color w:val="000000"/>
        </w:rPr>
        <w:t>these Rules</w:t>
      </w:r>
      <w:r w:rsidRPr="00552989">
        <w:rPr>
          <w:color w:val="000000"/>
        </w:rPr>
        <w:t>, is not achievable without the employment of extraordinary measures or cost.</w:t>
      </w:r>
    </w:p>
    <w:p w:rsidR="00D80A1D" w:rsidRPr="00552989" w:rsidRDefault="00D80A1D" w:rsidP="00C077D2">
      <w:pPr>
        <w:ind w:left="540" w:hanging="540"/>
        <w:rPr>
          <w:color w:val="000000"/>
        </w:rPr>
      </w:pPr>
    </w:p>
    <w:p w:rsidR="005319DD" w:rsidRDefault="00D80A1D" w:rsidP="005319DD">
      <w:pPr>
        <w:pStyle w:val="HTMLPreformatted"/>
        <w:ind w:left="540" w:hanging="540"/>
        <w:rPr>
          <w:rStyle w:val="attribute-value"/>
          <w:rFonts w:ascii="Times New Roman" w:hAnsi="Times New Roman" w:cs="Times New Roman"/>
          <w:color w:val="000000"/>
        </w:rPr>
      </w:pPr>
      <w:r w:rsidRPr="00552989">
        <w:rPr>
          <w:rStyle w:val="attribute-value"/>
          <w:rFonts w:ascii="Times New Roman" w:hAnsi="Times New Roman" w:cs="Times New Roman"/>
          <w:b/>
          <w:color w:val="000000"/>
        </w:rPr>
        <w:t>NOAA:</w:t>
      </w:r>
      <w:r w:rsidR="000A504D">
        <w:rPr>
          <w:rStyle w:val="attribute-value"/>
          <w:rFonts w:ascii="Times New Roman" w:hAnsi="Times New Roman" w:cs="Times New Roman"/>
          <w:color w:val="000000"/>
        </w:rPr>
        <w:t xml:space="preserve"> </w:t>
      </w:r>
      <w:r w:rsidRPr="00552989">
        <w:rPr>
          <w:rStyle w:val="attribute-value"/>
          <w:rFonts w:ascii="Times New Roman" w:hAnsi="Times New Roman" w:cs="Times New Roman"/>
          <w:color w:val="000000"/>
        </w:rPr>
        <w:t>National Oceanic and Atmospheric Administration.</w:t>
      </w:r>
    </w:p>
    <w:p w:rsidR="005319DD" w:rsidRDefault="005319DD" w:rsidP="005319DD">
      <w:pPr>
        <w:pStyle w:val="HTMLPreformatted"/>
        <w:ind w:left="540" w:hanging="540"/>
        <w:rPr>
          <w:b/>
        </w:rPr>
      </w:pPr>
    </w:p>
    <w:p w:rsidR="00D80A1D" w:rsidRPr="005319DD" w:rsidRDefault="00D80A1D" w:rsidP="005319DD">
      <w:pPr>
        <w:pStyle w:val="HTMLPreformatted"/>
        <w:ind w:left="540" w:hanging="540"/>
        <w:rPr>
          <w:rFonts w:ascii="Times New Roman" w:hAnsi="Times New Roman" w:cs="Times New Roman"/>
          <w:color w:val="000000"/>
        </w:rPr>
      </w:pPr>
      <w:r w:rsidRPr="005319DD">
        <w:rPr>
          <w:rFonts w:ascii="Times New Roman" w:hAnsi="Times New Roman" w:cs="Times New Roman"/>
          <w:b/>
        </w:rPr>
        <w:t xml:space="preserve">Normal high water line - riverine, stream, lake, and pond: </w:t>
      </w:r>
      <w:r w:rsidRPr="005319DD">
        <w:rPr>
          <w:rFonts w:ascii="Times New Roman" w:hAnsi="Times New Roman" w:cs="Times New Roman"/>
        </w:rPr>
        <w:t>That line on the shore or bank that is apparent</w:t>
      </w:r>
      <w:r w:rsidR="005319DD" w:rsidRPr="005319DD">
        <w:rPr>
          <w:rFonts w:ascii="Times New Roman" w:hAnsi="Times New Roman" w:cs="Times New Roman"/>
        </w:rPr>
        <w:t xml:space="preserve"> </w:t>
      </w:r>
      <w:r w:rsidRPr="005319DD">
        <w:rPr>
          <w:rFonts w:ascii="Times New Roman" w:hAnsi="Times New Roman" w:cs="Times New Roman"/>
        </w:rPr>
        <w:t>from visible markings or changes in the character of soil, rock, or vegetation resulting from submersion or the</w:t>
      </w:r>
      <w:r w:rsidR="005319DD" w:rsidRPr="005319DD">
        <w:rPr>
          <w:rFonts w:ascii="Times New Roman" w:hAnsi="Times New Roman" w:cs="Times New Roman"/>
        </w:rPr>
        <w:t xml:space="preserve"> </w:t>
      </w:r>
      <w:r w:rsidRPr="005319DD">
        <w:rPr>
          <w:rFonts w:ascii="Times New Roman" w:hAnsi="Times New Roman" w:cs="Times New Roman"/>
          <w:color w:val="000000"/>
        </w:rPr>
        <w:t>prolonged erosion action of the water</w:t>
      </w:r>
      <w:r w:rsidR="00EB2B40" w:rsidRPr="005319DD">
        <w:rPr>
          <w:rFonts w:ascii="Times New Roman" w:hAnsi="Times New Roman" w:cs="Times New Roman"/>
          <w:color w:val="000000"/>
        </w:rPr>
        <w:t>,</w:t>
      </w:r>
      <w:r w:rsidRPr="005319DD">
        <w:rPr>
          <w:rFonts w:ascii="Times New Roman" w:hAnsi="Times New Roman" w:cs="Times New Roman"/>
          <w:color w:val="000000"/>
        </w:rPr>
        <w:t xml:space="preserve"> or as designated by municipalities within shoreland zones or by equivalent </w:t>
      </w:r>
      <w:r w:rsidRPr="00C74DCD">
        <w:rPr>
          <w:rFonts w:ascii="Times New Roman" w:hAnsi="Times New Roman" w:cs="Times New Roman"/>
          <w:color w:val="000000"/>
        </w:rPr>
        <w:t>LU</w:t>
      </w:r>
      <w:r w:rsidR="00B62B8B" w:rsidRPr="00A56D4A">
        <w:rPr>
          <w:rFonts w:ascii="Times New Roman" w:hAnsi="Times New Roman" w:cs="Times New Roman"/>
        </w:rPr>
        <w:t>P</w:t>
      </w:r>
      <w:r w:rsidRPr="00C74DCD">
        <w:rPr>
          <w:rFonts w:ascii="Times New Roman" w:hAnsi="Times New Roman" w:cs="Times New Roman"/>
          <w:color w:val="000000"/>
        </w:rPr>
        <w:t>C</w:t>
      </w:r>
      <w:r w:rsidRPr="005319DD">
        <w:rPr>
          <w:rFonts w:ascii="Times New Roman" w:hAnsi="Times New Roman" w:cs="Times New Roman"/>
          <w:color w:val="000000"/>
        </w:rPr>
        <w:t xml:space="preserve"> districts.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Normal high water line - coastal, estuary, and tidal:</w:t>
      </w:r>
      <w:r w:rsidRPr="00552989">
        <w:rPr>
          <w:color w:val="000000"/>
        </w:rPr>
        <w:t xml:space="preserve"> The shoreline at the spring tide elevation, during the</w:t>
      </w:r>
    </w:p>
    <w:p w:rsidR="00D80A1D" w:rsidRPr="00552989" w:rsidRDefault="00D80A1D" w:rsidP="00A56D4A">
      <w:pPr>
        <w:ind w:left="540"/>
        <w:rPr>
          <w:color w:val="000000"/>
        </w:rPr>
      </w:pPr>
      <w:r w:rsidRPr="00552989">
        <w:rPr>
          <w:color w:val="000000"/>
        </w:rPr>
        <w:t>maximum spring tide level as identified in tide tables published by NOAA</w:t>
      </w:r>
      <w:r w:rsidR="00EB2B40" w:rsidRPr="00552989">
        <w:rPr>
          <w:color w:val="000000"/>
        </w:rPr>
        <w:t>,</w:t>
      </w:r>
      <w:r w:rsidR="00C94137" w:rsidRPr="00552989">
        <w:rPr>
          <w:color w:val="000000"/>
        </w:rPr>
        <w:t xml:space="preserve"> </w:t>
      </w:r>
      <w:r w:rsidRPr="00552989">
        <w:rPr>
          <w:color w:val="000000"/>
        </w:rPr>
        <w:t xml:space="preserve">or as designated by municipalities within shoreland zones or by equivalent </w:t>
      </w:r>
      <w:r w:rsidRPr="00C74DCD">
        <w:rPr>
          <w:color w:val="000000"/>
        </w:rPr>
        <w:t>LU</w:t>
      </w:r>
      <w:r w:rsidR="00B62B8B" w:rsidRPr="00A56D4A">
        <w:t>P</w:t>
      </w:r>
      <w:r w:rsidRPr="00C74DCD">
        <w:rPr>
          <w:color w:val="000000"/>
        </w:rPr>
        <w:t>C</w:t>
      </w:r>
      <w:r w:rsidRPr="00552989">
        <w:rPr>
          <w:color w:val="000000"/>
        </w:rPr>
        <w:t xml:space="preserve"> districts. </w:t>
      </w:r>
    </w:p>
    <w:p w:rsidR="00BD6A84" w:rsidRDefault="00BD6A84" w:rsidP="00C077D2">
      <w:pPr>
        <w:ind w:left="540" w:hanging="540"/>
        <w:rPr>
          <w:color w:val="000000"/>
        </w:rPr>
      </w:pPr>
    </w:p>
    <w:p w:rsidR="00BD6A84" w:rsidRPr="00A56D4A" w:rsidRDefault="00BD6A84" w:rsidP="00C077D2">
      <w:pPr>
        <w:ind w:left="540" w:hanging="540"/>
      </w:pPr>
      <w:r w:rsidRPr="00A56D4A">
        <w:rPr>
          <w:b/>
        </w:rPr>
        <w:t>NRPA:</w:t>
      </w:r>
      <w:r w:rsidRPr="00A56D4A">
        <w:t xml:space="preserve"> Natural Resource Protection Act</w:t>
      </w:r>
      <w:r w:rsidR="00563C87" w:rsidRPr="00A56D4A">
        <w:t>, found at 38 M.R.S., Chapter 3, Subchapter 1, Article 5-A</w:t>
      </w:r>
      <w:r w:rsidR="00343993">
        <w:t xml:space="preserve">, (§ 480 </w:t>
      </w:r>
      <w:r w:rsidR="00343993" w:rsidRPr="00343993">
        <w:rPr>
          <w:i/>
        </w:rPr>
        <w:t>et seq</w:t>
      </w:r>
      <w:r w:rsidR="00343993">
        <w:t>.)</w:t>
      </w:r>
      <w:r w:rsidR="00563C87" w:rsidRPr="00A56D4A">
        <w:t>.</w:t>
      </w:r>
    </w:p>
    <w:p w:rsidR="00BD6A84" w:rsidRDefault="00BD6A84" w:rsidP="00C077D2">
      <w:pPr>
        <w:ind w:left="540" w:hanging="540"/>
        <w:rPr>
          <w:b/>
          <w:color w:val="000000"/>
        </w:rPr>
      </w:pPr>
    </w:p>
    <w:p w:rsidR="00D80A1D" w:rsidRPr="00552989" w:rsidRDefault="00D80A1D" w:rsidP="00C077D2">
      <w:pPr>
        <w:ind w:left="540" w:hanging="540"/>
        <w:rPr>
          <w:color w:val="000000"/>
        </w:rPr>
      </w:pPr>
      <w:r w:rsidRPr="00552989">
        <w:rPr>
          <w:b/>
          <w:color w:val="000000"/>
        </w:rPr>
        <w:t>Nuisance:</w:t>
      </w:r>
      <w:r w:rsidRPr="00552989">
        <w:rPr>
          <w:color w:val="000000"/>
        </w:rPr>
        <w:t xml:space="preserve"> Any source of filth, odor, or probable cause of sickness.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Observation hole:</w:t>
      </w:r>
      <w:r w:rsidRPr="00552989">
        <w:rPr>
          <w:color w:val="000000"/>
        </w:rPr>
        <w:t xml:space="preserve"> </w:t>
      </w:r>
      <w:r w:rsidR="00601A43" w:rsidRPr="00552989">
        <w:rPr>
          <w:color w:val="000000"/>
        </w:rPr>
        <w:t xml:space="preserve">A test pit, test boring, or probe </w:t>
      </w:r>
      <w:r w:rsidRPr="00552989">
        <w:rPr>
          <w:color w:val="000000"/>
        </w:rPr>
        <w:t>made into the ground to observe and classify soil conditions.</w:t>
      </w:r>
    </w:p>
    <w:p w:rsidR="00D80A1D" w:rsidRPr="00552989" w:rsidRDefault="00D80A1D" w:rsidP="00C077D2">
      <w:pPr>
        <w:ind w:left="540" w:hanging="540"/>
        <w:rPr>
          <w:color w:val="000000"/>
        </w:rPr>
      </w:pPr>
    </w:p>
    <w:p w:rsidR="00D80A1D" w:rsidRPr="00552989" w:rsidRDefault="00D80A1D" w:rsidP="00C077D2">
      <w:pPr>
        <w:autoSpaceDE w:val="0"/>
        <w:autoSpaceDN w:val="0"/>
        <w:adjustRightInd w:val="0"/>
        <w:ind w:left="540" w:hanging="540"/>
        <w:rPr>
          <w:color w:val="000000"/>
        </w:rPr>
      </w:pPr>
      <w:r w:rsidRPr="00552989">
        <w:rPr>
          <w:b/>
          <w:color w:val="000000"/>
        </w:rPr>
        <w:t>Original Ground Slope (in percentage):</w:t>
      </w:r>
      <w:r w:rsidRPr="00552989">
        <w:rPr>
          <w:color w:val="000000"/>
        </w:rPr>
        <w:t xml:space="preserve"> The ground slope measured by the difference in elevation between the original ground at the proposed disposal field and the original ground at a protected resource (wetland or waterbody/</w:t>
      </w:r>
      <w:r w:rsidR="00881CCE" w:rsidRPr="00552989">
        <w:rPr>
          <w:color w:val="000000"/>
        </w:rPr>
        <w:t xml:space="preserve"> </w:t>
      </w:r>
      <w:r w:rsidRPr="00552989">
        <w:rPr>
          <w:color w:val="000000"/>
        </w:rPr>
        <w:t>course) or other site feature, divided by the horizontal distance between the disposal field and protected resource or other site feature.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Original ground surface:</w:t>
      </w:r>
      <w:r w:rsidRPr="00552989">
        <w:rPr>
          <w:color w:val="000000"/>
        </w:rPr>
        <w:t xml:space="preserve"> The pre-existing level of the ground surface in an area of disturbed ground.</w:t>
      </w:r>
    </w:p>
    <w:p w:rsidR="008757D6" w:rsidRPr="00552989" w:rsidRDefault="008757D6" w:rsidP="00C077D2">
      <w:pPr>
        <w:ind w:left="540" w:hanging="540"/>
        <w:rPr>
          <w:color w:val="000000"/>
        </w:rPr>
      </w:pPr>
    </w:p>
    <w:p w:rsidR="00CD3A81" w:rsidRPr="00552989" w:rsidRDefault="00D80A1D" w:rsidP="00C077D2">
      <w:pPr>
        <w:ind w:left="540" w:hanging="540"/>
        <w:rPr>
          <w:color w:val="000000"/>
        </w:rPr>
      </w:pPr>
      <w:r w:rsidRPr="00552989">
        <w:rPr>
          <w:b/>
          <w:color w:val="000000"/>
        </w:rPr>
        <w:t>Other components:</w:t>
      </w:r>
      <w:r w:rsidRPr="00552989">
        <w:rPr>
          <w:color w:val="000000"/>
        </w:rPr>
        <w:t xml:space="preserve"> Devices, other than pipe, that receive wastewater</w:t>
      </w:r>
      <w:r w:rsidR="008757D6" w:rsidRPr="00552989">
        <w:rPr>
          <w:color w:val="000000"/>
        </w:rPr>
        <w:t>,</w:t>
      </w:r>
      <w:r w:rsidRPr="00552989">
        <w:rPr>
          <w:color w:val="000000"/>
        </w:rPr>
        <w:t xml:space="preserve"> including lift stations, distribution boxes, sealed vault privies, underdrain pre-filters, grease</w:t>
      </w:r>
      <w:r w:rsidR="00CD3A81" w:rsidRPr="00552989">
        <w:rPr>
          <w:color w:val="000000"/>
        </w:rPr>
        <w:t xml:space="preserve"> interceptors, and drop boxes.</w:t>
      </w:r>
      <w:r w:rsidR="00CD3A81" w:rsidRPr="00552989">
        <w:rPr>
          <w:color w:val="000000"/>
        </w:rPr>
        <w:br/>
      </w:r>
    </w:p>
    <w:p w:rsidR="00D80A1D" w:rsidRPr="00552989" w:rsidRDefault="00D80A1D" w:rsidP="00C077D2">
      <w:pPr>
        <w:ind w:left="540" w:hanging="540"/>
        <w:rPr>
          <w:color w:val="000000"/>
        </w:rPr>
      </w:pPr>
      <w:r w:rsidRPr="00552989">
        <w:rPr>
          <w:b/>
          <w:color w:val="000000"/>
        </w:rPr>
        <w:t>Oxidized Rhizospheres:</w:t>
      </w:r>
      <w:r w:rsidR="000A504D">
        <w:rPr>
          <w:color w:val="000000"/>
        </w:rPr>
        <w:t xml:space="preserve"> </w:t>
      </w:r>
      <w:r w:rsidRPr="00552989">
        <w:rPr>
          <w:color w:val="000000"/>
        </w:rPr>
        <w:t>Yellowish-red zones around roots and rhizomes of some plants that grow in frequently saturated soils.</w:t>
      </w:r>
    </w:p>
    <w:p w:rsidR="00D80A1D" w:rsidRPr="00552989" w:rsidRDefault="00D80A1D" w:rsidP="00C077D2">
      <w:pPr>
        <w:ind w:left="540" w:hanging="540"/>
        <w:rPr>
          <w:color w:val="000000"/>
        </w:rPr>
      </w:pPr>
    </w:p>
    <w:p w:rsidR="00D80A1D" w:rsidRPr="00695785" w:rsidRDefault="00D80A1D" w:rsidP="00C077D2">
      <w:pPr>
        <w:ind w:left="540" w:hanging="540"/>
      </w:pPr>
      <w:r w:rsidRPr="00695785">
        <w:rPr>
          <w:b/>
        </w:rPr>
        <w:t>Perennial Stream:</w:t>
      </w:r>
      <w:r w:rsidR="000A504D">
        <w:t xml:space="preserve"> </w:t>
      </w:r>
      <w:r w:rsidRPr="00695785">
        <w:t xml:space="preserve">A </w:t>
      </w:r>
      <w:r w:rsidR="00062690" w:rsidRPr="00A56D4A">
        <w:t xml:space="preserve">major water course </w:t>
      </w:r>
      <w:r w:rsidRPr="00695785">
        <w:t xml:space="preserve">depicted as blue lines on the most recent </w:t>
      </w:r>
      <w:r w:rsidR="006B7CA9" w:rsidRPr="00A56D4A">
        <w:t xml:space="preserve">7.5 minute </w:t>
      </w:r>
      <w:r w:rsidRPr="00695785">
        <w:t>USGS topographic map or</w:t>
      </w:r>
      <w:r w:rsidR="00C74DCD">
        <w:t>,</w:t>
      </w:r>
      <w:r w:rsidRPr="00695785">
        <w:t xml:space="preserve"> if not available, the most recent 15 minute USGS topographic map.</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Person:</w:t>
      </w:r>
      <w:r w:rsidRPr="00552989">
        <w:rPr>
          <w:color w:val="000000"/>
        </w:rPr>
        <w:t xml:space="preserve"> An individual or his heirs, executor, administrator, assign, or agents; a firm, corporation, association, organization, municipal or quasi-municipal corporation, or government agency.</w:t>
      </w:r>
      <w:r w:rsidR="000A504D">
        <w:rPr>
          <w:color w:val="000000"/>
        </w:rPr>
        <w:t xml:space="preserve"> </w:t>
      </w:r>
      <w:r w:rsidRPr="00552989">
        <w:rPr>
          <w:color w:val="000000"/>
        </w:rPr>
        <w:t>Singular includes plural and male includes female.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Pit privy:</w:t>
      </w:r>
      <w:r w:rsidRPr="00552989">
        <w:rPr>
          <w:color w:val="000000"/>
        </w:rPr>
        <w:t xml:space="preserve"> An alternative toilet, consisting of a permanent structure placed over an excavation where human waste is deposited.</w:t>
      </w:r>
    </w:p>
    <w:p w:rsidR="008757D6" w:rsidRPr="00552989" w:rsidRDefault="008757D6" w:rsidP="00C077D2">
      <w:pPr>
        <w:ind w:left="540" w:hanging="540"/>
        <w:rPr>
          <w:strike/>
          <w:color w:val="000000"/>
        </w:rPr>
      </w:pPr>
    </w:p>
    <w:p w:rsidR="00D80A1D" w:rsidRPr="00552989" w:rsidRDefault="00D80A1D" w:rsidP="00C077D2">
      <w:pPr>
        <w:ind w:left="540" w:hanging="540"/>
        <w:rPr>
          <w:color w:val="000000"/>
        </w:rPr>
      </w:pPr>
      <w:r w:rsidRPr="00552989">
        <w:rPr>
          <w:b/>
          <w:color w:val="000000"/>
        </w:rPr>
        <w:t xml:space="preserve">Potable water: </w:t>
      </w:r>
      <w:r w:rsidRPr="00552989">
        <w:rPr>
          <w:color w:val="000000"/>
        </w:rPr>
        <w:t>Water that does not contain objectionable pollution, contamination, minerals, or ineffective agents, is satisfactory for human consumption, and is used for human consumption.</w:t>
      </w:r>
    </w:p>
    <w:p w:rsidR="00D80A1D" w:rsidRPr="00552989" w:rsidRDefault="00D80A1D" w:rsidP="00C077D2">
      <w:pPr>
        <w:ind w:left="540" w:hanging="540"/>
        <w:rPr>
          <w:color w:val="000000"/>
        </w:rPr>
      </w:pPr>
    </w:p>
    <w:p w:rsidR="008757D6" w:rsidRPr="00552989" w:rsidRDefault="008757D6" w:rsidP="008757D6">
      <w:pPr>
        <w:ind w:left="540" w:hanging="540"/>
        <w:rPr>
          <w:color w:val="000000"/>
        </w:rPr>
      </w:pPr>
      <w:r w:rsidRPr="00552989">
        <w:rPr>
          <w:b/>
          <w:color w:val="000000"/>
        </w:rPr>
        <w:t>Primitive disposal field:</w:t>
      </w:r>
      <w:r w:rsidRPr="00552989">
        <w:rPr>
          <w:color w:val="000000"/>
        </w:rPr>
        <w:t xml:space="preserve"> A minimal disposal field designed specifically to treat </w:t>
      </w:r>
      <w:r w:rsidR="00601A43" w:rsidRPr="00552989">
        <w:rPr>
          <w:color w:val="000000"/>
        </w:rPr>
        <w:t xml:space="preserve">grey </w:t>
      </w:r>
      <w:r w:rsidRPr="00552989">
        <w:rPr>
          <w:color w:val="000000"/>
        </w:rPr>
        <w:t>wastewater, originating from a non-pressurized water supply.</w:t>
      </w:r>
    </w:p>
    <w:p w:rsidR="008757D6" w:rsidRPr="00552989" w:rsidRDefault="008757D6" w:rsidP="008757D6">
      <w:pPr>
        <w:ind w:left="540" w:hanging="540"/>
        <w:rPr>
          <w:color w:val="000000"/>
        </w:rPr>
      </w:pPr>
    </w:p>
    <w:p w:rsidR="008757D6" w:rsidRPr="00552989" w:rsidRDefault="008757D6" w:rsidP="008757D6">
      <w:pPr>
        <w:ind w:left="540" w:hanging="540"/>
        <w:rPr>
          <w:color w:val="000000"/>
        </w:rPr>
      </w:pPr>
      <w:r w:rsidRPr="00552989">
        <w:rPr>
          <w:b/>
          <w:color w:val="000000"/>
        </w:rPr>
        <w:t>Primitive system:</w:t>
      </w:r>
      <w:r w:rsidRPr="00552989">
        <w:rPr>
          <w:color w:val="000000"/>
        </w:rPr>
        <w:t xml:space="preserve"> See definition, “System, primitive”.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Private Water Supply, Non-Potable:</w:t>
      </w:r>
      <w:r w:rsidR="000A504D">
        <w:rPr>
          <w:color w:val="000000"/>
        </w:rPr>
        <w:t xml:space="preserve"> </w:t>
      </w:r>
      <w:r w:rsidRPr="00552989">
        <w:rPr>
          <w:color w:val="000000"/>
        </w:rPr>
        <w:t>A drilled well, dug well, well point, spring, or any interconnected combination thereof, used to supply water for any purposes other than human drinking, cooking, bathing, or laundering</w:t>
      </w:r>
      <w:r w:rsidR="008757D6" w:rsidRPr="00552989">
        <w:rPr>
          <w:color w:val="000000"/>
        </w:rPr>
        <w:t>,</w:t>
      </w:r>
      <w:r w:rsidRPr="00552989">
        <w:rPr>
          <w:color w:val="000000"/>
        </w:rPr>
        <w:t xml:space="preserve"> to a residential or commercial structure.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Private Water Supply, Potable:</w:t>
      </w:r>
      <w:r w:rsidR="000A504D">
        <w:rPr>
          <w:color w:val="000000"/>
        </w:rPr>
        <w:t xml:space="preserve"> </w:t>
      </w:r>
      <w:r w:rsidRPr="00552989">
        <w:rPr>
          <w:color w:val="000000"/>
        </w:rPr>
        <w:t>A drilled well, dug well, well point, spring, or any interconnected combination thereof, designated by its owner to supply water for human drinking, cooking, bathing, or laundering to a residential or commercial structure</w:t>
      </w:r>
      <w:r w:rsidR="008757D6" w:rsidRPr="00552989">
        <w:rPr>
          <w:color w:val="000000"/>
        </w:rPr>
        <w:t>,</w:t>
      </w:r>
      <w:r w:rsidRPr="00552989">
        <w:rPr>
          <w:color w:val="000000"/>
        </w:rPr>
        <w:t xml:space="preserve"> that does not meet the definition of a public water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Probe:</w:t>
      </w:r>
      <w:r w:rsidRPr="00552989">
        <w:rPr>
          <w:color w:val="000000"/>
        </w:rPr>
        <w:t xml:space="preserve"> A penetration into the ground usually to only determine depth to refusal or bedrock.</w:t>
      </w:r>
      <w:r w:rsidR="000A504D">
        <w:rPr>
          <w:color w:val="000000"/>
        </w:rPr>
        <w:t xml:space="preserve"> </w:t>
      </w:r>
      <w:r w:rsidRPr="00552989">
        <w:rPr>
          <w:color w:val="000000"/>
        </w:rPr>
        <w:t>Typical methods include the use of a steel rod or bar.</w:t>
      </w:r>
      <w:r w:rsidR="000A504D">
        <w:rPr>
          <w:color w:val="000000"/>
        </w:rPr>
        <w:t xml:space="preserve"> </w:t>
      </w:r>
      <w:r w:rsidRPr="00552989">
        <w:rPr>
          <w:color w:val="000000"/>
        </w:rPr>
        <w:t>A probe by itself is insufficient to classify soil pursuant to</w:t>
      </w:r>
      <w:r w:rsidR="00476E83" w:rsidRPr="00552989">
        <w:rPr>
          <w:color w:val="000000"/>
        </w:rPr>
        <w:t xml:space="preserve"> Section</w:t>
      </w:r>
      <w:r w:rsidRPr="00552989">
        <w:rPr>
          <w:color w:val="000000"/>
        </w:rPr>
        <w:t xml:space="preserve"> 4.</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Professional Engineer:</w:t>
      </w:r>
      <w:r w:rsidRPr="00552989">
        <w:rPr>
          <w:color w:val="000000"/>
        </w:rPr>
        <w:t xml:space="preserve"> A person licensed to practice Professional Engineering in Maine, pursuant to 32 </w:t>
      </w:r>
      <w:r w:rsidR="008757D6" w:rsidRPr="00552989">
        <w:rPr>
          <w:color w:val="000000"/>
        </w:rPr>
        <w:t>M</w:t>
      </w:r>
      <w:r w:rsidR="0008742E" w:rsidRPr="00552989">
        <w:rPr>
          <w:color w:val="000000"/>
        </w:rPr>
        <w:t>.</w:t>
      </w:r>
      <w:r w:rsidR="008757D6" w:rsidRPr="00552989">
        <w:rPr>
          <w:color w:val="000000"/>
        </w:rPr>
        <w:t>R</w:t>
      </w:r>
      <w:r w:rsidR="0008742E" w:rsidRPr="00552989">
        <w:rPr>
          <w:color w:val="000000"/>
        </w:rPr>
        <w:t>.</w:t>
      </w:r>
      <w:r w:rsidR="008757D6" w:rsidRPr="00552989">
        <w:rPr>
          <w:color w:val="000000"/>
        </w:rPr>
        <w:t>S</w:t>
      </w:r>
      <w:r w:rsidR="0008742E" w:rsidRPr="00552989">
        <w:rPr>
          <w:color w:val="000000"/>
        </w:rPr>
        <w:t>.</w:t>
      </w:r>
      <w:r w:rsidR="00557A19" w:rsidRPr="00552989">
        <w:rPr>
          <w:color w:val="000000"/>
        </w:rPr>
        <w:t xml:space="preserve">, </w:t>
      </w:r>
      <w:r w:rsidRPr="00552989">
        <w:rPr>
          <w:color w:val="000000"/>
        </w:rPr>
        <w:t>Chapter 19.</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Proprietary disposal device:</w:t>
      </w:r>
      <w:r w:rsidRPr="00552989">
        <w:rPr>
          <w:color w:val="000000"/>
        </w:rPr>
        <w:t xml:space="preserve"> A device utilized in disposal fields as an alternative to a disposal field with a bedding of stone and one or more distribution pipes.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Public sewer:</w:t>
      </w:r>
      <w:r w:rsidRPr="00552989">
        <w:rPr>
          <w:color w:val="000000"/>
        </w:rPr>
        <w:t xml:space="preserve"> Municipal or quasi-municipal sewerage sy</w:t>
      </w:r>
      <w:bookmarkStart w:id="3" w:name="_GoBack"/>
      <w:bookmarkEnd w:id="3"/>
      <w:r w:rsidRPr="00552989">
        <w:rPr>
          <w:color w:val="000000"/>
        </w:rPr>
        <w:t>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Pump Tank:</w:t>
      </w:r>
      <w:r w:rsidR="000A504D">
        <w:rPr>
          <w:color w:val="000000"/>
        </w:rPr>
        <w:t xml:space="preserve"> </w:t>
      </w:r>
      <w:r w:rsidRPr="00552989">
        <w:rPr>
          <w:color w:val="000000"/>
        </w:rPr>
        <w:t>A watertight vessel receiving either untreated or treated domestic wastewater for transport to a disposal area by mechanical means.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Realty improvement:</w:t>
      </w:r>
      <w:r w:rsidRPr="00552989">
        <w:rPr>
          <w:color w:val="000000"/>
        </w:rPr>
        <w:t xml:space="preserve"> Any new residential, commercial, or industrial structure, or other premises, including but not limited to condominiums, garden apartments, town houses, mobile homes, stores, office buildings, restaurants, and hotels, not served by an approved public sewer, the useful occupancy of which will require the installation or construction of </w:t>
      </w:r>
      <w:r w:rsidRPr="00552989">
        <w:rPr>
          <w:color w:val="000000"/>
        </w:rPr>
        <w:lastRenderedPageBreak/>
        <w:t>systems.</w:t>
      </w:r>
      <w:r w:rsidR="000A504D">
        <w:rPr>
          <w:color w:val="000000"/>
        </w:rPr>
        <w:t xml:space="preserve"> </w:t>
      </w:r>
      <w:r w:rsidRPr="00552989">
        <w:rPr>
          <w:color w:val="000000"/>
        </w:rPr>
        <w:t>Each dwelling unit in a proposed multiple-family dwelling unit or each commercial unit in a commercial structure must be construed to be a separate realty improvement.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Recreation/Sporting Camp:</w:t>
      </w:r>
      <w:r w:rsidR="000A504D">
        <w:rPr>
          <w:color w:val="000000"/>
        </w:rPr>
        <w:t xml:space="preserve"> </w:t>
      </w:r>
      <w:r w:rsidRPr="00552989">
        <w:rPr>
          <w:color w:val="000000"/>
        </w:rPr>
        <w:t>A structure or group of structures established to lodge sportspersons for the specific purpose of hunting and/or fishing.</w:t>
      </w:r>
      <w:r w:rsidR="000A504D">
        <w:rPr>
          <w:color w:val="000000"/>
        </w:rPr>
        <w:t xml:space="preserve"> </w:t>
      </w:r>
      <w:r w:rsidRPr="00552989">
        <w:rPr>
          <w:color w:val="000000"/>
        </w:rPr>
        <w:t>These camps have the potential to operate year-round with a variety of use patterns.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proofErr w:type="spellStart"/>
      <w:r w:rsidRPr="00552989">
        <w:rPr>
          <w:b/>
          <w:color w:val="000000"/>
        </w:rPr>
        <w:t>Redoximorphic</w:t>
      </w:r>
      <w:proofErr w:type="spellEnd"/>
      <w:r w:rsidRPr="00552989">
        <w:rPr>
          <w:b/>
          <w:color w:val="000000"/>
        </w:rPr>
        <w:t xml:space="preserve"> features:</w:t>
      </w:r>
      <w:r w:rsidR="000A504D">
        <w:rPr>
          <w:color w:val="000000"/>
        </w:rPr>
        <w:t xml:space="preserve"> </w:t>
      </w:r>
      <w:r w:rsidRPr="00552989">
        <w:rPr>
          <w:color w:val="000000"/>
        </w:rPr>
        <w:t>Soil color patterns caused by alternating saturated and unsaturated soil conditions, also known a drainage mottles.</w:t>
      </w:r>
      <w:r w:rsidR="000A504D">
        <w:rPr>
          <w:color w:val="000000"/>
        </w:rPr>
        <w:t xml:space="preserve"> </w:t>
      </w:r>
      <w:r w:rsidRPr="00552989">
        <w:rPr>
          <w:color w:val="000000"/>
        </w:rPr>
        <w:t xml:space="preserve">When saturation occurs while soil temperatures are above biological zero (41°F), iron and manganese will become reduced and exhibit subdued shades such as </w:t>
      </w:r>
      <w:r w:rsidR="00061075" w:rsidRPr="00552989">
        <w:rPr>
          <w:color w:val="000000"/>
        </w:rPr>
        <w:t>grey</w:t>
      </w:r>
      <w:r w:rsidRPr="00552989">
        <w:rPr>
          <w:color w:val="000000"/>
        </w:rPr>
        <w:t>s, greens, or blues.</w:t>
      </w:r>
      <w:r w:rsidR="000A504D">
        <w:rPr>
          <w:color w:val="000000"/>
        </w:rPr>
        <w:t xml:space="preserve"> </w:t>
      </w:r>
      <w:r w:rsidRPr="00552989">
        <w:rPr>
          <w:color w:val="000000"/>
        </w:rPr>
        <w:t>When unsaturated conditions occur, oxygen combines with iron and manganese to develop brighter soil colors such as yellow and reddish brown.</w:t>
      </w:r>
      <w:r w:rsidR="000A504D">
        <w:rPr>
          <w:color w:val="000000"/>
        </w:rPr>
        <w:t xml:space="preserve"> </w:t>
      </w:r>
      <w:r w:rsidRPr="00552989">
        <w:rPr>
          <w:color w:val="000000"/>
        </w:rPr>
        <w:t>Soils that experience seasonally fluctuating water tables usually exhibit alternating streaks, spots, or blotches of bright oxidized colors with reduced dull, or subdued, colors.</w:t>
      </w:r>
      <w:r w:rsidR="000A504D">
        <w:rPr>
          <w:color w:val="000000"/>
        </w:rPr>
        <w:t xml:space="preserve"> </w:t>
      </w:r>
      <w:r w:rsidRPr="00552989">
        <w:rPr>
          <w:color w:val="000000"/>
        </w:rPr>
        <w:t>The longer a soil is saturated and in an anaerobic condition, the greater is the percentage of color that will be subdued.</w:t>
      </w:r>
      <w:r w:rsidR="000A504D">
        <w:rPr>
          <w:color w:val="000000"/>
        </w:rPr>
        <w:t xml:space="preserve"> </w:t>
      </w:r>
      <w:r w:rsidRPr="00552989">
        <w:rPr>
          <w:color w:val="000000"/>
        </w:rPr>
        <w:t xml:space="preserve">Soils that are never or rarely exposed to free oxygen are considered totally reduced or </w:t>
      </w:r>
      <w:proofErr w:type="spellStart"/>
      <w:r w:rsidRPr="00552989">
        <w:rPr>
          <w:color w:val="000000"/>
        </w:rPr>
        <w:t>gleyed</w:t>
      </w:r>
      <w:proofErr w:type="spellEnd"/>
      <w:r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Repair:</w:t>
      </w:r>
      <w:r w:rsidRPr="00552989">
        <w:rPr>
          <w:color w:val="000000"/>
        </w:rPr>
        <w:t xml:space="preserve"> Minor repairs or replacement as required for the operation of pumps, siphons, or accessory equipment, for the clearance of a stoppage, or to seal a leak in the septic tank, holding tank, pump tank, or building sewer.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Replacement system:</w:t>
      </w:r>
      <w:r w:rsidRPr="00552989">
        <w:rPr>
          <w:color w:val="000000"/>
        </w:rPr>
        <w:t xml:space="preserve"> See definition, “System, replacement”.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Residence:</w:t>
      </w:r>
      <w:r w:rsidRPr="00552989">
        <w:rPr>
          <w:color w:val="000000"/>
        </w:rPr>
        <w:t xml:space="preserve"> See definitions, “Dwelling unit” and “Realty improvement”.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River:</w:t>
      </w:r>
      <w:r w:rsidRPr="00552989">
        <w:rPr>
          <w:color w:val="000000"/>
        </w:rPr>
        <w:t xml:space="preserve"> A free flowing body of water from that point at which it provides drainage for a watershed of 25 square miles to its mouth.</w:t>
      </w:r>
      <w:r w:rsidR="000A504D">
        <w:rPr>
          <w:color w:val="000000"/>
        </w:rPr>
        <w:t xml:space="preserve"> </w:t>
      </w:r>
    </w:p>
    <w:p w:rsidR="00003593" w:rsidRPr="00552989" w:rsidRDefault="00003593" w:rsidP="00C077D2">
      <w:pPr>
        <w:ind w:left="540" w:hanging="540"/>
        <w:rPr>
          <w:color w:val="000000"/>
        </w:rPr>
      </w:pPr>
    </w:p>
    <w:p w:rsidR="00D80A1D" w:rsidRPr="00552989" w:rsidRDefault="00D80A1D" w:rsidP="00C077D2">
      <w:pPr>
        <w:ind w:left="540" w:hanging="540"/>
        <w:rPr>
          <w:color w:val="000000"/>
        </w:rPr>
      </w:pPr>
      <w:r w:rsidRPr="00552989">
        <w:rPr>
          <w:b/>
          <w:color w:val="000000"/>
        </w:rPr>
        <w:t>Rock fragment:</w:t>
      </w:r>
      <w:r w:rsidRPr="00552989">
        <w:rPr>
          <w:color w:val="000000"/>
        </w:rPr>
        <w:t xml:space="preserve"> A fragment of rock, contained within the soil that is greater than 2 millimeters in equivalent spherical diameter</w:t>
      </w:r>
      <w:r w:rsidR="00003593" w:rsidRPr="00552989">
        <w:rPr>
          <w:color w:val="000000"/>
        </w:rPr>
        <w:t>,</w:t>
      </w:r>
      <w:r w:rsidRPr="00552989">
        <w:rPr>
          <w:color w:val="000000"/>
        </w:rPr>
        <w:t xml:space="preserve"> or that is retained on a 2 millimeter sieve.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Sand:</w:t>
      </w:r>
      <w:r w:rsidRPr="00552989">
        <w:rPr>
          <w:color w:val="000000"/>
        </w:rPr>
        <w:t xml:space="preserve"> A particle size category consisting of mineral particles that are between 0.05 and 2 millimeters in equivalent spherical diameter.</w:t>
      </w:r>
      <w:r w:rsidR="000A504D">
        <w:rPr>
          <w:color w:val="000000"/>
        </w:rPr>
        <w:t xml:space="preserve"> </w:t>
      </w:r>
      <w:r w:rsidRPr="00552989">
        <w:rPr>
          <w:color w:val="000000"/>
        </w:rPr>
        <w:t>Also</w:t>
      </w:r>
      <w:r w:rsidR="00C74DCD">
        <w:rPr>
          <w:color w:val="000000"/>
        </w:rPr>
        <w:t xml:space="preserve"> </w:t>
      </w:r>
      <w:r w:rsidR="00C74DCD" w:rsidRPr="00A56D4A">
        <w:t>described as</w:t>
      </w:r>
      <w:r w:rsidRPr="00A56D4A">
        <w:t xml:space="preserve"> </w:t>
      </w:r>
      <w:r w:rsidRPr="00552989">
        <w:rPr>
          <w:color w:val="000000"/>
        </w:rPr>
        <w:t>a soil textural class having 85 percent or more sand along with a maximum of 15 percent silt and clay.</w:t>
      </w:r>
      <w:r w:rsidR="000A504D">
        <w:rPr>
          <w:color w:val="000000"/>
        </w:rPr>
        <w:t xml:space="preserve"> </w:t>
      </w:r>
      <w:r w:rsidRPr="00552989">
        <w:rPr>
          <w:color w:val="000000"/>
        </w:rPr>
        <w:t>The percentage of silt may not be more than 15 times the percentage of clay.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Saturated:</w:t>
      </w:r>
      <w:r w:rsidRPr="00552989">
        <w:rPr>
          <w:color w:val="000000"/>
        </w:rPr>
        <w:t xml:space="preserve"> A condition in which all easily drained voids between the soil particles are temporarily or permanently filled with water.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Scum:</w:t>
      </w:r>
      <w:r w:rsidRPr="00552989">
        <w:rPr>
          <w:color w:val="000000"/>
        </w:rPr>
        <w:t xml:space="preserve"> A mass of wastewater solids floating on the surface of the wastewater and buoyed up by entrained gas, grease, or other substances.</w:t>
      </w:r>
      <w:r w:rsidR="000A504D">
        <w:rPr>
          <w:color w:val="000000"/>
        </w:rPr>
        <w:t xml:space="preserve"> </w:t>
      </w:r>
      <w:r w:rsidRPr="00552989">
        <w:rPr>
          <w:color w:val="000000"/>
        </w:rPr>
        <w:t>The term “scum layer” must be construed accordingly.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Seasonal conversion permit:</w:t>
      </w:r>
      <w:r w:rsidRPr="00552989">
        <w:rPr>
          <w:color w:val="000000"/>
        </w:rPr>
        <w:t xml:space="preserve"> Written authorization issued by the </w:t>
      </w:r>
      <w:r w:rsidR="00003593" w:rsidRPr="00552989">
        <w:rPr>
          <w:color w:val="000000"/>
        </w:rPr>
        <w:t xml:space="preserve">LPI </w:t>
      </w:r>
      <w:r w:rsidRPr="00552989">
        <w:rPr>
          <w:color w:val="000000"/>
        </w:rPr>
        <w:t>to allow the conversion of a seasonal dwelling unit located in a shoreland area of major waterbodies/courses to year-round use.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Seasonal dwelling unit:</w:t>
      </w:r>
      <w:r w:rsidRPr="00552989">
        <w:rPr>
          <w:color w:val="000000"/>
        </w:rPr>
        <w:t xml:space="preserve"> A dwelling which existed on December 31, 1981, and which was not used as a principal or year-round residence during the period from 1977 to 1981.</w:t>
      </w:r>
      <w:r w:rsidR="000A504D">
        <w:rPr>
          <w:color w:val="000000"/>
        </w:rPr>
        <w:t xml:space="preserve"> </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Seasonal groundwater table:</w:t>
      </w:r>
      <w:r w:rsidRPr="00552989">
        <w:rPr>
          <w:color w:val="000000"/>
        </w:rPr>
        <w:t xml:space="preserve"> The upper limit of seasonal groundwater.</w:t>
      </w:r>
      <w:r w:rsidR="000A504D">
        <w:rPr>
          <w:color w:val="000000"/>
        </w:rPr>
        <w:t xml:space="preserve"> </w:t>
      </w:r>
      <w:r w:rsidRPr="00552989">
        <w:rPr>
          <w:color w:val="000000"/>
        </w:rPr>
        <w:t xml:space="preserve">This zone may be determined by identification of </w:t>
      </w:r>
      <w:proofErr w:type="spellStart"/>
      <w:r w:rsidRPr="00552989">
        <w:rPr>
          <w:color w:val="000000"/>
        </w:rPr>
        <w:t>redoximorphic</w:t>
      </w:r>
      <w:proofErr w:type="spellEnd"/>
      <w:r w:rsidRPr="00552989">
        <w:rPr>
          <w:color w:val="000000"/>
        </w:rPr>
        <w:t xml:space="preserve"> features (soil drainage mottling</w:t>
      </w:r>
      <w:r w:rsidR="00552989" w:rsidRPr="00552989">
        <w:rPr>
          <w:color w:val="000000"/>
        </w:rPr>
        <w:t>)</w:t>
      </w:r>
      <w:r w:rsidRPr="00552989">
        <w:rPr>
          <w:color w:val="000000"/>
        </w:rPr>
        <w:t>, or by monitoring.</w:t>
      </w:r>
      <w:r w:rsidR="000A504D">
        <w:rPr>
          <w:color w:val="000000"/>
        </w:rPr>
        <w:t xml:space="preserve"> </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Separate laundry disposal field:</w:t>
      </w:r>
      <w:r w:rsidRPr="00552989">
        <w:rPr>
          <w:color w:val="000000"/>
        </w:rPr>
        <w:t xml:space="preserve"> A separate disposal field sized to handle the laundry wastewater from single-family dwelling units.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 xml:space="preserve">Septage: </w:t>
      </w:r>
      <w:r w:rsidRPr="00552989">
        <w:rPr>
          <w:color w:val="000000"/>
        </w:rPr>
        <w:t>All sludge, scum, liquid, or any other material removed from a septic tank or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Septic tank:</w:t>
      </w:r>
      <w:r w:rsidRPr="00552989">
        <w:rPr>
          <w:color w:val="000000"/>
        </w:rPr>
        <w:t xml:space="preserve"> A watertight receptacle that receives the discharge of untreated wastewater.</w:t>
      </w:r>
      <w:r w:rsidR="000A504D">
        <w:rPr>
          <w:color w:val="000000"/>
        </w:rPr>
        <w:t xml:space="preserve"> </w:t>
      </w:r>
      <w:r w:rsidRPr="00552989">
        <w:rPr>
          <w:color w:val="000000"/>
        </w:rPr>
        <w:t>It is designed and installed so as to permit settling of settle</w:t>
      </w:r>
      <w:r w:rsidR="00BB1D1F">
        <w:rPr>
          <w:color w:val="000000"/>
        </w:rPr>
        <w:t>-</w:t>
      </w:r>
      <w:r w:rsidRPr="00552989">
        <w:rPr>
          <w:color w:val="000000"/>
        </w:rPr>
        <w:t>able solids from the liquid, retention of the scum, partial digestion of the organic matter, and discharge of the liquid portion into a disposal field.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lastRenderedPageBreak/>
        <w:t>Septic tank effluent:</w:t>
      </w:r>
      <w:r w:rsidRPr="00552989">
        <w:rPr>
          <w:color w:val="000000"/>
        </w:rPr>
        <w:t xml:space="preserve"> Primary treated wastewater discharged through the outlet of a septic tank and/or an approved sand, peat, or similar filter.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Septic tank filter:</w:t>
      </w:r>
      <w:r w:rsidRPr="00552989">
        <w:rPr>
          <w:color w:val="000000"/>
        </w:rPr>
        <w:t xml:space="preserve"> A device designed to keep solids and grease in a septic tank.</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Serial distribution:</w:t>
      </w:r>
      <w:r w:rsidRPr="00552989">
        <w:rPr>
          <w:color w:val="000000"/>
        </w:rPr>
        <w:t xml:space="preserve"> A method of distributing septic tank effluent between or within a series of disposal fields so that each successive disposal field receives septic tank effluent only after the preceding disposal fields have become full to the bottom of the invert.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Setback distance:</w:t>
      </w:r>
      <w:r w:rsidRPr="00552989">
        <w:rPr>
          <w:color w:val="000000"/>
        </w:rPr>
        <w:t xml:space="preserve"> The shortest horizontal distance between a component of a system and certain site features or structures.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Shall:</w:t>
      </w:r>
      <w:r w:rsidRPr="00552989">
        <w:rPr>
          <w:color w:val="000000"/>
        </w:rPr>
        <w:t xml:space="preserve"> A verb denoting mandatory action under all circumstances (notwithstanding state and local waivers). </w:t>
      </w:r>
    </w:p>
    <w:p w:rsidR="00CD3A81" w:rsidRPr="00552989" w:rsidRDefault="00CD3A81" w:rsidP="00C077D2">
      <w:pPr>
        <w:ind w:left="540" w:hanging="540"/>
        <w:rPr>
          <w:color w:val="000000"/>
        </w:rPr>
      </w:pPr>
    </w:p>
    <w:p w:rsidR="00D80A1D" w:rsidRPr="00552989" w:rsidRDefault="00D80A1D" w:rsidP="00C077D2">
      <w:pPr>
        <w:ind w:left="540" w:hanging="540"/>
        <w:rPr>
          <w:b/>
          <w:color w:val="000000"/>
        </w:rPr>
      </w:pPr>
      <w:r w:rsidRPr="00552989">
        <w:rPr>
          <w:b/>
          <w:color w:val="000000"/>
        </w:rPr>
        <w:t xml:space="preserve">Should: </w:t>
      </w:r>
      <w:r w:rsidRPr="00552989">
        <w:rPr>
          <w:color w:val="000000"/>
        </w:rPr>
        <w:t>A verb denoting recommended action under certain circumstances.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Shoreland</w:t>
      </w:r>
      <w:r w:rsidR="00836EDF" w:rsidRPr="00552989">
        <w:rPr>
          <w:b/>
          <w:color w:val="000000"/>
        </w:rPr>
        <w:t xml:space="preserve"> </w:t>
      </w:r>
      <w:r w:rsidR="007B73F2">
        <w:rPr>
          <w:b/>
          <w:color w:val="000000"/>
        </w:rPr>
        <w:t>zone/</w:t>
      </w:r>
      <w:r w:rsidRPr="00552989">
        <w:rPr>
          <w:b/>
          <w:color w:val="000000"/>
        </w:rPr>
        <w:t>area of major waterbodies/courses:</w:t>
      </w:r>
      <w:r w:rsidRPr="00552989">
        <w:rPr>
          <w:color w:val="000000"/>
        </w:rPr>
        <w:t xml:space="preserve"> All land area within 250 feet horizontal distance of the normal high-water line or upland edge of any great pond, river, salt water body, coastal wetland, non-forested wetlands greater than 10 acres or within 75 feet horizontal distance of the normal high-water line of a stream, or designated</w:t>
      </w:r>
      <w:r w:rsidR="00836EDF" w:rsidRPr="00552989">
        <w:rPr>
          <w:color w:val="000000"/>
        </w:rPr>
        <w:t xml:space="preserve"> </w:t>
      </w:r>
      <w:r w:rsidRPr="00552989">
        <w:rPr>
          <w:color w:val="000000"/>
        </w:rPr>
        <w:t xml:space="preserve">as Municipal Shoreland Zoning or an equivalent </w:t>
      </w:r>
      <w:r w:rsidRPr="00C74DCD">
        <w:rPr>
          <w:color w:val="000000"/>
        </w:rPr>
        <w:t>LU</w:t>
      </w:r>
      <w:r w:rsidR="00B62B8B" w:rsidRPr="00A56D4A">
        <w:t>P</w:t>
      </w:r>
      <w:r w:rsidRPr="00C74DCD">
        <w:rPr>
          <w:color w:val="000000"/>
        </w:rPr>
        <w:t>C</w:t>
      </w:r>
      <w:r w:rsidRPr="00552989">
        <w:rPr>
          <w:color w:val="000000"/>
        </w:rPr>
        <w:t xml:space="preserve"> district.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Shoulder:</w:t>
      </w:r>
      <w:r w:rsidRPr="00552989">
        <w:rPr>
          <w:color w:val="000000"/>
        </w:rPr>
        <w:t xml:space="preserve"> The filled area beyond the edge of the disposal field, sometimes also referred to as a berm.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Significant wildlife habitat:</w:t>
      </w:r>
      <w:r w:rsidRPr="00552989">
        <w:rPr>
          <w:color w:val="000000"/>
        </w:rPr>
        <w:t xml:space="preserve"> Seabird nesting islands, significant vernal pool habitat, high and moderate value waterfowl and wading bird habitat, including nesting and feeding areas, and shorebird nesting feeding and staging areas.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Silt:</w:t>
      </w:r>
      <w:r w:rsidRPr="00552989">
        <w:rPr>
          <w:color w:val="000000"/>
        </w:rPr>
        <w:t xml:space="preserve"> A particle size category consisting of mineral particles that are between 0.002 and 0.05 millimeters in equivalent spherical diameter.</w:t>
      </w:r>
      <w:r w:rsidR="000A504D">
        <w:rPr>
          <w:color w:val="000000"/>
        </w:rPr>
        <w:t xml:space="preserve"> </w:t>
      </w:r>
      <w:r w:rsidRPr="00552989">
        <w:rPr>
          <w:color w:val="000000"/>
        </w:rPr>
        <w:t>It also means a soil textural class having 80</w:t>
      </w:r>
      <w:r w:rsidR="00552989" w:rsidRPr="00552989">
        <w:rPr>
          <w:color w:val="000000"/>
        </w:rPr>
        <w:t xml:space="preserve"> </w:t>
      </w:r>
      <w:r w:rsidRPr="00552989">
        <w:rPr>
          <w:color w:val="000000"/>
        </w:rPr>
        <w:t xml:space="preserve">percent or more of silt and 12 </w:t>
      </w:r>
      <w:r w:rsidR="00836EDF" w:rsidRPr="00552989">
        <w:rPr>
          <w:color w:val="000000"/>
        </w:rPr>
        <w:t>percent</w:t>
      </w:r>
      <w:r w:rsidRPr="00552989">
        <w:rPr>
          <w:color w:val="000000"/>
        </w:rPr>
        <w:t xml:space="preserve"> or less of clay.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Single-family dwelling unit:</w:t>
      </w:r>
      <w:r w:rsidRPr="00552989">
        <w:rPr>
          <w:color w:val="000000"/>
        </w:rPr>
        <w:t xml:space="preserve"> A structure or realty improvement intended for single-family use</w:t>
      </w:r>
      <w:r w:rsidR="0021150B" w:rsidRPr="00A56D4A">
        <w:t xml:space="preserve">, including </w:t>
      </w:r>
      <w:r w:rsidR="00227876" w:rsidRPr="00A56D4A">
        <w:t xml:space="preserve">an </w:t>
      </w:r>
      <w:r w:rsidR="002A2F9E" w:rsidRPr="00A56D4A">
        <w:t xml:space="preserve">attached or incorporated </w:t>
      </w:r>
      <w:r w:rsidR="0021150B" w:rsidRPr="00A56D4A">
        <w:t>in-law apartment</w:t>
      </w:r>
      <w:r w:rsidRPr="00C74DCD">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Site evaluation:</w:t>
      </w:r>
      <w:r w:rsidRPr="00552989">
        <w:rPr>
          <w:color w:val="000000"/>
        </w:rPr>
        <w:t xml:space="preserve"> The practice of investigating, evaluating, and reporting the basi</w:t>
      </w:r>
      <w:r w:rsidR="00B05FA7">
        <w:rPr>
          <w:color w:val="000000"/>
        </w:rPr>
        <w:t xml:space="preserve">c soil and site conditions </w:t>
      </w:r>
      <w:r w:rsidR="00C74DCD" w:rsidRPr="00A56D4A">
        <w:t>which</w:t>
      </w:r>
      <w:r w:rsidR="00B05FA7">
        <w:rPr>
          <w:color w:val="000000"/>
        </w:rPr>
        <w:t xml:space="preserve"> </w:t>
      </w:r>
      <w:r w:rsidRPr="00552989">
        <w:rPr>
          <w:color w:val="000000"/>
        </w:rPr>
        <w:t>apply to wastewater treatment and disposal along with a system design in compliance with</w:t>
      </w:r>
      <w:r w:rsidR="00836EDF" w:rsidRPr="00552989">
        <w:rPr>
          <w:color w:val="000000"/>
        </w:rPr>
        <w:t xml:space="preserve"> </w:t>
      </w:r>
      <w:r w:rsidR="004916AF" w:rsidRPr="00552989">
        <w:rPr>
          <w:color w:val="000000"/>
        </w:rPr>
        <w:t>these Rules</w:t>
      </w:r>
      <w:r w:rsidRPr="00552989">
        <w:rPr>
          <w:color w:val="000000"/>
        </w:rPr>
        <w:t>.</w:t>
      </w:r>
    </w:p>
    <w:p w:rsidR="00836EDF" w:rsidRPr="00552989" w:rsidRDefault="00836EDF" w:rsidP="00C077D2">
      <w:pPr>
        <w:ind w:left="540" w:hanging="540"/>
        <w:rPr>
          <w:color w:val="000000"/>
        </w:rPr>
      </w:pPr>
    </w:p>
    <w:p w:rsidR="00D80A1D" w:rsidRPr="00552989" w:rsidRDefault="00D80A1D" w:rsidP="00C077D2">
      <w:pPr>
        <w:ind w:left="540" w:hanging="540"/>
        <w:rPr>
          <w:color w:val="000000"/>
        </w:rPr>
      </w:pPr>
      <w:r w:rsidRPr="00552989">
        <w:rPr>
          <w:b/>
          <w:color w:val="000000"/>
        </w:rPr>
        <w:t>Sludge:</w:t>
      </w:r>
      <w:r w:rsidRPr="00552989">
        <w:rPr>
          <w:color w:val="000000"/>
        </w:rPr>
        <w:t xml:space="preserve"> A relatively dense accumulation of wastewater solids that settle to the bottom of a septic tank.</w:t>
      </w:r>
      <w:r w:rsidR="000A504D">
        <w:rPr>
          <w:color w:val="000000"/>
        </w:rPr>
        <w:t xml:space="preserve"> </w:t>
      </w:r>
      <w:r w:rsidRPr="00552989">
        <w:rPr>
          <w:color w:val="000000"/>
        </w:rPr>
        <w:t>These solids are relatively resistant to biological decomposition and collect in the septic tank over a period of time.</w:t>
      </w:r>
      <w:r w:rsidR="000A504D">
        <w:rPr>
          <w:color w:val="000000"/>
        </w:rPr>
        <w:t xml:space="preserve"> </w:t>
      </w:r>
      <w:r w:rsidRPr="00552989">
        <w:rPr>
          <w:color w:val="000000"/>
        </w:rPr>
        <w:t>The term “sludge layer” must be construed accordingly.</w:t>
      </w:r>
    </w:p>
    <w:p w:rsidR="00D80A1D" w:rsidRPr="00552989" w:rsidRDefault="00F75DBC" w:rsidP="00C077D2">
      <w:pPr>
        <w:ind w:left="540" w:hanging="540"/>
        <w:rPr>
          <w:color w:val="000000"/>
        </w:rPr>
      </w:pPr>
      <w:r w:rsidRPr="00552989">
        <w:rPr>
          <w:color w:val="000000"/>
        </w:rPr>
        <w:t xml:space="preserve"> </w:t>
      </w:r>
    </w:p>
    <w:p w:rsidR="00D80A1D" w:rsidRPr="00552989" w:rsidRDefault="00D80A1D" w:rsidP="00C077D2">
      <w:pPr>
        <w:ind w:left="540" w:hanging="540"/>
        <w:rPr>
          <w:color w:val="000000"/>
        </w:rPr>
      </w:pPr>
      <w:r w:rsidRPr="00552989">
        <w:rPr>
          <w:b/>
          <w:color w:val="000000"/>
        </w:rPr>
        <w:t xml:space="preserve">Soil: </w:t>
      </w:r>
      <w:r w:rsidRPr="00552989">
        <w:rPr>
          <w:color w:val="000000"/>
        </w:rPr>
        <w:t>The outermost surface layer of the earth.</w:t>
      </w:r>
      <w:r w:rsidR="000A504D">
        <w:rPr>
          <w:color w:val="000000"/>
        </w:rPr>
        <w:t xml:space="preserve"> </w:t>
      </w:r>
      <w:r w:rsidRPr="00552989">
        <w:rPr>
          <w:color w:val="000000"/>
        </w:rPr>
        <w:t>It is made up of individual soil bodies, each with its own individual characteristics.</w:t>
      </w:r>
      <w:r w:rsidR="000A504D">
        <w:rPr>
          <w:color w:val="000000"/>
        </w:rPr>
        <w:t xml:space="preserve"> </w:t>
      </w:r>
      <w:r w:rsidRPr="00552989">
        <w:rPr>
          <w:color w:val="000000"/>
        </w:rPr>
        <w:t>In places, soil has been modified or even made by people.</w:t>
      </w:r>
      <w:r w:rsidR="000A504D">
        <w:rPr>
          <w:color w:val="000000"/>
        </w:rPr>
        <w:t xml:space="preserve"> </w:t>
      </w:r>
      <w:r w:rsidRPr="00552989">
        <w:rPr>
          <w:color w:val="000000"/>
        </w:rPr>
        <w:t>It contains living matter and is capable of supporting plants out-of-doors.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Soil color:</w:t>
      </w:r>
      <w:r w:rsidRPr="00552989">
        <w:rPr>
          <w:color w:val="000000"/>
        </w:rPr>
        <w:t xml:space="preserve"> The soil color and </w:t>
      </w:r>
      <w:proofErr w:type="spellStart"/>
      <w:r w:rsidRPr="00552989">
        <w:rPr>
          <w:color w:val="000000"/>
        </w:rPr>
        <w:t>Munsell</w:t>
      </w:r>
      <w:proofErr w:type="spellEnd"/>
      <w:r w:rsidRPr="00552989">
        <w:rPr>
          <w:color w:val="000000"/>
        </w:rPr>
        <w:t xml:space="preserve"> color designation determined by comparison of the moist soil with color chips contained in a </w:t>
      </w:r>
      <w:proofErr w:type="spellStart"/>
      <w:r w:rsidRPr="00552989">
        <w:rPr>
          <w:color w:val="000000"/>
        </w:rPr>
        <w:t>Munsell</w:t>
      </w:r>
      <w:proofErr w:type="spellEnd"/>
      <w:r w:rsidRPr="00552989">
        <w:rPr>
          <w:color w:val="000000"/>
        </w:rPr>
        <w:t xml:space="preserve"> soil color book.</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Soil consistence:</w:t>
      </w:r>
      <w:r w:rsidRPr="00552989">
        <w:rPr>
          <w:color w:val="000000"/>
        </w:rPr>
        <w:t xml:space="preserve"> The resistance, in place, of a soil horizon to penetration by a soil probe.</w:t>
      </w:r>
    </w:p>
    <w:p w:rsidR="00D80A1D" w:rsidRPr="00552989" w:rsidRDefault="00D80A1D" w:rsidP="00C077D2">
      <w:pPr>
        <w:ind w:left="540" w:hanging="540"/>
        <w:rPr>
          <w:color w:val="000000"/>
        </w:rPr>
      </w:pPr>
    </w:p>
    <w:p w:rsidR="00601A43" w:rsidRPr="00552989" w:rsidRDefault="00601A43" w:rsidP="00C077D2">
      <w:pPr>
        <w:ind w:left="540" w:hanging="540"/>
        <w:rPr>
          <w:color w:val="000000"/>
        </w:rPr>
      </w:pPr>
      <w:r w:rsidRPr="00552989">
        <w:rPr>
          <w:b/>
          <w:color w:val="000000"/>
        </w:rPr>
        <w:t xml:space="preserve">Soil horizon: </w:t>
      </w:r>
      <w:r w:rsidRPr="00552989">
        <w:rPr>
          <w:color w:val="000000"/>
        </w:rPr>
        <w:t>See Horizon, soil.</w:t>
      </w:r>
    </w:p>
    <w:p w:rsidR="00601A43" w:rsidRPr="00552989" w:rsidRDefault="00601A43" w:rsidP="00C077D2">
      <w:pPr>
        <w:ind w:left="540" w:hanging="540"/>
        <w:rPr>
          <w:b/>
          <w:color w:val="000000"/>
        </w:rPr>
      </w:pPr>
    </w:p>
    <w:p w:rsidR="00D80A1D" w:rsidRPr="00552989" w:rsidRDefault="00D80A1D" w:rsidP="00C077D2">
      <w:pPr>
        <w:ind w:left="540" w:hanging="540"/>
        <w:rPr>
          <w:color w:val="000000"/>
        </w:rPr>
      </w:pPr>
      <w:r w:rsidRPr="00552989">
        <w:rPr>
          <w:b/>
          <w:color w:val="000000"/>
        </w:rPr>
        <w:t>Soil profile:</w:t>
      </w:r>
      <w:r w:rsidRPr="00552989">
        <w:rPr>
          <w:color w:val="000000"/>
        </w:rPr>
        <w:t xml:space="preserve"> A vertical cross section of the undisturbed soil showing the characteristic soil horizontal layers or soil horizons that have formed as a result of the combined effects of parent material, topography, climate, biological activity, and time.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Soil saturation:</w:t>
      </w:r>
      <w:r w:rsidRPr="00552989">
        <w:rPr>
          <w:color w:val="000000"/>
        </w:rPr>
        <w:t xml:space="preserve"> The state when all the pores in the soil are filled with water.</w:t>
      </w:r>
      <w:r w:rsidR="000A504D">
        <w:rPr>
          <w:color w:val="000000"/>
        </w:rPr>
        <w:t xml:space="preserve"> </w:t>
      </w:r>
      <w:r w:rsidRPr="00552989">
        <w:rPr>
          <w:color w:val="000000"/>
        </w:rPr>
        <w:t>Water will flow from saturated soils into an observation hole.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Soil texture:</w:t>
      </w:r>
      <w:r w:rsidRPr="00552989">
        <w:rPr>
          <w:color w:val="000000"/>
        </w:rPr>
        <w:t xml:space="preserve"> The relative proportions of sand, silt, and clay.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lastRenderedPageBreak/>
        <w:t>Stone:</w:t>
      </w:r>
      <w:r w:rsidRPr="00552989">
        <w:rPr>
          <w:color w:val="000000"/>
        </w:rPr>
        <w:t xml:space="preserve"> A rock fragment that is rounded or semi-rounded in shape and greater than 10 inches in diameter.</w:t>
      </w:r>
    </w:p>
    <w:p w:rsidR="00F50D6D" w:rsidRPr="00552989" w:rsidRDefault="00F50D6D" w:rsidP="00C077D2">
      <w:pPr>
        <w:ind w:left="540" w:hanging="540"/>
        <w:rPr>
          <w:color w:val="000000"/>
        </w:rPr>
      </w:pPr>
    </w:p>
    <w:p w:rsidR="00D80A1D" w:rsidRPr="00552989" w:rsidRDefault="00D80A1D" w:rsidP="00C077D2">
      <w:pPr>
        <w:ind w:left="540" w:hanging="540"/>
        <w:rPr>
          <w:color w:val="000000"/>
        </w:rPr>
      </w:pPr>
      <w:proofErr w:type="spellStart"/>
      <w:r w:rsidRPr="00552989">
        <w:rPr>
          <w:b/>
          <w:color w:val="000000"/>
        </w:rPr>
        <w:t>Stormwater</w:t>
      </w:r>
      <w:proofErr w:type="spellEnd"/>
      <w:r w:rsidRPr="00552989">
        <w:rPr>
          <w:b/>
          <w:color w:val="000000"/>
        </w:rPr>
        <w:t xml:space="preserve"> buffer zone:</w:t>
      </w:r>
      <w:r w:rsidRPr="00552989">
        <w:rPr>
          <w:color w:val="000000"/>
        </w:rPr>
        <w:t xml:space="preserve"> A vegetated, non-lawn area or areas located </w:t>
      </w:r>
      <w:r w:rsidR="00B05FA7" w:rsidRPr="00552989">
        <w:rPr>
          <w:color w:val="000000"/>
        </w:rPr>
        <w:t>down gradient</w:t>
      </w:r>
      <w:r w:rsidRPr="00552989">
        <w:rPr>
          <w:color w:val="000000"/>
        </w:rPr>
        <w:t xml:space="preserve"> from a project that serves to store and remove pollutants from </w:t>
      </w:r>
      <w:proofErr w:type="spellStart"/>
      <w:r w:rsidRPr="00552989">
        <w:rPr>
          <w:color w:val="000000"/>
        </w:rPr>
        <w:t>stormwater</w:t>
      </w:r>
      <w:proofErr w:type="spellEnd"/>
      <w:r w:rsidRPr="00552989">
        <w:rPr>
          <w:color w:val="000000"/>
        </w:rPr>
        <w:t xml:space="preserve"> runoff flowing from a project, as defined in Appendix F, </w:t>
      </w:r>
      <w:proofErr w:type="spellStart"/>
      <w:r w:rsidRPr="00552989">
        <w:rPr>
          <w:color w:val="000000"/>
        </w:rPr>
        <w:t>Stormwater</w:t>
      </w:r>
      <w:proofErr w:type="spellEnd"/>
      <w:r w:rsidRPr="00552989">
        <w:rPr>
          <w:color w:val="000000"/>
        </w:rPr>
        <w:t xml:space="preserve"> Management Rules, 06-096 CMR 500).</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proofErr w:type="spellStart"/>
      <w:r w:rsidRPr="00552989">
        <w:rPr>
          <w:b/>
          <w:color w:val="000000"/>
        </w:rPr>
        <w:t>Stormwater</w:t>
      </w:r>
      <w:proofErr w:type="spellEnd"/>
      <w:r w:rsidRPr="00552989">
        <w:rPr>
          <w:b/>
          <w:color w:val="000000"/>
        </w:rPr>
        <w:t xml:space="preserve"> treatment structures:</w:t>
      </w:r>
      <w:r w:rsidRPr="00552989">
        <w:rPr>
          <w:color w:val="000000"/>
        </w:rPr>
        <w:t xml:space="preserve"> Structures that provide some form of </w:t>
      </w:r>
      <w:proofErr w:type="spellStart"/>
      <w:r w:rsidRPr="00552989">
        <w:rPr>
          <w:color w:val="000000"/>
        </w:rPr>
        <w:t>stormwater</w:t>
      </w:r>
      <w:proofErr w:type="spellEnd"/>
      <w:r w:rsidRPr="00552989">
        <w:rPr>
          <w:color w:val="000000"/>
        </w:rPr>
        <w:t xml:space="preserve"> quality treatment through physical, chemical, or biological treatment processes. These structures include </w:t>
      </w:r>
      <w:proofErr w:type="spellStart"/>
      <w:r w:rsidRPr="00552989">
        <w:rPr>
          <w:color w:val="000000"/>
        </w:rPr>
        <w:t>stormwater</w:t>
      </w:r>
      <w:proofErr w:type="spellEnd"/>
      <w:r w:rsidRPr="00552989">
        <w:rPr>
          <w:color w:val="000000"/>
        </w:rPr>
        <w:t xml:space="preserve"> infiltration systems or basins, detention basins, wet ponds, retention ponds, soil filters, under-drained swales, under-drained outlets, and similar structures.</w:t>
      </w:r>
    </w:p>
    <w:p w:rsidR="00D80A1D" w:rsidRPr="00552989" w:rsidRDefault="00D80A1D" w:rsidP="00C077D2">
      <w:pPr>
        <w:ind w:left="540" w:hanging="540"/>
        <w:rPr>
          <w:color w:val="000000"/>
        </w:rPr>
      </w:pPr>
    </w:p>
    <w:p w:rsidR="00D80A1D" w:rsidRPr="00A56D4A" w:rsidRDefault="00D80A1D" w:rsidP="00C077D2">
      <w:pPr>
        <w:ind w:left="540" w:hanging="540"/>
      </w:pPr>
      <w:r w:rsidRPr="00552989">
        <w:rPr>
          <w:b/>
          <w:color w:val="000000"/>
        </w:rPr>
        <w:t>Stream:</w:t>
      </w:r>
      <w:r w:rsidRPr="00552989">
        <w:rPr>
          <w:color w:val="000000"/>
        </w:rPr>
        <w:t xml:space="preserve"> A </w:t>
      </w:r>
      <w:r w:rsidR="00B74BAA" w:rsidRPr="00A56D4A">
        <w:t xml:space="preserve">major water course </w:t>
      </w:r>
      <w:r w:rsidRPr="00A56D4A">
        <w:t xml:space="preserve">from the outlet of a great pond or the confluence of two perennial streams depicted as blue lines </w:t>
      </w:r>
      <w:r w:rsidR="0062230A" w:rsidRPr="00A56D4A">
        <w:t xml:space="preserve">on </w:t>
      </w:r>
      <w:r w:rsidRPr="00A56D4A">
        <w:t xml:space="preserve">the most recent edition of a United States Geological Survey </w:t>
      </w:r>
      <w:r w:rsidR="00777067" w:rsidRPr="00A56D4A">
        <w:t xml:space="preserve">7.5 </w:t>
      </w:r>
      <w:r w:rsidRPr="00A56D4A">
        <w:t>minute topographical map or, if not available, a 15</w:t>
      </w:r>
      <w:r w:rsidR="00BA09D5" w:rsidRPr="00A56D4A">
        <w:t>-</w:t>
      </w:r>
      <w:r w:rsidRPr="00A56D4A">
        <w:t>minute topographic map</w:t>
      </w:r>
      <w:r w:rsidR="00777067" w:rsidRPr="00A56D4A">
        <w:t>,</w:t>
      </w:r>
      <w:r w:rsidRPr="00A56D4A">
        <w:t xml:space="preserve"> to the point where the stream becomes a river or enters another water body or wetland</w:t>
      </w:r>
      <w:r w:rsidR="00B74BAA" w:rsidRPr="00A56D4A">
        <w:t xml:space="preserve"> (consist</w:t>
      </w:r>
      <w:r w:rsidR="00C74DCD" w:rsidRPr="00A56D4A">
        <w:t>e</w:t>
      </w:r>
      <w:r w:rsidR="00B74BAA" w:rsidRPr="00A56D4A">
        <w:t>nt with the DEP Shoreland Zoning definition)</w:t>
      </w:r>
      <w:r w:rsidRPr="00A56D4A">
        <w:t>.</w:t>
      </w:r>
    </w:p>
    <w:p w:rsidR="00D80A1D" w:rsidRDefault="00D80A1D" w:rsidP="00C077D2">
      <w:pPr>
        <w:ind w:left="540" w:hanging="540"/>
        <w:rPr>
          <w:color w:val="000000"/>
        </w:rPr>
      </w:pPr>
    </w:p>
    <w:p w:rsidR="008F02EF" w:rsidRPr="00552989" w:rsidRDefault="008F02EF" w:rsidP="00C077D2">
      <w:pPr>
        <w:ind w:left="540" w:hanging="540"/>
        <w:rPr>
          <w:color w:val="000000"/>
        </w:rPr>
      </w:pPr>
      <w:r w:rsidRPr="00552989">
        <w:rPr>
          <w:b/>
          <w:color w:val="000000"/>
        </w:rPr>
        <w:t>Structure:</w:t>
      </w:r>
      <w:r w:rsidR="00601A43" w:rsidRPr="00552989">
        <w:rPr>
          <w:b/>
          <w:color w:val="000000"/>
        </w:rPr>
        <w:t xml:space="preserve"> </w:t>
      </w:r>
      <w:r w:rsidR="00601A43" w:rsidRPr="00552989">
        <w:rPr>
          <w:color w:val="000000"/>
        </w:rPr>
        <w:t>Anything constructed or erected with a fixed location on or in the ground, or attached to something having a fixed location on or in the ground, including, but not limited to, buildings and mobile homes. A structure is anything built for support, shelter or enclosure of persons, animals, goods or property of any kind, exclusive of fences and poles, wiring and other aerial equipment normally associated with service drops. The term includes structures temporarily or permanently located.</w:t>
      </w:r>
    </w:p>
    <w:p w:rsidR="008F02EF" w:rsidRPr="00552989" w:rsidRDefault="008F02EF" w:rsidP="00C077D2">
      <w:pPr>
        <w:ind w:left="540" w:hanging="540"/>
        <w:rPr>
          <w:b/>
          <w:color w:val="000000"/>
        </w:rPr>
      </w:pPr>
    </w:p>
    <w:p w:rsidR="00D80A1D" w:rsidRPr="00552989" w:rsidRDefault="00D80A1D" w:rsidP="00C077D2">
      <w:pPr>
        <w:ind w:left="540" w:hanging="540"/>
        <w:rPr>
          <w:color w:val="000000"/>
        </w:rPr>
      </w:pPr>
      <w:r w:rsidRPr="00552989">
        <w:rPr>
          <w:b/>
          <w:color w:val="000000"/>
        </w:rPr>
        <w:t>Substantial compliance:</w:t>
      </w:r>
      <w:r w:rsidRPr="00552989">
        <w:rPr>
          <w:color w:val="000000"/>
        </w:rPr>
        <w:t xml:space="preserve"> A term and concept for regulatory review in the shoreland zone of major waterbodies/courses stated in 30A M</w:t>
      </w:r>
      <w:r w:rsidR="008F02EF" w:rsidRPr="00552989">
        <w:rPr>
          <w:color w:val="000000"/>
        </w:rPr>
        <w:t>.</w:t>
      </w:r>
      <w:r w:rsidRPr="00552989">
        <w:rPr>
          <w:color w:val="000000"/>
        </w:rPr>
        <w:t>R</w:t>
      </w:r>
      <w:r w:rsidR="008F02EF" w:rsidRPr="00552989">
        <w:rPr>
          <w:color w:val="000000"/>
        </w:rPr>
        <w:t>.</w:t>
      </w:r>
      <w:r w:rsidRPr="00552989">
        <w:rPr>
          <w:color w:val="000000"/>
        </w:rPr>
        <w:t>S</w:t>
      </w:r>
      <w:r w:rsidR="008F02EF" w:rsidRPr="00552989">
        <w:rPr>
          <w:color w:val="000000"/>
        </w:rPr>
        <w:t>.</w:t>
      </w:r>
      <w:r w:rsidRPr="00552989">
        <w:rPr>
          <w:color w:val="000000"/>
        </w:rPr>
        <w:t xml:space="preserve"> § 4211.</w:t>
      </w:r>
      <w:r w:rsidR="000A504D">
        <w:rPr>
          <w:color w:val="000000"/>
        </w:rPr>
        <w:t xml:space="preserve"> </w:t>
      </w:r>
      <w:r w:rsidR="00E700A3" w:rsidRPr="00A56D4A">
        <w:t>This term is u</w:t>
      </w:r>
      <w:r w:rsidRPr="00552989">
        <w:rPr>
          <w:color w:val="000000"/>
        </w:rPr>
        <w:t>sed to define application of requirements in one</w:t>
      </w:r>
      <w:r w:rsidR="00BA09D5" w:rsidRPr="00552989">
        <w:rPr>
          <w:color w:val="000000"/>
        </w:rPr>
        <w:t>-</w:t>
      </w:r>
      <w:r w:rsidRPr="00552989">
        <w:rPr>
          <w:color w:val="000000"/>
        </w:rPr>
        <w:t>time expansions.</w:t>
      </w:r>
      <w:r w:rsidR="000A504D">
        <w:rPr>
          <w:color w:val="000000"/>
        </w:rPr>
        <w:t xml:space="preserve"> </w:t>
      </w:r>
      <w:r w:rsidRPr="00552989">
        <w:rPr>
          <w:color w:val="000000"/>
        </w:rPr>
        <w:t>For the purpose of these rules, substantial compliance means a reduction of the setback and soil requirements for first</w:t>
      </w:r>
      <w:r w:rsidR="00BA09D5" w:rsidRPr="00552989">
        <w:rPr>
          <w:color w:val="000000"/>
        </w:rPr>
        <w:t>-</w:t>
      </w:r>
      <w:r w:rsidRPr="00552989">
        <w:rPr>
          <w:color w:val="000000"/>
        </w:rPr>
        <w:t>time systems</w:t>
      </w:r>
      <w:r w:rsidR="00BA09D5" w:rsidRPr="00552989">
        <w:rPr>
          <w:color w:val="000000"/>
        </w:rPr>
        <w:t>,</w:t>
      </w:r>
      <w:r w:rsidRPr="00552989">
        <w:rPr>
          <w:color w:val="000000"/>
        </w:rPr>
        <w:t xml:space="preserve"> as found in Table</w:t>
      </w:r>
      <w:r w:rsidR="00476E83" w:rsidRPr="00552989">
        <w:rPr>
          <w:strike/>
          <w:color w:val="000000"/>
        </w:rPr>
        <w:t>s</w:t>
      </w:r>
      <w:r w:rsidR="008F02EF" w:rsidRPr="00552989">
        <w:rPr>
          <w:color w:val="000000"/>
        </w:rPr>
        <w:t xml:space="preserve"> 7B</w:t>
      </w:r>
      <w:r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Subsurface wastewater disposal system:</w:t>
      </w:r>
      <w:r w:rsidRPr="00552989">
        <w:rPr>
          <w:color w:val="000000"/>
        </w:rPr>
        <w:t xml:space="preserve"> Any system designed to dispose of waste or wastewater on or beneath the surface of the earth; including, but not limited to: septic tanks; disposal fields; legally existing, nonconforming cesspools; holding tanks; pretreatment filter, piping, or any other fixture, mechanism, or apparatus used for those purposes; does not include any discharge system licensed under 38 M</w:t>
      </w:r>
      <w:r w:rsidR="008F02EF" w:rsidRPr="00552989">
        <w:rPr>
          <w:color w:val="000000"/>
        </w:rPr>
        <w:t>.</w:t>
      </w:r>
      <w:r w:rsidRPr="00552989">
        <w:rPr>
          <w:color w:val="000000"/>
        </w:rPr>
        <w:t>R</w:t>
      </w:r>
      <w:r w:rsidR="008F02EF" w:rsidRPr="00552989">
        <w:rPr>
          <w:color w:val="000000"/>
        </w:rPr>
        <w:t>.</w:t>
      </w:r>
      <w:r w:rsidRPr="00552989">
        <w:rPr>
          <w:color w:val="000000"/>
        </w:rPr>
        <w:t>S</w:t>
      </w:r>
      <w:r w:rsidR="008F02EF" w:rsidRPr="00552989">
        <w:rPr>
          <w:color w:val="000000"/>
        </w:rPr>
        <w:t>.</w:t>
      </w:r>
      <w:r w:rsidRPr="00552989">
        <w:rPr>
          <w:color w:val="000000"/>
        </w:rPr>
        <w:t xml:space="preserve"> §414, any surface wastewater disposal system, or any municipal or quasi-municipal sewer or wastewater treatment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Sustained Slope:</w:t>
      </w:r>
      <w:r w:rsidR="000A504D">
        <w:rPr>
          <w:color w:val="000000"/>
        </w:rPr>
        <w:t xml:space="preserve"> </w:t>
      </w:r>
      <w:r w:rsidRPr="00552989">
        <w:rPr>
          <w:color w:val="000000"/>
        </w:rPr>
        <w:t>An original ground slope that is maintained for ninety percent of the measured area.</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w:t>
      </w:r>
      <w:r w:rsidRPr="00552989">
        <w:rPr>
          <w:color w:val="000000"/>
        </w:rPr>
        <w:t xml:space="preserve"> See definition, “Subsurface wastewater disposal system”.</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 cleaner:</w:t>
      </w:r>
      <w:r w:rsidRPr="00552989">
        <w:rPr>
          <w:color w:val="000000"/>
        </w:rPr>
        <w:t xml:space="preserve"> Any solid or liquid material intended or used primarily for the purpose of cleaning, treating, degreasing, unclogging, disinfecting, or deodorizing any part of a system.</w:t>
      </w:r>
      <w:r w:rsidR="000A504D">
        <w:rPr>
          <w:color w:val="000000"/>
        </w:rPr>
        <w:t xml:space="preserve"> </w:t>
      </w:r>
      <w:r w:rsidRPr="00552989">
        <w:rPr>
          <w:color w:val="000000"/>
        </w:rPr>
        <w:t>These do not include those liquid or solid products intended or used primarily for manual cleaning, scouring, treating, deodorizing, or disinfecting the surfaces of common plumbing fixtures.</w:t>
      </w:r>
      <w:r w:rsidR="000A504D">
        <w:rPr>
          <w:color w:val="000000"/>
        </w:rPr>
        <w:t xml:space="preserve"> </w:t>
      </w:r>
    </w:p>
    <w:p w:rsidR="00D80A1D" w:rsidRPr="00AD6390" w:rsidRDefault="00D80A1D" w:rsidP="00C077D2">
      <w:pPr>
        <w:ind w:left="540" w:hanging="540"/>
        <w:rPr>
          <w:strike/>
          <w:color w:val="FF0000"/>
        </w:rPr>
      </w:pPr>
    </w:p>
    <w:p w:rsidR="00D80A1D" w:rsidRPr="00552989" w:rsidRDefault="00D80A1D" w:rsidP="00C077D2">
      <w:pPr>
        <w:ind w:left="540" w:hanging="540"/>
        <w:rPr>
          <w:color w:val="000000"/>
        </w:rPr>
      </w:pPr>
      <w:r w:rsidRPr="00552989">
        <w:rPr>
          <w:b/>
          <w:color w:val="000000"/>
        </w:rPr>
        <w:t>System, engineered:</w:t>
      </w:r>
      <w:r w:rsidRPr="00552989">
        <w:rPr>
          <w:color w:val="000000"/>
        </w:rPr>
        <w:t xml:space="preserve"> Any subsurface wastewater disposal system designed, installed, and operated as a single unit to treat and dispose of 2,000 gallons of wastewater per day or more; or any system designed to dispose of wastewater with a combined BOD5 and total suspended solids concentration greater than 1,400 mg/L.</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 experimental:</w:t>
      </w:r>
      <w:r w:rsidRPr="00552989">
        <w:rPr>
          <w:color w:val="000000"/>
        </w:rPr>
        <w:t xml:space="preserve"> Any subsurface wastewater disposal system, including components thereof, designed upon unproven concepts; processes otherwise untried in Maine; or field applications of processes developed under controlled research conditions.</w:t>
      </w:r>
    </w:p>
    <w:p w:rsidR="00D80A1D" w:rsidRPr="00552989" w:rsidRDefault="00D80A1D" w:rsidP="00C077D2">
      <w:pPr>
        <w:ind w:left="540" w:hanging="540"/>
        <w:rPr>
          <w:color w:val="000000"/>
        </w:rPr>
      </w:pPr>
    </w:p>
    <w:p w:rsidR="00D80A1D" w:rsidRDefault="00D80A1D" w:rsidP="00C077D2">
      <w:pPr>
        <w:ind w:left="540" w:hanging="540"/>
        <w:rPr>
          <w:color w:val="000000"/>
        </w:rPr>
      </w:pPr>
      <w:r w:rsidRPr="00552989">
        <w:rPr>
          <w:b/>
          <w:color w:val="000000"/>
        </w:rPr>
        <w:t>System, first time:</w:t>
      </w:r>
      <w:r w:rsidRPr="00552989">
        <w:rPr>
          <w:color w:val="000000"/>
        </w:rPr>
        <w:t xml:space="preserve"> The first system designed to serve a specific structure; a new system.</w:t>
      </w:r>
    </w:p>
    <w:p w:rsidR="008440EC" w:rsidRDefault="008440EC" w:rsidP="00C077D2">
      <w:pPr>
        <w:ind w:left="540" w:hanging="540"/>
        <w:rPr>
          <w:color w:val="000000"/>
        </w:rPr>
      </w:pPr>
    </w:p>
    <w:p w:rsidR="008440EC" w:rsidRPr="003C45B8" w:rsidRDefault="008440EC" w:rsidP="00C077D2">
      <w:pPr>
        <w:ind w:left="540" w:hanging="540"/>
      </w:pPr>
      <w:r w:rsidRPr="003C45B8">
        <w:rPr>
          <w:b/>
        </w:rPr>
        <w:t xml:space="preserve">System, </w:t>
      </w:r>
      <w:r w:rsidR="00E700A3" w:rsidRPr="003C45B8">
        <w:rPr>
          <w:b/>
        </w:rPr>
        <w:t>l</w:t>
      </w:r>
      <w:r w:rsidRPr="003C45B8">
        <w:rPr>
          <w:b/>
        </w:rPr>
        <w:t xml:space="preserve">egally </w:t>
      </w:r>
      <w:r w:rsidR="00E700A3" w:rsidRPr="003C45B8">
        <w:rPr>
          <w:b/>
        </w:rPr>
        <w:t>e</w:t>
      </w:r>
      <w:r w:rsidRPr="003C45B8">
        <w:rPr>
          <w:b/>
        </w:rPr>
        <w:t>xisting:</w:t>
      </w:r>
      <w:r w:rsidR="000A504D">
        <w:t xml:space="preserve"> </w:t>
      </w:r>
      <w:r w:rsidR="00323F80" w:rsidRPr="003C45B8">
        <w:t>A “legally existing system” is a subsurface wastewater disposal system that was either installed prior</w:t>
      </w:r>
      <w:r w:rsidR="000F3160" w:rsidRPr="003C45B8">
        <w:t xml:space="preserve"> to July 1, 1974, or was permitt</w:t>
      </w:r>
      <w:r w:rsidR="00323F80" w:rsidRPr="003C45B8">
        <w:t xml:space="preserve">ed </w:t>
      </w:r>
      <w:r w:rsidR="000F3160" w:rsidRPr="003C45B8">
        <w:t xml:space="preserve">on or </w:t>
      </w:r>
      <w:r w:rsidR="00323F80" w:rsidRPr="003C45B8">
        <w:t>after July 1, 1974</w:t>
      </w:r>
      <w:r w:rsidR="00E700A3" w:rsidRPr="003C45B8">
        <w:t>,</w:t>
      </w:r>
      <w:r w:rsidR="00323F80" w:rsidRPr="003C45B8">
        <w:t xml:space="preserve"> in accordance with a design permitted by the LPI.</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 limited:</w:t>
      </w:r>
      <w:r w:rsidRPr="00552989">
        <w:rPr>
          <w:color w:val="000000"/>
        </w:rPr>
        <w:t xml:space="preserve"> A limited system consists of a </w:t>
      </w:r>
      <w:r w:rsidR="00061075" w:rsidRPr="00552989">
        <w:rPr>
          <w:color w:val="000000"/>
        </w:rPr>
        <w:t>grey</w:t>
      </w:r>
      <w:r w:rsidRPr="00552989">
        <w:rPr>
          <w:color w:val="000000"/>
        </w:rPr>
        <w:t xml:space="preserve"> wastewater disposal field to handle water supplied from elevated storage tanks or cisterns of no more than 1,000 gallons capacity,</w:t>
      </w:r>
      <w:r w:rsidR="004B6A86" w:rsidRPr="00552989">
        <w:rPr>
          <w:color w:val="000000"/>
        </w:rPr>
        <w:t xml:space="preserve"> </w:t>
      </w:r>
      <w:r w:rsidRPr="00552989">
        <w:rPr>
          <w:color w:val="000000"/>
        </w:rPr>
        <w:t>and portable pumps, among other non-conventional pressurized water supplies, and an alternative toilet.</w:t>
      </w:r>
    </w:p>
    <w:p w:rsidR="00D80A1D" w:rsidRPr="00552989" w:rsidRDefault="00D80A1D" w:rsidP="00C077D2">
      <w:pPr>
        <w:ind w:left="540" w:hanging="540"/>
        <w:rPr>
          <w:color w:val="000000"/>
        </w:rPr>
      </w:pPr>
    </w:p>
    <w:p w:rsidR="00EB41B0" w:rsidRPr="003C45B8" w:rsidRDefault="00EB41B0" w:rsidP="00EB41B0">
      <w:pPr>
        <w:ind w:left="540" w:hanging="540"/>
      </w:pPr>
      <w:r w:rsidRPr="003C45B8">
        <w:rPr>
          <w:b/>
        </w:rPr>
        <w:t>System, malfunctioning:</w:t>
      </w:r>
      <w:r w:rsidRPr="003C45B8">
        <w:t xml:space="preserve"> A system that is not operating or is not functioning properly, based on the following indicators: ponding or outbreak of wastewater or septic tank effluent onto the surface of the ground; seepage of wastewater or septic tank effluent into parts of buildings below ground; back-up of wastewater into the building being served that is not caused by a physical blockage of the internal plumbing; </w:t>
      </w:r>
      <w:r w:rsidR="009920EE">
        <w:t>and</w:t>
      </w:r>
      <w:r w:rsidRPr="003C45B8">
        <w:t xml:space="preserve"> contamination of nearby water wells </w:t>
      </w:r>
      <w:r w:rsidR="00343993">
        <w:t>and</w:t>
      </w:r>
      <w:r w:rsidRPr="003C45B8">
        <w:t xml:space="preserve"> waterbodies/courses.</w:t>
      </w:r>
    </w:p>
    <w:p w:rsidR="00EB41B0" w:rsidRDefault="00EB41B0" w:rsidP="00C077D2">
      <w:pPr>
        <w:ind w:left="540" w:hanging="540"/>
        <w:rPr>
          <w:b/>
          <w:color w:val="000000"/>
        </w:rPr>
      </w:pPr>
    </w:p>
    <w:p w:rsidR="00D80A1D" w:rsidRPr="00552989" w:rsidRDefault="00D80A1D" w:rsidP="00C077D2">
      <w:pPr>
        <w:ind w:left="540" w:hanging="540"/>
        <w:rPr>
          <w:strike/>
          <w:color w:val="000000"/>
        </w:rPr>
      </w:pPr>
      <w:r w:rsidRPr="00552989">
        <w:rPr>
          <w:b/>
          <w:color w:val="000000"/>
        </w:rPr>
        <w:t>System, multi-user:</w:t>
      </w:r>
      <w:r w:rsidRPr="00552989">
        <w:rPr>
          <w:color w:val="000000"/>
        </w:rPr>
        <w:t xml:space="preserve"> A multi-user disposal system is designed to serve</w:t>
      </w:r>
      <w:r w:rsidR="00C94137" w:rsidRPr="00552989">
        <w:rPr>
          <w:color w:val="000000"/>
        </w:rPr>
        <w:t xml:space="preserve"> </w:t>
      </w:r>
      <w:r w:rsidR="00E700A3" w:rsidRPr="003C45B8">
        <w:t>three</w:t>
      </w:r>
      <w:r w:rsidRPr="00552989">
        <w:rPr>
          <w:color w:val="000000"/>
        </w:rPr>
        <w:t xml:space="preserve"> or more</w:t>
      </w:r>
      <w:r w:rsidR="004B6A86" w:rsidRPr="00552989">
        <w:rPr>
          <w:color w:val="000000"/>
        </w:rPr>
        <w:t xml:space="preserve"> </w:t>
      </w:r>
      <w:r w:rsidRPr="00552989">
        <w:rPr>
          <w:color w:val="000000"/>
        </w:rPr>
        <w:t>parcels with structures under individual and separate ownership when the disposal system</w:t>
      </w:r>
      <w:r w:rsidR="00557A19" w:rsidRPr="00552989">
        <w:rPr>
          <w:color w:val="000000"/>
        </w:rPr>
        <w:t>s are</w:t>
      </w:r>
      <w:r w:rsidRPr="00552989">
        <w:rPr>
          <w:color w:val="000000"/>
        </w:rPr>
        <w:t xml:space="preserve"> not </w:t>
      </w:r>
      <w:r w:rsidR="00557A19" w:rsidRPr="00552989">
        <w:rPr>
          <w:color w:val="000000"/>
        </w:rPr>
        <w:t>under common ownership</w:t>
      </w:r>
      <w:r w:rsidRPr="00552989">
        <w:rPr>
          <w:color w:val="000000"/>
        </w:rPr>
        <w:t>.</w:t>
      </w:r>
      <w:r w:rsidRPr="00552989" w:rsidDel="00904490">
        <w:rPr>
          <w:color w:val="000000"/>
        </w:rPr>
        <w:t xml:space="preserve"> </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 non-conforming:</w:t>
      </w:r>
      <w:r w:rsidRPr="00552989">
        <w:rPr>
          <w:color w:val="000000"/>
        </w:rPr>
        <w:t xml:space="preserve"> A system that does not conform to the location, design, construction, or installation requirements in </w:t>
      </w:r>
      <w:r w:rsidR="004916AF" w:rsidRPr="00552989">
        <w:rPr>
          <w:color w:val="000000"/>
        </w:rPr>
        <w:t>these Rules</w:t>
      </w:r>
      <w:r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 non-engineered:</w:t>
      </w:r>
      <w:r w:rsidRPr="00552989">
        <w:rPr>
          <w:color w:val="000000"/>
        </w:rPr>
        <w:t xml:space="preserve"> Any system designed, installed, and operated as a single unit to treat and dispose of less than 2,000 gallons of wastewater per day; or any system designed to dispose of wastewater with a combined BOD5 and total suspended solids concentration less than 1,400 mg/L.</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 primitive:</w:t>
      </w:r>
      <w:r w:rsidR="000A504D">
        <w:rPr>
          <w:color w:val="000000"/>
        </w:rPr>
        <w:t xml:space="preserve"> </w:t>
      </w:r>
      <w:r w:rsidRPr="00552989">
        <w:rPr>
          <w:color w:val="000000"/>
        </w:rPr>
        <w:t xml:space="preserve">A primitive disposal system consists of a </w:t>
      </w:r>
      <w:r w:rsidR="00061075" w:rsidRPr="00552989">
        <w:rPr>
          <w:color w:val="000000"/>
        </w:rPr>
        <w:t>grey</w:t>
      </w:r>
      <w:r w:rsidRPr="00552989">
        <w:rPr>
          <w:color w:val="000000"/>
        </w:rPr>
        <w:t xml:space="preserve">-water disposal field designed to </w:t>
      </w:r>
      <w:r w:rsidR="00557A19" w:rsidRPr="00552989">
        <w:rPr>
          <w:color w:val="000000"/>
        </w:rPr>
        <w:t xml:space="preserve">only </w:t>
      </w:r>
      <w:r w:rsidRPr="00552989">
        <w:rPr>
          <w:color w:val="000000"/>
        </w:rPr>
        <w:t xml:space="preserve">handle hand carried or hand pumped water </w:t>
      </w:r>
      <w:r w:rsidR="00557A19" w:rsidRPr="00552989">
        <w:rPr>
          <w:color w:val="000000"/>
        </w:rPr>
        <w:t xml:space="preserve">with </w:t>
      </w:r>
      <w:r w:rsidRPr="00552989">
        <w:rPr>
          <w:color w:val="000000"/>
        </w:rPr>
        <w:t>an alternative toilet</w:t>
      </w:r>
      <w:r w:rsidR="00E2128D"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System, replacement:</w:t>
      </w:r>
      <w:r w:rsidRPr="00552989">
        <w:rPr>
          <w:color w:val="000000"/>
        </w:rPr>
        <w:t xml:space="preserve"> A system designed to replace an existing system, an overboard discharge,</w:t>
      </w:r>
      <w:r w:rsidR="004B6A86" w:rsidRPr="00552989">
        <w:rPr>
          <w:color w:val="000000"/>
        </w:rPr>
        <w:t xml:space="preserve"> </w:t>
      </w:r>
      <w:r w:rsidRPr="00552989">
        <w:rPr>
          <w:color w:val="000000"/>
        </w:rPr>
        <w:t>a malfunctioning system, or any legally existing, nonconforming subsurface wastewater disposal system, with</w:t>
      </w:r>
      <w:r w:rsidR="00BA24EA" w:rsidRPr="00552989">
        <w:rPr>
          <w:color w:val="000000"/>
        </w:rPr>
        <w:t xml:space="preserve">out any increase in </w:t>
      </w:r>
      <w:r w:rsidR="00F60722" w:rsidRPr="003C45B8">
        <w:t>design flow</w:t>
      </w:r>
      <w:r w:rsidR="00557A19" w:rsidRPr="00552989">
        <w:rPr>
          <w:color w:val="000000"/>
        </w:rPr>
        <w:t>,</w:t>
      </w:r>
      <w:r w:rsidRPr="00552989">
        <w:rPr>
          <w:color w:val="000000"/>
        </w:rPr>
        <w:t xml:space="preserve"> except as allowed in</w:t>
      </w:r>
      <w:r w:rsidR="00155611" w:rsidRPr="00552989">
        <w:rPr>
          <w:color w:val="000000"/>
        </w:rPr>
        <w:t xml:space="preserve"> Section</w:t>
      </w:r>
      <w:r w:rsidR="0008742E" w:rsidRPr="00552989">
        <w:rPr>
          <w:color w:val="000000"/>
        </w:rPr>
        <w:t xml:space="preserve"> </w:t>
      </w:r>
      <w:r w:rsidR="00F60722" w:rsidRPr="003C45B8">
        <w:t>9</w:t>
      </w:r>
      <w:r w:rsidRPr="00552989">
        <w:rPr>
          <w:color w:val="000000"/>
        </w:rPr>
        <w: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Test boring:</w:t>
      </w:r>
      <w:r w:rsidRPr="00552989">
        <w:rPr>
          <w:color w:val="000000"/>
        </w:rPr>
        <w:t xml:space="preserve"> A narrow observation hole drilled into the ground such that soil strata or horizons can only be observed and measured by the extraction of soil samples.</w:t>
      </w:r>
      <w:r w:rsidR="000A504D">
        <w:rPr>
          <w:color w:val="000000"/>
        </w:rPr>
        <w:t xml:space="preserve"> </w:t>
      </w:r>
      <w:r w:rsidRPr="00552989">
        <w:rPr>
          <w:color w:val="000000"/>
        </w:rPr>
        <w:t>Typical methods include the use of a hand-auger or bucket auger.</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Test pit:</w:t>
      </w:r>
      <w:r w:rsidRPr="00552989">
        <w:rPr>
          <w:color w:val="000000"/>
        </w:rPr>
        <w:t xml:space="preserve"> An observation hole dug into the ground such that soil strata or horizons at the sides of the hole are easily observed and measured in place.</w:t>
      </w:r>
      <w:r w:rsidR="000A504D">
        <w:rPr>
          <w:color w:val="000000"/>
        </w:rPr>
        <w:t xml:space="preserve"> </w:t>
      </w:r>
      <w:r w:rsidRPr="00552989">
        <w:rPr>
          <w:color w:val="000000"/>
        </w:rPr>
        <w:t>Typical methods include the use of a hand shovel or backhoe.</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Temporary portable toilet:</w:t>
      </w:r>
      <w:r w:rsidRPr="00552989">
        <w:rPr>
          <w:color w:val="000000"/>
        </w:rPr>
        <w:t xml:space="preserve"> A prefabricated toilet designed for temporary use, typically at social functions, work sites, outdoor gatherings, etc.</w:t>
      </w:r>
      <w:r w:rsidR="000A504D">
        <w:rPr>
          <w:color w:val="000000"/>
        </w:rPr>
        <w:t xml:space="preserve"> </w:t>
      </w:r>
      <w:r w:rsidRPr="00552989">
        <w:rPr>
          <w:color w:val="000000"/>
        </w:rPr>
        <w:t xml:space="preserve">No plumbing </w:t>
      </w:r>
      <w:r w:rsidRPr="00E700A3">
        <w:rPr>
          <w:color w:val="000000"/>
        </w:rPr>
        <w:t>permit or</w:t>
      </w:r>
      <w:r w:rsidRPr="00552989">
        <w:rPr>
          <w:color w:val="000000"/>
        </w:rPr>
        <w:t xml:space="preserve"> site evaluation is required.</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Tidal Waters:</w:t>
      </w:r>
      <w:r w:rsidRPr="00552989">
        <w:rPr>
          <w:color w:val="000000"/>
        </w:rPr>
        <w:t xml:space="preserve"> A water body (ocean or sea</w:t>
      </w:r>
      <w:r w:rsidR="00557A19" w:rsidRPr="00552989">
        <w:rPr>
          <w:color w:val="000000"/>
        </w:rPr>
        <w:t>, excluding watercourses, inland lakes or ponds</w:t>
      </w:r>
      <w:r w:rsidRPr="00552989">
        <w:rPr>
          <w:color w:val="000000"/>
        </w:rPr>
        <w:t>)</w:t>
      </w:r>
      <w:r w:rsidR="00557A19" w:rsidRPr="00552989">
        <w:rPr>
          <w:color w:val="000000"/>
        </w:rPr>
        <w:t>,</w:t>
      </w:r>
      <w:r w:rsidRPr="00552989">
        <w:rPr>
          <w:color w:val="000000"/>
        </w:rPr>
        <w:t xml:space="preserve"> that is affected by the rise and fall of water levels caused by the combined effects of the rotation of the earth and the gravitational forces exerted by the moon and the sun.</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Treatment Tank:</w:t>
      </w:r>
      <w:r w:rsidR="000A504D">
        <w:rPr>
          <w:color w:val="000000"/>
        </w:rPr>
        <w:t xml:space="preserve"> </w:t>
      </w:r>
      <w:r w:rsidRPr="00552989">
        <w:rPr>
          <w:color w:val="000000"/>
        </w:rPr>
        <w:t>For setback purposes</w:t>
      </w:r>
      <w:r w:rsidR="00155611" w:rsidRPr="00552989">
        <w:rPr>
          <w:color w:val="000000"/>
        </w:rPr>
        <w:t>,</w:t>
      </w:r>
      <w:r w:rsidRPr="00552989">
        <w:rPr>
          <w:color w:val="000000"/>
        </w:rPr>
        <w:t xml:space="preserve"> a treatment tank is any septic tank, vault privy, holding tank, or aerobic treatment unit.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bookmarkStart w:id="4" w:name="OLE_LINK3"/>
      <w:bookmarkStart w:id="5" w:name="OLE_LINK4"/>
      <w:r w:rsidRPr="00552989">
        <w:rPr>
          <w:b/>
          <w:color w:val="000000"/>
        </w:rPr>
        <w:t xml:space="preserve">Tributary Stream: </w:t>
      </w:r>
      <w:r w:rsidR="00777067" w:rsidRPr="003C45B8">
        <w:t xml:space="preserve">A </w:t>
      </w:r>
      <w:r w:rsidR="00B74BAA" w:rsidRPr="003C45B8">
        <w:t xml:space="preserve">minor </w:t>
      </w:r>
      <w:r w:rsidR="00777067" w:rsidRPr="003C45B8">
        <w:t>w</w:t>
      </w:r>
      <w:r w:rsidRPr="003C45B8">
        <w:t xml:space="preserve">ater </w:t>
      </w:r>
      <w:r w:rsidR="00777067" w:rsidRPr="003C45B8">
        <w:t>c</w:t>
      </w:r>
      <w:r w:rsidRPr="003C45B8">
        <w:t>ourse</w:t>
      </w:r>
      <w:r w:rsidR="00B05FA7" w:rsidRPr="003C45B8">
        <w:t>, including brooks and creeks</w:t>
      </w:r>
      <w:r w:rsidRPr="00552989">
        <w:rPr>
          <w:color w:val="000000"/>
        </w:rPr>
        <w:t>.</w:t>
      </w:r>
    </w:p>
    <w:bookmarkEnd w:id="4"/>
    <w:bookmarkEnd w:id="5"/>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Total Suspended Solids:</w:t>
      </w:r>
      <w:r w:rsidR="000A504D">
        <w:rPr>
          <w:color w:val="000000"/>
        </w:rPr>
        <w:t xml:space="preserve"> </w:t>
      </w:r>
      <w:r w:rsidRPr="00552989">
        <w:rPr>
          <w:color w:val="000000"/>
        </w:rPr>
        <w:t>Also, TSS.</w:t>
      </w:r>
      <w:r w:rsidR="000A504D">
        <w:rPr>
          <w:color w:val="000000"/>
        </w:rPr>
        <w:t xml:space="preserve"> </w:t>
      </w:r>
      <w:r w:rsidRPr="00552989">
        <w:rPr>
          <w:color w:val="000000"/>
        </w:rPr>
        <w:t>A dry</w:t>
      </w:r>
      <w:r w:rsidR="00E700A3">
        <w:rPr>
          <w:color w:val="000000"/>
        </w:rPr>
        <w:t>-</w:t>
      </w:r>
      <w:r w:rsidRPr="00552989">
        <w:rPr>
          <w:color w:val="000000"/>
        </w:rPr>
        <w:t>weight measurement of particulates suspended in a sample of water or wastewater.</w:t>
      </w:r>
    </w:p>
    <w:p w:rsidR="00D80A1D" w:rsidRPr="00552989" w:rsidRDefault="00D80A1D" w:rsidP="00C077D2">
      <w:pPr>
        <w:ind w:left="540" w:hanging="540"/>
        <w:rPr>
          <w:color w:val="000000"/>
        </w:rPr>
      </w:pPr>
    </w:p>
    <w:p w:rsidR="00601A43" w:rsidRPr="00552989" w:rsidRDefault="00601A43" w:rsidP="00C077D2">
      <w:pPr>
        <w:ind w:left="540" w:hanging="540"/>
        <w:rPr>
          <w:b/>
          <w:color w:val="000000"/>
        </w:rPr>
      </w:pPr>
      <w:r w:rsidRPr="00552989">
        <w:rPr>
          <w:b/>
          <w:color w:val="000000"/>
        </w:rPr>
        <w:t xml:space="preserve">TSS: </w:t>
      </w:r>
      <w:r w:rsidRPr="00552989">
        <w:rPr>
          <w:color w:val="000000"/>
        </w:rPr>
        <w:t>See Total Suspended Solids</w:t>
      </w:r>
      <w:r w:rsidRPr="00552989">
        <w:rPr>
          <w:b/>
          <w:color w:val="000000"/>
        </w:rPr>
        <w:t>.</w:t>
      </w:r>
    </w:p>
    <w:p w:rsidR="00601A43" w:rsidRPr="00552989" w:rsidRDefault="00601A43" w:rsidP="00C077D2">
      <w:pPr>
        <w:ind w:left="540" w:hanging="540"/>
        <w:rPr>
          <w:b/>
          <w:color w:val="000000"/>
        </w:rPr>
      </w:pPr>
    </w:p>
    <w:p w:rsidR="00D80A1D" w:rsidRPr="00552989" w:rsidRDefault="00D80A1D" w:rsidP="00C077D2">
      <w:pPr>
        <w:ind w:left="540" w:hanging="540"/>
        <w:rPr>
          <w:color w:val="000000"/>
        </w:rPr>
      </w:pPr>
      <w:r w:rsidRPr="00552989">
        <w:rPr>
          <w:b/>
          <w:color w:val="000000"/>
        </w:rPr>
        <w:t>Unit:</w:t>
      </w:r>
      <w:r w:rsidRPr="00552989">
        <w:rPr>
          <w:color w:val="000000"/>
        </w:rPr>
        <w:t xml:space="preserve"> See dwelling unit.</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 xml:space="preserve">Unorganized area: </w:t>
      </w:r>
      <w:r w:rsidRPr="00552989">
        <w:rPr>
          <w:color w:val="000000"/>
        </w:rPr>
        <w:t xml:space="preserve">Also Unorganized </w:t>
      </w:r>
      <w:r w:rsidR="00E700A3">
        <w:rPr>
          <w:color w:val="000000"/>
        </w:rPr>
        <w:t>T</w:t>
      </w:r>
      <w:r w:rsidRPr="00552989">
        <w:rPr>
          <w:color w:val="000000"/>
        </w:rPr>
        <w:t xml:space="preserve">erritory. An area subject to the jurisdiction of the Maine Land Use </w:t>
      </w:r>
      <w:r w:rsidR="00B62B8B" w:rsidRPr="003C45B8">
        <w:t>Planning</w:t>
      </w:r>
      <w:r w:rsidR="00B62B8B">
        <w:rPr>
          <w:color w:val="000000"/>
        </w:rPr>
        <w:t xml:space="preserve"> </w:t>
      </w:r>
      <w:r w:rsidRPr="00552989">
        <w:rPr>
          <w:color w:val="000000"/>
        </w:rPr>
        <w:t>Commission under 12</w:t>
      </w:r>
      <w:r w:rsidR="00552989" w:rsidRPr="00552989">
        <w:rPr>
          <w:color w:val="000000"/>
        </w:rPr>
        <w:t xml:space="preserve"> </w:t>
      </w:r>
      <w:r w:rsidR="00155611" w:rsidRPr="00552989">
        <w:rPr>
          <w:color w:val="000000"/>
        </w:rPr>
        <w:t>M</w:t>
      </w:r>
      <w:r w:rsidR="008F02EF" w:rsidRPr="00552989">
        <w:rPr>
          <w:color w:val="000000"/>
        </w:rPr>
        <w:t>.</w:t>
      </w:r>
      <w:r w:rsidR="00155611" w:rsidRPr="00552989">
        <w:rPr>
          <w:color w:val="000000"/>
        </w:rPr>
        <w:t>R</w:t>
      </w:r>
      <w:r w:rsidR="008F02EF" w:rsidRPr="00552989">
        <w:rPr>
          <w:color w:val="000000"/>
        </w:rPr>
        <w:t>.</w:t>
      </w:r>
      <w:r w:rsidR="00155611" w:rsidRPr="00552989">
        <w:rPr>
          <w:color w:val="000000"/>
        </w:rPr>
        <w:t>S</w:t>
      </w:r>
      <w:r w:rsidR="008F02EF" w:rsidRPr="00552989">
        <w:rPr>
          <w:color w:val="000000"/>
        </w:rPr>
        <w:t>.</w:t>
      </w:r>
      <w:r w:rsidR="00476E83" w:rsidRPr="00552989">
        <w:rPr>
          <w:color w:val="000000"/>
        </w:rPr>
        <w:t>,</w:t>
      </w:r>
      <w:r w:rsidR="00155611" w:rsidRPr="00552989">
        <w:rPr>
          <w:color w:val="000000"/>
        </w:rPr>
        <w:t xml:space="preserve"> </w:t>
      </w:r>
      <w:r w:rsidRPr="00552989">
        <w:rPr>
          <w:color w:val="000000"/>
        </w:rPr>
        <w:t>Chapter 106-A.</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U.S.G.S.:</w:t>
      </w:r>
      <w:r w:rsidR="000A504D">
        <w:rPr>
          <w:color w:val="000000"/>
        </w:rPr>
        <w:t xml:space="preserve"> </w:t>
      </w:r>
      <w:r w:rsidRPr="00552989">
        <w:rPr>
          <w:color w:val="000000"/>
        </w:rPr>
        <w:t>United States Geological Survey.</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Value:</w:t>
      </w:r>
      <w:r w:rsidRPr="00552989">
        <w:rPr>
          <w:color w:val="000000"/>
        </w:rPr>
        <w:t xml:space="preserve"> The relative lightness or intensity of a color; one of the three variables of soil color defined within the </w:t>
      </w:r>
      <w:proofErr w:type="spellStart"/>
      <w:r w:rsidRPr="00552989">
        <w:rPr>
          <w:color w:val="000000"/>
        </w:rPr>
        <w:t>Munsell</w:t>
      </w:r>
      <w:proofErr w:type="spellEnd"/>
      <w:r w:rsidRPr="00552989">
        <w:rPr>
          <w:color w:val="000000"/>
        </w:rPr>
        <w:t xml:space="preserve"> system of classification.</w:t>
      </w:r>
    </w:p>
    <w:p w:rsidR="00D80A1D" w:rsidRPr="00552989" w:rsidRDefault="00D80A1D" w:rsidP="00C077D2">
      <w:pPr>
        <w:ind w:left="540" w:hanging="540"/>
        <w:rPr>
          <w:color w:val="000000"/>
        </w:rPr>
      </w:pPr>
    </w:p>
    <w:p w:rsidR="00E700A3" w:rsidRPr="00A04CB7" w:rsidRDefault="00E700A3" w:rsidP="00C077D2">
      <w:pPr>
        <w:ind w:left="540" w:hanging="540"/>
        <w:rPr>
          <w:b/>
        </w:rPr>
      </w:pPr>
      <w:r w:rsidRPr="00A04CB7">
        <w:rPr>
          <w:b/>
        </w:rPr>
        <w:t xml:space="preserve">Variance: </w:t>
      </w:r>
      <w:r w:rsidRPr="00A04CB7">
        <w:t>Written authorization that permits some act or condition not otherwise permitted by these Rules.</w:t>
      </w:r>
    </w:p>
    <w:p w:rsidR="00E700A3" w:rsidRDefault="00E700A3" w:rsidP="00C077D2">
      <w:pPr>
        <w:ind w:left="540" w:hanging="540"/>
        <w:rPr>
          <w:b/>
          <w:color w:val="000000"/>
        </w:rPr>
      </w:pPr>
    </w:p>
    <w:p w:rsidR="00D80A1D" w:rsidRPr="00552989" w:rsidRDefault="00D80A1D" w:rsidP="00C077D2">
      <w:pPr>
        <w:ind w:left="540" w:hanging="540"/>
        <w:rPr>
          <w:color w:val="000000"/>
        </w:rPr>
      </w:pPr>
      <w:r w:rsidRPr="00552989">
        <w:rPr>
          <w:b/>
          <w:color w:val="000000"/>
        </w:rPr>
        <w:lastRenderedPageBreak/>
        <w:t>Vault privy:</w:t>
      </w:r>
      <w:r w:rsidRPr="00552989">
        <w:rPr>
          <w:color w:val="000000"/>
        </w:rPr>
        <w:t xml:space="preserve"> An alternative toilet that retains human waste in a sealed vault.</w:t>
      </w:r>
    </w:p>
    <w:p w:rsidR="00D80A1D" w:rsidRPr="00552989" w:rsidRDefault="00D80A1D" w:rsidP="00C077D2">
      <w:pPr>
        <w:ind w:left="540" w:hanging="540"/>
        <w:rPr>
          <w:color w:val="000000"/>
        </w:rPr>
      </w:pPr>
    </w:p>
    <w:p w:rsidR="00D80A1D" w:rsidRPr="00552989" w:rsidRDefault="00D80A1D" w:rsidP="00C077D2">
      <w:pPr>
        <w:ind w:left="540" w:hanging="540"/>
        <w:rPr>
          <w:strike/>
          <w:color w:val="000000"/>
        </w:rPr>
      </w:pPr>
      <w:r w:rsidRPr="00552989">
        <w:rPr>
          <w:b/>
          <w:color w:val="000000"/>
        </w:rPr>
        <w:t>Vernal pool:</w:t>
      </w:r>
      <w:r w:rsidRPr="00552989">
        <w:rPr>
          <w:color w:val="000000"/>
        </w:rPr>
        <w:t xml:space="preserve"> A natural, temporary</w:t>
      </w:r>
      <w:r w:rsidR="004926AA" w:rsidRPr="00552989">
        <w:rPr>
          <w:color w:val="000000"/>
        </w:rPr>
        <w:t>-</w:t>
      </w:r>
      <w:r w:rsidRPr="00552989">
        <w:rPr>
          <w:color w:val="000000"/>
        </w:rPr>
        <w:t>to</w:t>
      </w:r>
      <w:r w:rsidR="004926AA" w:rsidRPr="00552989">
        <w:rPr>
          <w:color w:val="000000"/>
        </w:rPr>
        <w:t>-</w:t>
      </w:r>
      <w:r w:rsidRPr="00552989">
        <w:rPr>
          <w:color w:val="000000"/>
        </w:rPr>
        <w:t>semi-permanent body of water, also known as a seasonal forest pool, occurring in a shallow depression that typically fills during the spring or fall and may dry during the summer.</w:t>
      </w:r>
      <w:r w:rsidR="000A504D">
        <w:rPr>
          <w:color w:val="000000"/>
        </w:rPr>
        <w:t xml:space="preserve"> </w:t>
      </w:r>
      <w:r w:rsidRPr="00552989">
        <w:rPr>
          <w:color w:val="000000"/>
        </w:rPr>
        <w:t xml:space="preserve">Vernal pools have no permanent inlet and no viable populations or predatory fish, and may provide the primary breeding habitat for wood frogs, spotted salamanders, blue-spotted salamanders, and fairy shrimp, as well as valuable habitat for other plants and wildlife, including rare, threatened, and endangered species. </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Vernal pool, significant:</w:t>
      </w:r>
      <w:r w:rsidRPr="00552989">
        <w:rPr>
          <w:color w:val="000000"/>
        </w:rPr>
        <w:t xml:space="preserve"> Vernal pools </w:t>
      </w:r>
      <w:r w:rsidR="004926AA" w:rsidRPr="00552989">
        <w:rPr>
          <w:color w:val="000000"/>
        </w:rPr>
        <w:t>that are not man-</w:t>
      </w:r>
      <w:r w:rsidRPr="00552989">
        <w:rPr>
          <w:color w:val="000000"/>
        </w:rPr>
        <w:t xml:space="preserve">made whose significance is determined by the number and type of pool-breeding amphibian egg masses in a pool, or the presence of fairy shrimp, or use by threatened or endangered species, as specified in Section 9(B) of the Significant Wildlife Habitat Rules (06-096 CMR 335). </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Wastewater:</w:t>
      </w:r>
      <w:r w:rsidRPr="00552989">
        <w:rPr>
          <w:color w:val="000000"/>
        </w:rPr>
        <w:t xml:space="preserve"> Any domestic wastewater, or other wastewater from commercial, industrial, or residential sources which has constituents similar to that of domestic wastewater. This term specifically excludes hazardous or toxic wastes and materials.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Wastewater discharge license:</w:t>
      </w:r>
      <w:r w:rsidRPr="00552989">
        <w:rPr>
          <w:color w:val="000000"/>
        </w:rPr>
        <w:t xml:space="preserve"> A wastewater discharge license issued by the Maine Department of Environmental Protection under 38 M</w:t>
      </w:r>
      <w:r w:rsidR="008F02EF" w:rsidRPr="00552989">
        <w:rPr>
          <w:color w:val="000000"/>
        </w:rPr>
        <w:t>.</w:t>
      </w:r>
      <w:r w:rsidRPr="00552989">
        <w:rPr>
          <w:color w:val="000000"/>
        </w:rPr>
        <w:t>R</w:t>
      </w:r>
      <w:r w:rsidR="008F02EF" w:rsidRPr="00552989">
        <w:rPr>
          <w:color w:val="000000"/>
        </w:rPr>
        <w:t>.</w:t>
      </w:r>
      <w:r w:rsidRPr="00552989">
        <w:rPr>
          <w:color w:val="000000"/>
        </w:rPr>
        <w:t>S</w:t>
      </w:r>
      <w:r w:rsidR="00552989" w:rsidRPr="00552989">
        <w:rPr>
          <w:color w:val="000000"/>
        </w:rPr>
        <w:t xml:space="preserve"> </w:t>
      </w:r>
      <w:r w:rsidRPr="00552989">
        <w:rPr>
          <w:color w:val="000000"/>
        </w:rPr>
        <w:t>§414.</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Wastewater ejector:</w:t>
      </w:r>
      <w:r w:rsidRPr="00552989">
        <w:rPr>
          <w:color w:val="000000"/>
        </w:rPr>
        <w:t xml:space="preserve"> A device to elevate and/or pump untreated wastewater to a public sewer, septic tank, or other means of disposal.</w:t>
      </w:r>
    </w:p>
    <w:p w:rsidR="00D80A1D" w:rsidRPr="00552989" w:rsidRDefault="00D80A1D" w:rsidP="00C077D2">
      <w:pPr>
        <w:ind w:left="540" w:hanging="540"/>
        <w:rPr>
          <w:color w:val="000000"/>
        </w:rPr>
      </w:pPr>
    </w:p>
    <w:p w:rsidR="00D80A1D" w:rsidRPr="00552989" w:rsidRDefault="00D80A1D" w:rsidP="00C077D2">
      <w:pPr>
        <w:ind w:left="540" w:hanging="540"/>
        <w:rPr>
          <w:strike/>
          <w:color w:val="000000"/>
        </w:rPr>
      </w:pPr>
      <w:r w:rsidRPr="00552989">
        <w:rPr>
          <w:b/>
          <w:color w:val="000000"/>
        </w:rPr>
        <w:t>Water body:</w:t>
      </w:r>
      <w:r w:rsidRPr="00552989">
        <w:rPr>
          <w:color w:val="000000"/>
        </w:rPr>
        <w:t xml:space="preserve"> A natural or artificial ground surface depression having standing or flowing water in excess of 250 square feet.</w:t>
      </w:r>
      <w:r w:rsidR="000A504D">
        <w:rPr>
          <w:color w:val="000000"/>
        </w:rPr>
        <w:t xml:space="preserve"> </w:t>
      </w:r>
      <w:r w:rsidRPr="00552989">
        <w:rPr>
          <w:color w:val="000000"/>
        </w:rPr>
        <w:t xml:space="preserve">The term </w:t>
      </w:r>
      <w:r w:rsidR="00BA606A" w:rsidRPr="00552989">
        <w:rPr>
          <w:color w:val="000000"/>
        </w:rPr>
        <w:t>“</w:t>
      </w:r>
      <w:r w:rsidRPr="00552989">
        <w:rPr>
          <w:color w:val="000000"/>
        </w:rPr>
        <w:t>water body</w:t>
      </w:r>
      <w:r w:rsidR="00BA606A" w:rsidRPr="00552989">
        <w:rPr>
          <w:color w:val="000000"/>
        </w:rPr>
        <w:t>”</w:t>
      </w:r>
      <w:r w:rsidRPr="00552989">
        <w:rPr>
          <w:color w:val="000000"/>
        </w:rPr>
        <w:t xml:space="preserve"> includes, but is not limited to</w:t>
      </w:r>
      <w:r w:rsidR="00BA606A" w:rsidRPr="00552989">
        <w:rPr>
          <w:color w:val="000000"/>
        </w:rPr>
        <w:t xml:space="preserve">, </w:t>
      </w:r>
      <w:r w:rsidRPr="00552989">
        <w:rPr>
          <w:color w:val="000000"/>
        </w:rPr>
        <w:t>tidal waters, lakes, ponds and wetlands.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Water course:</w:t>
      </w:r>
      <w:r w:rsidRPr="00552989">
        <w:rPr>
          <w:color w:val="000000"/>
        </w:rPr>
        <w:t xml:space="preserve"> A natural ground surface channel created by action of surface water and characterized by the lack of upland vegetation or the presence of aquatic vegetation and by the presence of a bed devoid of top soil, containing waterborne deposits or exposed soil, parent material or bedrock. It usually discharges into a larger water body and has a defined channel, bed, banks and high water mark.</w:t>
      </w:r>
      <w:r w:rsidR="000A504D">
        <w:rPr>
          <w:color w:val="000000"/>
        </w:rPr>
        <w:t xml:space="preserve"> </w:t>
      </w:r>
      <w:r w:rsidRPr="00552989">
        <w:rPr>
          <w:color w:val="000000"/>
        </w:rPr>
        <w:t xml:space="preserve">The term </w:t>
      </w:r>
      <w:r w:rsidR="00BA606A" w:rsidRPr="00552989">
        <w:rPr>
          <w:color w:val="000000"/>
        </w:rPr>
        <w:t>“</w:t>
      </w:r>
      <w:r w:rsidRPr="00552989">
        <w:rPr>
          <w:color w:val="000000"/>
        </w:rPr>
        <w:t>water course</w:t>
      </w:r>
      <w:r w:rsidR="00BA606A" w:rsidRPr="00552989">
        <w:rPr>
          <w:color w:val="000000"/>
        </w:rPr>
        <w:t>”</w:t>
      </w:r>
      <w:r w:rsidRPr="00552989">
        <w:rPr>
          <w:color w:val="000000"/>
        </w:rPr>
        <w:t xml:space="preserve"> includes, but is not limited to rivers, streams, tributary streams, perennial stream, brooks and creeks.</w:t>
      </w:r>
    </w:p>
    <w:p w:rsidR="00D80A1D" w:rsidRPr="00552989" w:rsidRDefault="00D80A1D" w:rsidP="00C077D2">
      <w:pPr>
        <w:ind w:left="540" w:hanging="540"/>
        <w:rPr>
          <w:color w:val="000000"/>
        </w:rPr>
      </w:pPr>
    </w:p>
    <w:p w:rsidR="00D80A1D" w:rsidRPr="00552989" w:rsidRDefault="00D80A1D" w:rsidP="00C077D2">
      <w:pPr>
        <w:ind w:left="540" w:hanging="540"/>
        <w:rPr>
          <w:color w:val="000000"/>
        </w:rPr>
      </w:pPr>
      <w:r w:rsidRPr="00552989">
        <w:rPr>
          <w:b/>
          <w:color w:val="000000"/>
        </w:rPr>
        <w:t>Water body/course, major:</w:t>
      </w:r>
      <w:r w:rsidRPr="00552989">
        <w:rPr>
          <w:color w:val="000000"/>
        </w:rPr>
        <w:t xml:space="preserve"> Any </w:t>
      </w:r>
      <w:r w:rsidR="009E6248" w:rsidRPr="003C45B8">
        <w:t>Great Pond</w:t>
      </w:r>
      <w:r w:rsidR="000E61C4" w:rsidRPr="003C45B8">
        <w:t>, outlet of a Great Pond</w:t>
      </w:r>
      <w:r w:rsidR="009E6248" w:rsidRPr="003C45B8">
        <w:t xml:space="preserve"> </w:t>
      </w:r>
      <w:r w:rsidRPr="00552989">
        <w:rPr>
          <w:color w:val="000000"/>
        </w:rPr>
        <w:t xml:space="preserve">or </w:t>
      </w:r>
      <w:r w:rsidR="000E61C4" w:rsidRPr="003C45B8">
        <w:t>other</w:t>
      </w:r>
      <w:r w:rsidR="000E61C4">
        <w:rPr>
          <w:color w:val="000000"/>
        </w:rPr>
        <w:t xml:space="preserve"> </w:t>
      </w:r>
      <w:r w:rsidRPr="00552989">
        <w:rPr>
          <w:color w:val="000000"/>
        </w:rPr>
        <w:t>water course depicted in blue on a United States Geological Survey (USGS) 7.5 minute map, or a 15 minute map if a 7.5 minute map is not compiled</w:t>
      </w:r>
      <w:r w:rsidRPr="003C45B8">
        <w:t>.</w:t>
      </w:r>
      <w:r w:rsidR="000A504D">
        <w:rPr>
          <w:color w:val="000000"/>
        </w:rPr>
        <w:t xml:space="preserve"> </w:t>
      </w:r>
      <w:r w:rsidRPr="00552989">
        <w:rPr>
          <w:color w:val="000000"/>
        </w:rPr>
        <w:t>The term Major Water Body/Course includes</w:t>
      </w:r>
      <w:r w:rsidR="00557A19" w:rsidRPr="00552989">
        <w:rPr>
          <w:color w:val="000000"/>
        </w:rPr>
        <w:t>,</w:t>
      </w:r>
      <w:r w:rsidRPr="00552989">
        <w:rPr>
          <w:color w:val="000000"/>
        </w:rPr>
        <w:t xml:space="preserve"> but is not limited to</w:t>
      </w:r>
      <w:r w:rsidR="005D1468" w:rsidRPr="00552989">
        <w:rPr>
          <w:color w:val="000000"/>
        </w:rPr>
        <w:t>, the following</w:t>
      </w:r>
      <w:r w:rsidRPr="00552989">
        <w:rPr>
          <w:color w:val="000000"/>
        </w:rPr>
        <w:t>:</w:t>
      </w:r>
    </w:p>
    <w:p w:rsidR="00D80A1D" w:rsidRPr="00552989" w:rsidRDefault="00D80A1D" w:rsidP="00D80A1D">
      <w:pPr>
        <w:rPr>
          <w:color w:val="000000"/>
        </w:rPr>
      </w:pPr>
      <w:r w:rsidRPr="00552989">
        <w:rPr>
          <w:color w:val="000000"/>
        </w:rPr>
        <w:t xml:space="preserve"> </w:t>
      </w:r>
    </w:p>
    <w:p w:rsidR="00D80A1D" w:rsidRPr="00552989" w:rsidRDefault="00D80A1D" w:rsidP="00D80A1D">
      <w:pPr>
        <w:ind w:left="720"/>
        <w:rPr>
          <w:color w:val="000000"/>
        </w:rPr>
      </w:pPr>
      <w:r w:rsidRPr="00552989">
        <w:rPr>
          <w:color w:val="000000"/>
        </w:rPr>
        <w:t>1.</w:t>
      </w:r>
      <w:r w:rsidRPr="00552989">
        <w:rPr>
          <w:color w:val="000000"/>
        </w:rPr>
        <w:tab/>
        <w:t>Tidal Waters</w:t>
      </w:r>
    </w:p>
    <w:p w:rsidR="00D80A1D" w:rsidRPr="00552989" w:rsidRDefault="00D80A1D" w:rsidP="00D80A1D">
      <w:pPr>
        <w:ind w:left="720"/>
        <w:rPr>
          <w:color w:val="000000"/>
        </w:rPr>
      </w:pPr>
      <w:r w:rsidRPr="00552989">
        <w:rPr>
          <w:color w:val="000000"/>
        </w:rPr>
        <w:t>2.</w:t>
      </w:r>
      <w:r w:rsidRPr="00552989">
        <w:rPr>
          <w:color w:val="000000"/>
        </w:rPr>
        <w:tab/>
        <w:t>Coastal Wetlands</w:t>
      </w:r>
    </w:p>
    <w:p w:rsidR="00D80A1D" w:rsidRPr="00552989" w:rsidRDefault="00D80A1D" w:rsidP="00D80A1D">
      <w:pPr>
        <w:ind w:left="720"/>
        <w:rPr>
          <w:color w:val="000000"/>
        </w:rPr>
      </w:pPr>
      <w:r w:rsidRPr="00552989">
        <w:rPr>
          <w:color w:val="000000"/>
        </w:rPr>
        <w:t>3.</w:t>
      </w:r>
      <w:r w:rsidRPr="00552989">
        <w:rPr>
          <w:color w:val="000000"/>
        </w:rPr>
        <w:tab/>
        <w:t>Great Ponds</w:t>
      </w:r>
    </w:p>
    <w:p w:rsidR="00D80A1D" w:rsidRPr="00552989" w:rsidRDefault="00D80A1D" w:rsidP="00D80A1D">
      <w:pPr>
        <w:ind w:left="720"/>
        <w:rPr>
          <w:color w:val="000000"/>
        </w:rPr>
      </w:pPr>
      <w:r w:rsidRPr="00552989">
        <w:rPr>
          <w:color w:val="000000"/>
        </w:rPr>
        <w:t>4.</w:t>
      </w:r>
      <w:r w:rsidRPr="00552989">
        <w:rPr>
          <w:color w:val="000000"/>
        </w:rPr>
        <w:tab/>
        <w:t>Rivers</w:t>
      </w:r>
    </w:p>
    <w:p w:rsidR="00D80A1D" w:rsidRPr="003C45B8" w:rsidRDefault="00D80A1D" w:rsidP="00D80A1D">
      <w:pPr>
        <w:ind w:left="720"/>
      </w:pPr>
      <w:r w:rsidRPr="00552989">
        <w:rPr>
          <w:color w:val="000000"/>
        </w:rPr>
        <w:t>5.</w:t>
      </w:r>
      <w:r w:rsidRPr="00552989">
        <w:rPr>
          <w:color w:val="000000"/>
        </w:rPr>
        <w:tab/>
        <w:t>Streams</w:t>
      </w:r>
      <w:r w:rsidR="000E61C4">
        <w:rPr>
          <w:color w:val="000000"/>
        </w:rPr>
        <w:t xml:space="preserve"> </w:t>
      </w:r>
      <w:r w:rsidR="000E61C4" w:rsidRPr="003C45B8">
        <w:t>and outlets of Great Ponds</w:t>
      </w:r>
    </w:p>
    <w:p w:rsidR="00D80A1D" w:rsidRPr="008A60AE" w:rsidRDefault="00D80A1D" w:rsidP="00574B10">
      <w:pPr>
        <w:ind w:left="1440" w:hanging="720"/>
        <w:rPr>
          <w:strike/>
          <w:color w:val="FF0000"/>
        </w:rPr>
      </w:pPr>
      <w:r w:rsidRPr="003C45B8">
        <w:t>6.</w:t>
      </w:r>
      <w:r w:rsidRPr="003C45B8">
        <w:tab/>
      </w:r>
      <w:r w:rsidR="000E61C4" w:rsidRPr="003C45B8">
        <w:t>Perennial Streams</w:t>
      </w:r>
    </w:p>
    <w:p w:rsidR="00D80A1D" w:rsidRPr="00574B10" w:rsidRDefault="00D80A1D" w:rsidP="00574B10">
      <w:pPr>
        <w:ind w:left="1440" w:hanging="720"/>
        <w:rPr>
          <w:color w:val="000000"/>
        </w:rPr>
      </w:pPr>
      <w:r w:rsidRPr="00552989">
        <w:rPr>
          <w:color w:val="000000"/>
        </w:rPr>
        <w:t>7.</w:t>
      </w:r>
      <w:r w:rsidRPr="00552989">
        <w:rPr>
          <w:color w:val="000000"/>
        </w:rPr>
        <w:tab/>
        <w:t>Non – forested wetlands of 10 acres in size or more.</w:t>
      </w:r>
      <w:r w:rsidR="000A504D">
        <w:rPr>
          <w:color w:val="000000"/>
        </w:rPr>
        <w:t xml:space="preserve"> </w:t>
      </w:r>
      <w:r w:rsidRPr="00552989">
        <w:rPr>
          <w:color w:val="000000"/>
        </w:rPr>
        <w:t>The wetland can be smaller t</w:t>
      </w:r>
      <w:r w:rsidR="00557A19" w:rsidRPr="00552989">
        <w:rPr>
          <w:color w:val="000000"/>
        </w:rPr>
        <w:t xml:space="preserve">han 10 acres if it is adjacent </w:t>
      </w:r>
      <w:r w:rsidRPr="00552989">
        <w:rPr>
          <w:color w:val="000000"/>
        </w:rPr>
        <w:t>to a pond (any pond, not just great ponds) such that the total area of the pond and wetland are equal to or greater than 10 acres in size.</w:t>
      </w:r>
      <w:r w:rsidR="004540A7" w:rsidRPr="000D26B8">
        <w:rPr>
          <w:color w:val="3366FF"/>
          <w:u w:val="single"/>
        </w:rPr>
        <w:t xml:space="preserve"> </w:t>
      </w:r>
    </w:p>
    <w:p w:rsidR="00D80A1D" w:rsidRPr="00552989" w:rsidRDefault="00D80A1D" w:rsidP="00D80A1D">
      <w:pPr>
        <w:rPr>
          <w:color w:val="000000"/>
        </w:rPr>
      </w:pPr>
    </w:p>
    <w:p w:rsidR="00D80A1D" w:rsidRPr="00552989" w:rsidRDefault="00D80A1D" w:rsidP="00C077D2">
      <w:pPr>
        <w:ind w:left="360" w:hanging="360"/>
        <w:rPr>
          <w:color w:val="000000"/>
        </w:rPr>
      </w:pPr>
      <w:r w:rsidRPr="00552989">
        <w:rPr>
          <w:b/>
          <w:color w:val="000000"/>
        </w:rPr>
        <w:t>Water body/course, minor:</w:t>
      </w:r>
      <w:r w:rsidRPr="00552989">
        <w:rPr>
          <w:color w:val="000000"/>
        </w:rPr>
        <w:t xml:space="preserve"> Any water body or water course that is not a major water body or water course.</w:t>
      </w:r>
      <w:r w:rsidR="000A504D">
        <w:rPr>
          <w:color w:val="000000"/>
        </w:rPr>
        <w:t xml:space="preserve"> </w:t>
      </w:r>
      <w:r w:rsidRPr="00552989">
        <w:rPr>
          <w:color w:val="000000"/>
        </w:rPr>
        <w:t>This does not include man-made ditches, except where a ditch is dug or a conduit (culvert or bridge) is installed as a diversion to a natural water course.</w:t>
      </w:r>
      <w:r w:rsidR="000A504D">
        <w:rPr>
          <w:color w:val="000000"/>
        </w:rPr>
        <w:t xml:space="preserve"> </w:t>
      </w:r>
      <w:r w:rsidRPr="00552989">
        <w:rPr>
          <w:color w:val="000000"/>
        </w:rPr>
        <w:t>The term Minor Water Body/Course includes, but is not limited to</w:t>
      </w:r>
      <w:r w:rsidR="005D1468" w:rsidRPr="00552989">
        <w:rPr>
          <w:color w:val="000000"/>
        </w:rPr>
        <w:t>, the following</w:t>
      </w:r>
      <w:r w:rsidRPr="00552989">
        <w:rPr>
          <w:color w:val="000000"/>
        </w:rPr>
        <w:t>:</w:t>
      </w:r>
    </w:p>
    <w:p w:rsidR="00D80A1D" w:rsidRPr="00552989" w:rsidRDefault="00D80A1D" w:rsidP="00D80A1D">
      <w:pPr>
        <w:rPr>
          <w:color w:val="000000"/>
        </w:rPr>
      </w:pPr>
    </w:p>
    <w:p w:rsidR="00D80A1D" w:rsidRPr="00552989" w:rsidRDefault="00D80A1D" w:rsidP="006E7B36">
      <w:pPr>
        <w:ind w:left="1440" w:hanging="720"/>
        <w:rPr>
          <w:color w:val="000000"/>
        </w:rPr>
      </w:pPr>
      <w:r w:rsidRPr="00552989">
        <w:rPr>
          <w:color w:val="000000"/>
        </w:rPr>
        <w:t>1.</w:t>
      </w:r>
      <w:r w:rsidRPr="00552989">
        <w:rPr>
          <w:color w:val="000000"/>
        </w:rPr>
        <w:tab/>
        <w:t>Water bodies less than 10 acres in size, including adjacent non-forested wetlands.</w:t>
      </w:r>
    </w:p>
    <w:p w:rsidR="00D80A1D" w:rsidRPr="00552989" w:rsidRDefault="00D80A1D" w:rsidP="00557A19">
      <w:pPr>
        <w:ind w:left="1440" w:hanging="720"/>
        <w:rPr>
          <w:color w:val="000000"/>
        </w:rPr>
      </w:pPr>
      <w:r w:rsidRPr="00552989">
        <w:rPr>
          <w:color w:val="000000"/>
        </w:rPr>
        <w:t>2.</w:t>
      </w:r>
      <w:r w:rsidRPr="00552989">
        <w:rPr>
          <w:color w:val="000000"/>
        </w:rPr>
        <w:tab/>
      </w:r>
      <w:r w:rsidR="00782065" w:rsidRPr="003C45B8">
        <w:t xml:space="preserve">A </w:t>
      </w:r>
      <w:r w:rsidRPr="00552989">
        <w:rPr>
          <w:color w:val="000000"/>
        </w:rPr>
        <w:t xml:space="preserve">water course </w:t>
      </w:r>
      <w:r w:rsidR="00782065" w:rsidRPr="003C45B8">
        <w:t xml:space="preserve">from the point where it </w:t>
      </w:r>
      <w:r w:rsidRPr="00552989">
        <w:rPr>
          <w:color w:val="000000"/>
        </w:rPr>
        <w:t>first becomes a water course to the point where the water course becomes a major water</w:t>
      </w:r>
      <w:r w:rsidR="00557A19" w:rsidRPr="00552989">
        <w:rPr>
          <w:color w:val="000000"/>
        </w:rPr>
        <w:t xml:space="preserve"> </w:t>
      </w:r>
      <w:r w:rsidRPr="00782065">
        <w:t>body/</w:t>
      </w:r>
      <w:r w:rsidRPr="00552989">
        <w:rPr>
          <w:color w:val="000000"/>
        </w:rPr>
        <w:t>course</w:t>
      </w:r>
      <w:r w:rsidRPr="008A60AE">
        <w:t>.</w:t>
      </w:r>
    </w:p>
    <w:p w:rsidR="00D80A1D" w:rsidRPr="00552989" w:rsidRDefault="00D80A1D" w:rsidP="00557A19">
      <w:pPr>
        <w:ind w:left="1440" w:hanging="720"/>
        <w:rPr>
          <w:color w:val="000000"/>
        </w:rPr>
      </w:pPr>
      <w:r w:rsidRPr="00552989">
        <w:rPr>
          <w:color w:val="000000"/>
        </w:rPr>
        <w:t>3.</w:t>
      </w:r>
      <w:r w:rsidRPr="00552989">
        <w:rPr>
          <w:color w:val="000000"/>
        </w:rPr>
        <w:tab/>
        <w:t xml:space="preserve">Wetlands containing or consisting of 20,000 square feet </w:t>
      </w:r>
      <w:r w:rsidR="001D2EAC" w:rsidRPr="003C45B8">
        <w:t>or greater</w:t>
      </w:r>
      <w:r w:rsidR="002D72B4" w:rsidRPr="003C45B8">
        <w:t xml:space="preserve"> but less than 10 acres</w:t>
      </w:r>
      <w:r w:rsidR="001D2EAC" w:rsidRPr="003C45B8">
        <w:t xml:space="preserve"> </w:t>
      </w:r>
      <w:r w:rsidRPr="00552989">
        <w:rPr>
          <w:color w:val="000000"/>
        </w:rPr>
        <w:t>of open water, aquatic, emergent marsh vegetation or</w:t>
      </w:r>
      <w:r w:rsidR="00557A19" w:rsidRPr="00552989">
        <w:rPr>
          <w:color w:val="000000"/>
        </w:rPr>
        <w:t xml:space="preserve"> </w:t>
      </w:r>
      <w:r w:rsidRPr="00552989">
        <w:rPr>
          <w:color w:val="000000"/>
        </w:rPr>
        <w:t>peatlands dominated by shrubs, sedges and sphagnum moss.</w:t>
      </w:r>
      <w:r w:rsidR="000A504D">
        <w:rPr>
          <w:color w:val="000000"/>
        </w:rPr>
        <w:t xml:space="preserve"> </w:t>
      </w:r>
    </w:p>
    <w:p w:rsidR="00D80A1D" w:rsidRPr="00552989" w:rsidRDefault="00D80A1D" w:rsidP="00D80A1D">
      <w:pPr>
        <w:rPr>
          <w:color w:val="000000"/>
        </w:rPr>
      </w:pPr>
    </w:p>
    <w:p w:rsidR="00D80A1D" w:rsidRPr="00552989" w:rsidRDefault="00D80A1D" w:rsidP="00C077D2">
      <w:pPr>
        <w:ind w:left="360" w:hanging="360"/>
        <w:rPr>
          <w:color w:val="000000"/>
        </w:rPr>
      </w:pPr>
      <w:r w:rsidRPr="00552989">
        <w:rPr>
          <w:b/>
          <w:color w:val="000000"/>
        </w:rPr>
        <w:t xml:space="preserve">Well, public water </w:t>
      </w:r>
      <w:r w:rsidR="0026302B" w:rsidRPr="003C45B8">
        <w:rPr>
          <w:b/>
        </w:rPr>
        <w:t>system</w:t>
      </w:r>
      <w:r w:rsidRPr="00552989">
        <w:rPr>
          <w:b/>
          <w:color w:val="000000"/>
        </w:rPr>
        <w:t>:</w:t>
      </w:r>
      <w:r w:rsidR="001D2EAC">
        <w:rPr>
          <w:color w:val="000000"/>
        </w:rPr>
        <w:t xml:space="preserve"> A </w:t>
      </w:r>
      <w:r w:rsidRPr="00552989">
        <w:rPr>
          <w:color w:val="000000"/>
        </w:rPr>
        <w:t>well supplying water to a public water system.</w:t>
      </w:r>
      <w:r w:rsidR="000A504D">
        <w:rPr>
          <w:color w:val="000000"/>
        </w:rPr>
        <w:t xml:space="preserve"> </w:t>
      </w:r>
      <w:r w:rsidRPr="00552989">
        <w:rPr>
          <w:color w:val="000000"/>
        </w:rPr>
        <w:t>A public water system furnishes water to at least 25 individuals at least 60 days a year, or has at least 15 service connections, or bottles water for sale.</w:t>
      </w:r>
    </w:p>
    <w:p w:rsidR="00D80A1D" w:rsidRPr="00552989" w:rsidRDefault="00D80A1D" w:rsidP="00C077D2">
      <w:pPr>
        <w:ind w:left="360" w:hanging="360"/>
        <w:rPr>
          <w:color w:val="000000"/>
        </w:rPr>
      </w:pPr>
    </w:p>
    <w:p w:rsidR="00D80A1D" w:rsidRPr="00552989" w:rsidRDefault="00D80A1D" w:rsidP="00C077D2">
      <w:pPr>
        <w:ind w:left="360" w:hanging="360"/>
        <w:rPr>
          <w:strike/>
          <w:color w:val="000000"/>
        </w:rPr>
      </w:pPr>
      <w:r w:rsidRPr="00552989">
        <w:rPr>
          <w:b/>
          <w:color w:val="000000"/>
        </w:rPr>
        <w:t>Wetland, coastal:</w:t>
      </w:r>
      <w:r w:rsidRPr="00552989">
        <w:rPr>
          <w:color w:val="000000"/>
        </w:rPr>
        <w:t xml:space="preserve"> All tidal and sub-tidal lands; all areas with vegetation present that is tolerant of salt water and occurs primarily in a salt water or estuarine habitat; and any swamp, marsh, bog, beach, flat or contiguous lowland that is subject to tidal action during the highest tide level for the year in which the activity is proposed as identified in tide tables published by the National Ocean Service.</w:t>
      </w:r>
      <w:r w:rsidR="000A504D">
        <w:rPr>
          <w:color w:val="000000"/>
        </w:rPr>
        <w:t xml:space="preserve"> </w:t>
      </w:r>
      <w:r w:rsidRPr="00552989">
        <w:rPr>
          <w:color w:val="000000"/>
        </w:rPr>
        <w:t>Coastal wetlands may include portions of coastal sand dunes.</w:t>
      </w:r>
    </w:p>
    <w:p w:rsidR="00D80A1D" w:rsidRPr="00552989" w:rsidRDefault="00D80A1D" w:rsidP="00C077D2">
      <w:pPr>
        <w:ind w:left="360" w:hanging="360"/>
        <w:rPr>
          <w:color w:val="000000"/>
        </w:rPr>
      </w:pPr>
    </w:p>
    <w:p w:rsidR="00D80A1D" w:rsidRPr="00552989" w:rsidRDefault="00D80A1D" w:rsidP="00C077D2">
      <w:pPr>
        <w:ind w:left="360" w:hanging="360"/>
        <w:rPr>
          <w:color w:val="000000"/>
        </w:rPr>
      </w:pPr>
      <w:r w:rsidRPr="00552989">
        <w:rPr>
          <w:b/>
          <w:color w:val="000000"/>
        </w:rPr>
        <w:t>Wetland, forested:</w:t>
      </w:r>
      <w:r w:rsidR="000A504D">
        <w:rPr>
          <w:color w:val="000000"/>
        </w:rPr>
        <w:t xml:space="preserve"> </w:t>
      </w:r>
      <w:r w:rsidRPr="00552989">
        <w:rPr>
          <w:color w:val="000000"/>
        </w:rPr>
        <w:t>"Forested wetland" means a freshwater wetland dominated by woody vegetation that is 6 meters tall, or taller.</w:t>
      </w:r>
    </w:p>
    <w:p w:rsidR="00D80A1D" w:rsidRPr="00552989" w:rsidRDefault="00D80A1D" w:rsidP="00C077D2">
      <w:pPr>
        <w:ind w:left="360" w:hanging="360"/>
        <w:rPr>
          <w:color w:val="000000"/>
        </w:rPr>
      </w:pPr>
    </w:p>
    <w:p w:rsidR="00D80A1D" w:rsidRPr="00552989" w:rsidRDefault="00D80A1D" w:rsidP="00C077D2">
      <w:pPr>
        <w:ind w:left="360" w:hanging="360"/>
        <w:rPr>
          <w:color w:val="000000"/>
        </w:rPr>
      </w:pPr>
      <w:r w:rsidRPr="00552989">
        <w:rPr>
          <w:b/>
          <w:color w:val="000000"/>
        </w:rPr>
        <w:t>Wetland, floodplain:</w:t>
      </w:r>
      <w:r w:rsidR="000A504D">
        <w:rPr>
          <w:color w:val="000000"/>
        </w:rPr>
        <w:t xml:space="preserve"> </w:t>
      </w:r>
      <w:r w:rsidRPr="00552989">
        <w:rPr>
          <w:color w:val="000000"/>
        </w:rPr>
        <w:t>"Floodplain wetland" means lands adjacent to a river, stream or brook that are inundated with floodwater during a 100-year flood event and that under normal circumstances support a prevalence of wetland vegetation typically adapted for life in saturated soils.</w:t>
      </w:r>
    </w:p>
    <w:p w:rsidR="00D80A1D" w:rsidRPr="00552989" w:rsidRDefault="00D80A1D" w:rsidP="00C077D2">
      <w:pPr>
        <w:ind w:left="360" w:hanging="360"/>
        <w:rPr>
          <w:color w:val="000000"/>
        </w:rPr>
      </w:pPr>
    </w:p>
    <w:p w:rsidR="00D80A1D" w:rsidRPr="00552989" w:rsidRDefault="00D80A1D" w:rsidP="00C077D2">
      <w:pPr>
        <w:ind w:left="360" w:hanging="360"/>
        <w:rPr>
          <w:color w:val="000000"/>
        </w:rPr>
      </w:pPr>
      <w:r w:rsidRPr="00552989">
        <w:rPr>
          <w:b/>
          <w:color w:val="000000"/>
        </w:rPr>
        <w:t>Wetland, freshwater:</w:t>
      </w:r>
      <w:r w:rsidRPr="00552989">
        <w:rPr>
          <w:color w:val="000000"/>
        </w:rPr>
        <w:t xml:space="preserve"> Freshwater swamps, marshes, bogs, or similar areas that have a predominance of hydric soils and that are inundated or saturated by surface or ground water at a frequency and for a duration sufficient to support, and which under normal circumstances, do support, a prevalence of </w:t>
      </w:r>
      <w:proofErr w:type="spellStart"/>
      <w:r w:rsidRPr="00552989">
        <w:rPr>
          <w:color w:val="000000"/>
        </w:rPr>
        <w:t>hydrophytic</w:t>
      </w:r>
      <w:proofErr w:type="spellEnd"/>
      <w:r w:rsidRPr="00552989">
        <w:rPr>
          <w:color w:val="000000"/>
        </w:rPr>
        <w:t xml:space="preserve"> vegetation typically adapted for life in saturated soils.</w:t>
      </w:r>
      <w:r w:rsidR="000A504D">
        <w:rPr>
          <w:color w:val="000000"/>
        </w:rPr>
        <w:t xml:space="preserve"> </w:t>
      </w:r>
      <w:r w:rsidRPr="00552989">
        <w:rPr>
          <w:color w:val="000000"/>
        </w:rPr>
        <w:t>A freshwater wetland may contain inclusions of land that do not conform to the requirements of this definition.</w:t>
      </w:r>
    </w:p>
    <w:p w:rsidR="00D80A1D" w:rsidRPr="00552989" w:rsidRDefault="00D80A1D" w:rsidP="00C077D2">
      <w:pPr>
        <w:ind w:left="360" w:hanging="360"/>
        <w:rPr>
          <w:color w:val="000000"/>
        </w:rPr>
      </w:pPr>
    </w:p>
    <w:p w:rsidR="00D80A1D" w:rsidRPr="00552989" w:rsidRDefault="00D80A1D" w:rsidP="00C077D2">
      <w:pPr>
        <w:tabs>
          <w:tab w:val="left" w:pos="900"/>
        </w:tabs>
        <w:autoSpaceDE w:val="0"/>
        <w:autoSpaceDN w:val="0"/>
        <w:adjustRightInd w:val="0"/>
        <w:ind w:left="360" w:hanging="360"/>
        <w:rPr>
          <w:color w:val="000000"/>
        </w:rPr>
      </w:pPr>
      <w:r w:rsidRPr="00552989">
        <w:rPr>
          <w:b/>
          <w:color w:val="000000"/>
        </w:rPr>
        <w:t>Wetland,</w:t>
      </w:r>
      <w:r w:rsidR="00552989" w:rsidRPr="00552989">
        <w:rPr>
          <w:color w:val="000000"/>
        </w:rPr>
        <w:t xml:space="preserve"> </w:t>
      </w:r>
      <w:r w:rsidRPr="00552989">
        <w:rPr>
          <w:b/>
          <w:color w:val="000000"/>
        </w:rPr>
        <w:t>Special Significance</w:t>
      </w:r>
      <w:r w:rsidRPr="00552989">
        <w:rPr>
          <w:color w:val="000000"/>
        </w:rPr>
        <w:t xml:space="preserve">: </w:t>
      </w:r>
      <w:r w:rsidRPr="00552989">
        <w:rPr>
          <w:b/>
          <w:color w:val="000000"/>
        </w:rPr>
        <w:t>Wetland of Special Significance (Permit by Rule Standards):</w:t>
      </w:r>
      <w:r w:rsidRPr="00552989">
        <w:rPr>
          <w:color w:val="000000"/>
        </w:rPr>
        <w:t xml:space="preserve"> All coastal wetlands and great ponds, and freshwater wetlands with one or more of the following characteristics: </w:t>
      </w:r>
    </w:p>
    <w:p w:rsidR="00D80A1D" w:rsidRPr="00552989" w:rsidRDefault="00D80A1D" w:rsidP="00D80A1D">
      <w:pPr>
        <w:tabs>
          <w:tab w:val="left" w:pos="900"/>
        </w:tabs>
        <w:autoSpaceDE w:val="0"/>
        <w:autoSpaceDN w:val="0"/>
        <w:adjustRightInd w:val="0"/>
        <w:rPr>
          <w:color w:val="000000"/>
        </w:rPr>
      </w:pPr>
    </w:p>
    <w:p w:rsidR="00D80A1D" w:rsidRPr="00552989" w:rsidRDefault="00D80A1D" w:rsidP="005D1468">
      <w:pPr>
        <w:tabs>
          <w:tab w:val="left" w:pos="900"/>
        </w:tabs>
        <w:autoSpaceDE w:val="0"/>
        <w:autoSpaceDN w:val="0"/>
        <w:adjustRightInd w:val="0"/>
        <w:ind w:left="900" w:hanging="180"/>
        <w:rPr>
          <w:strike/>
          <w:color w:val="000000"/>
        </w:rPr>
      </w:pPr>
      <w:r w:rsidRPr="00552989">
        <w:rPr>
          <w:color w:val="000000"/>
        </w:rPr>
        <w:t>1.</w:t>
      </w:r>
      <w:r w:rsidRPr="00552989">
        <w:rPr>
          <w:color w:val="000000"/>
        </w:rPr>
        <w:tab/>
        <w:t xml:space="preserve">Within Municipal Shoreland Zoning or a or equivalent </w:t>
      </w:r>
      <w:r w:rsidRPr="0026302B">
        <w:rPr>
          <w:color w:val="000000"/>
        </w:rPr>
        <w:t>LU</w:t>
      </w:r>
      <w:r w:rsidR="00B62B8B" w:rsidRPr="003C45B8">
        <w:t>P</w:t>
      </w:r>
      <w:r w:rsidRPr="0026302B">
        <w:rPr>
          <w:color w:val="000000"/>
        </w:rPr>
        <w:t>C</w:t>
      </w:r>
      <w:r w:rsidRPr="00552989">
        <w:rPr>
          <w:color w:val="000000"/>
        </w:rPr>
        <w:t xml:space="preserve"> zone or district</w:t>
      </w:r>
      <w:r w:rsidR="00552989" w:rsidRPr="00552989">
        <w:rPr>
          <w:color w:val="000000"/>
        </w:rPr>
        <w:t>;</w:t>
      </w:r>
    </w:p>
    <w:p w:rsidR="00D80A1D" w:rsidRPr="00552989" w:rsidRDefault="00D80A1D" w:rsidP="00D80A1D">
      <w:pPr>
        <w:tabs>
          <w:tab w:val="left" w:pos="900"/>
        </w:tabs>
        <w:autoSpaceDE w:val="0"/>
        <w:autoSpaceDN w:val="0"/>
        <w:adjustRightInd w:val="0"/>
        <w:ind w:left="720"/>
        <w:rPr>
          <w:color w:val="000000"/>
        </w:rPr>
      </w:pPr>
    </w:p>
    <w:p w:rsidR="00D80A1D" w:rsidRPr="00552989" w:rsidRDefault="00D80A1D" w:rsidP="005D1468">
      <w:pPr>
        <w:tabs>
          <w:tab w:val="left" w:pos="900"/>
        </w:tabs>
        <w:autoSpaceDE w:val="0"/>
        <w:autoSpaceDN w:val="0"/>
        <w:adjustRightInd w:val="0"/>
        <w:ind w:left="900" w:hanging="180"/>
        <w:rPr>
          <w:color w:val="000000"/>
        </w:rPr>
      </w:pPr>
      <w:r w:rsidRPr="00552989">
        <w:rPr>
          <w:color w:val="000000"/>
        </w:rPr>
        <w:t>2.</w:t>
      </w:r>
      <w:r w:rsidRPr="00552989">
        <w:rPr>
          <w:color w:val="000000"/>
        </w:rPr>
        <w:tab/>
        <w:t>Contain</w:t>
      </w:r>
      <w:r w:rsidR="0026302B" w:rsidRPr="003C45B8">
        <w:t>s</w:t>
      </w:r>
      <w:r w:rsidRPr="00552989">
        <w:rPr>
          <w:color w:val="000000"/>
        </w:rPr>
        <w:t xml:space="preserve"> at least 20,000 square feet </w:t>
      </w:r>
      <w:r w:rsidR="0026302B" w:rsidRPr="003C45B8">
        <w:t>(</w:t>
      </w:r>
      <w:r w:rsidRPr="00552989">
        <w:rPr>
          <w:color w:val="000000"/>
        </w:rPr>
        <w:t>in total</w:t>
      </w:r>
      <w:r w:rsidR="0026302B" w:rsidRPr="003C45B8">
        <w:t>)</w:t>
      </w:r>
      <w:r w:rsidRPr="00552989">
        <w:rPr>
          <w:color w:val="000000"/>
        </w:rPr>
        <w:t xml:space="preserve"> of the following: aquatic vegetation, emergent marsh vegetation, or open water, unless the wetlands are the result of constructed ponds less than 10 acres in size which are not fed or drained by flowing waters; </w:t>
      </w:r>
    </w:p>
    <w:p w:rsidR="00D80A1D" w:rsidRPr="00552989" w:rsidRDefault="00D80A1D" w:rsidP="00D80A1D">
      <w:pPr>
        <w:tabs>
          <w:tab w:val="left" w:pos="900"/>
        </w:tabs>
        <w:autoSpaceDE w:val="0"/>
        <w:autoSpaceDN w:val="0"/>
        <w:adjustRightInd w:val="0"/>
        <w:ind w:left="720"/>
        <w:rPr>
          <w:color w:val="000000"/>
        </w:rPr>
      </w:pPr>
    </w:p>
    <w:p w:rsidR="00D80A1D" w:rsidRPr="00552989" w:rsidRDefault="00D80A1D" w:rsidP="005D1468">
      <w:pPr>
        <w:tabs>
          <w:tab w:val="left" w:pos="900"/>
        </w:tabs>
        <w:autoSpaceDE w:val="0"/>
        <w:autoSpaceDN w:val="0"/>
        <w:adjustRightInd w:val="0"/>
        <w:ind w:left="900" w:hanging="180"/>
        <w:rPr>
          <w:strike/>
          <w:color w:val="000000"/>
        </w:rPr>
      </w:pPr>
      <w:r w:rsidRPr="00552989">
        <w:rPr>
          <w:color w:val="000000"/>
        </w:rPr>
        <w:t>3.</w:t>
      </w:r>
      <w:r w:rsidRPr="00552989">
        <w:rPr>
          <w:color w:val="000000"/>
        </w:rPr>
        <w:tab/>
      </w:r>
      <w:r w:rsidR="0026302B" w:rsidRPr="003C45B8">
        <w:t>I</w:t>
      </w:r>
      <w:r w:rsidRPr="00552989">
        <w:rPr>
          <w:color w:val="000000"/>
        </w:rPr>
        <w:t>nundated with floodwater during a 100</w:t>
      </w:r>
      <w:r w:rsidR="00711193" w:rsidRPr="00552989">
        <w:rPr>
          <w:color w:val="000000"/>
        </w:rPr>
        <w:t>-</w:t>
      </w:r>
      <w:r w:rsidRPr="00552989">
        <w:rPr>
          <w:color w:val="000000"/>
        </w:rPr>
        <w:t>year flood event</w:t>
      </w:r>
      <w:r w:rsidR="00552989" w:rsidRPr="00552989">
        <w:rPr>
          <w:color w:val="000000"/>
        </w:rPr>
        <w:t>;</w:t>
      </w:r>
    </w:p>
    <w:p w:rsidR="00D80A1D" w:rsidRPr="00552989" w:rsidRDefault="00D80A1D" w:rsidP="00D80A1D">
      <w:pPr>
        <w:tabs>
          <w:tab w:val="left" w:pos="900"/>
        </w:tabs>
        <w:autoSpaceDE w:val="0"/>
        <w:autoSpaceDN w:val="0"/>
        <w:adjustRightInd w:val="0"/>
        <w:ind w:left="720"/>
        <w:rPr>
          <w:color w:val="000000"/>
        </w:rPr>
      </w:pPr>
    </w:p>
    <w:p w:rsidR="00D80A1D" w:rsidRPr="00552989" w:rsidRDefault="00D80A1D" w:rsidP="005D1468">
      <w:pPr>
        <w:tabs>
          <w:tab w:val="left" w:pos="900"/>
        </w:tabs>
        <w:autoSpaceDE w:val="0"/>
        <w:autoSpaceDN w:val="0"/>
        <w:adjustRightInd w:val="0"/>
        <w:ind w:left="900" w:hanging="180"/>
        <w:rPr>
          <w:strike/>
          <w:color w:val="000000"/>
        </w:rPr>
      </w:pPr>
      <w:r w:rsidRPr="00552989">
        <w:rPr>
          <w:color w:val="000000"/>
        </w:rPr>
        <w:t xml:space="preserve">4. Peatlands </w:t>
      </w:r>
      <w:r w:rsidR="0026302B" w:rsidRPr="003C45B8">
        <w:t xml:space="preserve">are </w:t>
      </w:r>
      <w:r w:rsidRPr="00552989">
        <w:rPr>
          <w:color w:val="000000"/>
        </w:rPr>
        <w:t>dominated by shrubs, sedges and sphagnum mo</w:t>
      </w:r>
      <w:r w:rsidR="00FC5F0B">
        <w:rPr>
          <w:color w:val="000000"/>
        </w:rPr>
        <w:t>ss</w:t>
      </w:r>
      <w:r w:rsidRPr="00552989">
        <w:rPr>
          <w:color w:val="000000"/>
        </w:rPr>
        <w:t>; or</w:t>
      </w:r>
      <w:r w:rsidR="00000778" w:rsidRPr="00552989">
        <w:rPr>
          <w:color w:val="000000"/>
        </w:rPr>
        <w:t xml:space="preserve"> </w:t>
      </w:r>
    </w:p>
    <w:p w:rsidR="00D80A1D" w:rsidRPr="00552989" w:rsidRDefault="00D80A1D" w:rsidP="00D80A1D">
      <w:pPr>
        <w:tabs>
          <w:tab w:val="left" w:pos="900"/>
        </w:tabs>
        <w:autoSpaceDE w:val="0"/>
        <w:autoSpaceDN w:val="0"/>
        <w:adjustRightInd w:val="0"/>
        <w:ind w:left="720"/>
        <w:rPr>
          <w:color w:val="000000"/>
        </w:rPr>
      </w:pPr>
      <w:r w:rsidRPr="00552989">
        <w:rPr>
          <w:color w:val="000000"/>
        </w:rPr>
        <w:t xml:space="preserve"> </w:t>
      </w:r>
    </w:p>
    <w:p w:rsidR="00711193" w:rsidRPr="00552989" w:rsidRDefault="00D80A1D" w:rsidP="00D80A1D">
      <w:pPr>
        <w:tabs>
          <w:tab w:val="left" w:pos="900"/>
        </w:tabs>
        <w:autoSpaceDE w:val="0"/>
        <w:autoSpaceDN w:val="0"/>
        <w:adjustRightInd w:val="0"/>
        <w:ind w:left="720"/>
        <w:rPr>
          <w:strike/>
          <w:color w:val="000000"/>
        </w:rPr>
      </w:pPr>
      <w:r w:rsidRPr="00552989">
        <w:rPr>
          <w:color w:val="000000"/>
        </w:rPr>
        <w:t>5. Within 25</w:t>
      </w:r>
      <w:r w:rsidR="00000778" w:rsidRPr="00552989">
        <w:rPr>
          <w:color w:val="000000"/>
        </w:rPr>
        <w:t xml:space="preserve"> feet</w:t>
      </w:r>
      <w:r w:rsidRPr="00552989">
        <w:rPr>
          <w:color w:val="000000"/>
        </w:rPr>
        <w:t xml:space="preserve"> of a stream channel.</w:t>
      </w:r>
      <w:r w:rsidR="00000778" w:rsidRPr="00552989">
        <w:rPr>
          <w:color w:val="000000"/>
        </w:rPr>
        <w:t xml:space="preserve"> </w:t>
      </w:r>
    </w:p>
    <w:p w:rsidR="00D80A1D" w:rsidRPr="00552989" w:rsidRDefault="00D80A1D" w:rsidP="00D80A1D">
      <w:pPr>
        <w:pStyle w:val="Text"/>
        <w:jc w:val="left"/>
        <w:rPr>
          <w:rFonts w:ascii="Times New Roman" w:hAnsi="Times New Roman"/>
          <w:color w:val="000000"/>
          <w:sz w:val="20"/>
        </w:rPr>
      </w:pPr>
    </w:p>
    <w:p w:rsidR="00D80A1D" w:rsidRPr="00552989" w:rsidRDefault="00D80A1D" w:rsidP="00C077D2">
      <w:pPr>
        <w:pStyle w:val="Text"/>
        <w:ind w:left="360" w:hanging="360"/>
        <w:jc w:val="left"/>
        <w:rPr>
          <w:rFonts w:ascii="Times New Roman" w:hAnsi="Times New Roman"/>
          <w:color w:val="000000"/>
          <w:sz w:val="20"/>
        </w:rPr>
      </w:pPr>
      <w:r w:rsidRPr="00552989">
        <w:rPr>
          <w:rFonts w:ascii="Times New Roman" w:hAnsi="Times New Roman"/>
          <w:b/>
          <w:color w:val="000000"/>
          <w:sz w:val="20"/>
        </w:rPr>
        <w:t>Work commenced:</w:t>
      </w:r>
      <w:r w:rsidRPr="00552989">
        <w:rPr>
          <w:rFonts w:ascii="Times New Roman" w:hAnsi="Times New Roman"/>
          <w:color w:val="000000"/>
          <w:sz w:val="20"/>
        </w:rPr>
        <w:t xml:space="preserve"> The work has</w:t>
      </w:r>
      <w:r w:rsidR="00711193" w:rsidRPr="00552989">
        <w:rPr>
          <w:rFonts w:ascii="Times New Roman" w:hAnsi="Times New Roman"/>
          <w:color w:val="000000"/>
          <w:sz w:val="20"/>
        </w:rPr>
        <w:t xml:space="preserve"> </w:t>
      </w:r>
      <w:r w:rsidRPr="00552989">
        <w:rPr>
          <w:rFonts w:ascii="Times New Roman" w:hAnsi="Times New Roman"/>
          <w:color w:val="000000"/>
          <w:sz w:val="20"/>
        </w:rPr>
        <w:t>commenced when any construction directly associated with the system’s or system component’s installation has begun.</w:t>
      </w:r>
    </w:p>
    <w:p w:rsidR="00C63C5E" w:rsidRPr="00F57EEA" w:rsidRDefault="00C63C5E" w:rsidP="00C63C5E">
      <w:pPr>
        <w:pStyle w:val="Title"/>
        <w:spacing w:before="100" w:beforeAutospacing="1" w:after="100" w:afterAutospacing="1"/>
        <w:ind w:left="720"/>
        <w:rPr>
          <w:rFonts w:ascii="Times New Roman" w:hAnsi="Times New Roman"/>
          <w:bCs/>
          <w:strike/>
          <w:color w:val="000000"/>
          <w:sz w:val="20"/>
        </w:rPr>
      </w:pPr>
    </w:p>
    <w:p w:rsidR="00C63C5E" w:rsidRPr="00F57EEA" w:rsidRDefault="00C63C5E" w:rsidP="00C63C5E">
      <w:pPr>
        <w:pStyle w:val="Title"/>
        <w:jc w:val="left"/>
        <w:rPr>
          <w:rFonts w:ascii="Times New Roman" w:hAnsi="Times New Roman"/>
          <w:b w:val="0"/>
          <w:color w:val="000000"/>
          <w:sz w:val="20"/>
          <w:u w:val="single"/>
        </w:rPr>
        <w:sectPr w:rsidR="00C63C5E" w:rsidRPr="00F57EEA" w:rsidSect="003175A9">
          <w:headerReference w:type="even" r:id="rId75"/>
          <w:headerReference w:type="default" r:id="rId76"/>
          <w:footerReference w:type="default" r:id="rId77"/>
          <w:headerReference w:type="first" r:id="rId78"/>
          <w:footerReference w:type="first" r:id="rId79"/>
          <w:pgSz w:w="12240" w:h="15840"/>
          <w:pgMar w:top="1440" w:right="1080" w:bottom="1080" w:left="900" w:header="720" w:footer="720" w:gutter="0"/>
          <w:cols w:space="720"/>
          <w:docGrid w:linePitch="360"/>
        </w:sectPr>
      </w:pPr>
      <w:r w:rsidRPr="00F57EEA">
        <w:rPr>
          <w:rFonts w:ascii="Times New Roman" w:hAnsi="Times New Roman"/>
          <w:color w:val="000000"/>
          <w:sz w:val="20"/>
          <w:u w:val="single"/>
        </w:rPr>
        <w:br/>
      </w:r>
    </w:p>
    <w:p w:rsidR="00780A5F" w:rsidRPr="0045021A" w:rsidRDefault="00780A5F" w:rsidP="0019221B">
      <w:pPr>
        <w:tabs>
          <w:tab w:val="left" w:pos="900"/>
        </w:tabs>
        <w:autoSpaceDE w:val="0"/>
        <w:autoSpaceDN w:val="0"/>
        <w:adjustRightInd w:val="0"/>
        <w:jc w:val="center"/>
        <w:rPr>
          <w:b/>
          <w:color w:val="000000"/>
          <w:sz w:val="24"/>
          <w:szCs w:val="24"/>
        </w:rPr>
      </w:pPr>
      <w:r w:rsidRPr="0045021A">
        <w:rPr>
          <w:b/>
          <w:color w:val="000000"/>
          <w:sz w:val="24"/>
          <w:szCs w:val="24"/>
        </w:rPr>
        <w:lastRenderedPageBreak/>
        <w:t>APPENDIX A:</w:t>
      </w:r>
      <w:r w:rsidR="000A504D" w:rsidRPr="0045021A">
        <w:rPr>
          <w:b/>
          <w:color w:val="000000"/>
          <w:sz w:val="24"/>
          <w:szCs w:val="24"/>
        </w:rPr>
        <w:t xml:space="preserve"> </w:t>
      </w:r>
      <w:r w:rsidRPr="0045021A">
        <w:rPr>
          <w:b/>
          <w:color w:val="000000"/>
          <w:sz w:val="24"/>
          <w:szCs w:val="24"/>
        </w:rPr>
        <w:t>MODEL HOLDING TANK ORDINANCE</w:t>
      </w:r>
    </w:p>
    <w:p w:rsidR="009051A5" w:rsidRPr="00BF3BAF" w:rsidRDefault="009051A5" w:rsidP="00780A5F">
      <w:pPr>
        <w:pStyle w:val="Text"/>
        <w:jc w:val="left"/>
        <w:rPr>
          <w:rFonts w:ascii="Times New Roman" w:hAnsi="Times New Roman"/>
          <w:i/>
          <w:color w:val="000000"/>
          <w:sz w:val="20"/>
        </w:rPr>
      </w:pPr>
    </w:p>
    <w:p w:rsidR="00780A5F" w:rsidRPr="00BF3BAF" w:rsidRDefault="00780A5F" w:rsidP="00780A5F">
      <w:pPr>
        <w:pStyle w:val="Text"/>
        <w:jc w:val="left"/>
        <w:rPr>
          <w:rFonts w:ascii="Times New Roman" w:hAnsi="Times New Roman"/>
          <w:b/>
          <w:i/>
          <w:color w:val="000000"/>
          <w:sz w:val="20"/>
        </w:rPr>
      </w:pPr>
      <w:r w:rsidRPr="00BF3BAF">
        <w:rPr>
          <w:rFonts w:ascii="Times New Roman" w:hAnsi="Times New Roman"/>
          <w:b/>
          <w:i/>
          <w:color w:val="000000"/>
          <w:sz w:val="20"/>
        </w:rPr>
        <w:t xml:space="preserve">This Appendix is not intended to be enforced as part of the </w:t>
      </w:r>
      <w:r w:rsidR="00192743" w:rsidRPr="00BF3BAF">
        <w:rPr>
          <w:rFonts w:ascii="Times New Roman" w:hAnsi="Times New Roman"/>
          <w:b/>
          <w:i/>
          <w:color w:val="000000"/>
          <w:sz w:val="20"/>
        </w:rPr>
        <w:t>Subsurface Wastewater Disposal Rule</w:t>
      </w:r>
      <w:r w:rsidRPr="00BF3BAF">
        <w:rPr>
          <w:rFonts w:ascii="Times New Roman" w:hAnsi="Times New Roman"/>
          <w:b/>
          <w:i/>
          <w:color w:val="000000"/>
          <w:sz w:val="20"/>
        </w:rPr>
        <w:t>s</w:t>
      </w:r>
      <w:r w:rsidR="00192743" w:rsidRPr="00BF3BAF">
        <w:rPr>
          <w:rFonts w:ascii="Times New Roman" w:hAnsi="Times New Roman"/>
          <w:b/>
          <w:i/>
          <w:color w:val="000000"/>
          <w:sz w:val="20"/>
        </w:rPr>
        <w:t>’</w:t>
      </w:r>
      <w:r w:rsidRPr="00BF3BAF">
        <w:rPr>
          <w:rFonts w:ascii="Times New Roman" w:hAnsi="Times New Roman"/>
          <w:b/>
          <w:i/>
          <w:color w:val="000000"/>
          <w:sz w:val="20"/>
        </w:rPr>
        <w:t xml:space="preserve"> minimum requirements.</w:t>
      </w:r>
      <w:r w:rsidR="000A504D">
        <w:rPr>
          <w:rFonts w:ascii="Times New Roman" w:hAnsi="Times New Roman"/>
          <w:b/>
          <w:i/>
          <w:color w:val="000000"/>
          <w:sz w:val="20"/>
        </w:rPr>
        <w:t xml:space="preserve"> </w:t>
      </w:r>
      <w:r w:rsidR="00192743" w:rsidRPr="00BF3BAF">
        <w:rPr>
          <w:rFonts w:ascii="Times New Roman" w:hAnsi="Times New Roman"/>
          <w:b/>
          <w:i/>
          <w:color w:val="000000"/>
          <w:sz w:val="20"/>
        </w:rPr>
        <w:t>Elements enclosed by brackets, [</w:t>
      </w:r>
      <w:r w:rsidR="000A504D">
        <w:rPr>
          <w:rFonts w:ascii="Times New Roman" w:hAnsi="Times New Roman"/>
          <w:b/>
          <w:i/>
          <w:color w:val="000000"/>
          <w:sz w:val="20"/>
        </w:rPr>
        <w:t xml:space="preserve"> </w:t>
      </w:r>
      <w:r w:rsidR="00192743" w:rsidRPr="00BF3BAF">
        <w:rPr>
          <w:rFonts w:ascii="Times New Roman" w:hAnsi="Times New Roman"/>
          <w:b/>
          <w:i/>
          <w:color w:val="000000"/>
          <w:sz w:val="20"/>
        </w:rPr>
        <w:t>], must be replaced with specific language.</w:t>
      </w:r>
    </w:p>
    <w:p w:rsidR="009051A5" w:rsidRPr="00BF3BAF" w:rsidRDefault="009051A5" w:rsidP="00780A5F">
      <w:pPr>
        <w:pStyle w:val="Text"/>
        <w:jc w:val="left"/>
        <w:rPr>
          <w:rFonts w:ascii="Times New Roman" w:hAnsi="Times New Roman"/>
          <w:b/>
          <w:i/>
          <w:color w:val="000000"/>
          <w:sz w:val="20"/>
        </w:rPr>
      </w:pP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BE IT ENACTED AND ORDAINED</w:t>
      </w:r>
      <w:r w:rsidRPr="00BF3BAF">
        <w:rPr>
          <w:rFonts w:ascii="Times New Roman" w:hAnsi="Times New Roman"/>
          <w:color w:val="000000"/>
          <w:sz w:val="20"/>
        </w:rPr>
        <w:t xml:space="preserve"> by the [Selectmen/Councilmen] of the [Town/City/Township], [County Name], and it is hereby enacted and ordained as follows:</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1. Purpose.</w:t>
      </w:r>
      <w:r w:rsidRPr="00BF3BAF">
        <w:rPr>
          <w:rFonts w:ascii="Times New Roman" w:hAnsi="Times New Roman"/>
          <w:color w:val="000000"/>
          <w:sz w:val="20"/>
        </w:rPr>
        <w:t xml:space="preserve"> The purpose of this Ordinance is to establish procedures for the use and maintenance of holding tanks designed to receive and retain wastewater from residential or commercial uses.</w:t>
      </w:r>
      <w:r w:rsidR="000A504D">
        <w:rPr>
          <w:rFonts w:ascii="Times New Roman" w:hAnsi="Times New Roman"/>
          <w:color w:val="000000"/>
          <w:sz w:val="20"/>
        </w:rPr>
        <w:t xml:space="preserve"> </w:t>
      </w:r>
      <w:r w:rsidRPr="00BF3BAF">
        <w:rPr>
          <w:rFonts w:ascii="Times New Roman" w:hAnsi="Times New Roman"/>
          <w:color w:val="000000"/>
          <w:sz w:val="20"/>
        </w:rPr>
        <w:t>It is hereby declared that the enactment of this Ordinance is necessary for the protection, benefit, and preservation of the health, safety, and welfare of the inhabitants of this municipality.</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2. Definitions.</w:t>
      </w:r>
      <w:r w:rsidRPr="00BF3BAF">
        <w:rPr>
          <w:rFonts w:ascii="Times New Roman" w:hAnsi="Times New Roman"/>
          <w:color w:val="000000"/>
          <w:sz w:val="20"/>
        </w:rPr>
        <w:t xml:space="preserve"> Unless the context specifically and clearly indicates otherwise, the meaning of terms used in this Ordinance is as follows:</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“Authority”</w:t>
      </w:r>
      <w:r w:rsidRPr="00BF3BAF">
        <w:rPr>
          <w:rFonts w:ascii="Times New Roman" w:hAnsi="Times New Roman"/>
          <w:color w:val="000000"/>
          <w:sz w:val="20"/>
        </w:rPr>
        <w:t xml:space="preserve"> means [Selectmen</w:t>
      </w:r>
      <w:r w:rsidR="004A4BB3" w:rsidRPr="00BF3BAF">
        <w:rPr>
          <w:rFonts w:ascii="Times New Roman" w:hAnsi="Times New Roman"/>
          <w:color w:val="000000"/>
          <w:sz w:val="20"/>
        </w:rPr>
        <w:t>/</w:t>
      </w:r>
      <w:r w:rsidRPr="00BF3BAF">
        <w:rPr>
          <w:rFonts w:ascii="Times New Roman" w:hAnsi="Times New Roman"/>
          <w:color w:val="000000"/>
          <w:sz w:val="20"/>
        </w:rPr>
        <w:t>Councilmen] of [Town</w:t>
      </w:r>
      <w:r w:rsidR="004A4BB3" w:rsidRPr="00BF3BAF">
        <w:rPr>
          <w:rFonts w:ascii="Times New Roman" w:hAnsi="Times New Roman"/>
          <w:color w:val="000000"/>
          <w:sz w:val="20"/>
        </w:rPr>
        <w:t>/</w:t>
      </w:r>
      <w:r w:rsidRPr="00BF3BAF">
        <w:rPr>
          <w:rFonts w:ascii="Times New Roman" w:hAnsi="Times New Roman"/>
          <w:color w:val="000000"/>
          <w:sz w:val="20"/>
        </w:rPr>
        <w:t>City</w:t>
      </w:r>
      <w:r w:rsidR="004A4BB3" w:rsidRPr="00BF3BAF">
        <w:rPr>
          <w:rFonts w:ascii="Times New Roman" w:hAnsi="Times New Roman"/>
          <w:color w:val="000000"/>
          <w:sz w:val="20"/>
        </w:rPr>
        <w:t>/</w:t>
      </w:r>
      <w:r w:rsidRPr="00BF3BAF">
        <w:rPr>
          <w:rFonts w:ascii="Times New Roman" w:hAnsi="Times New Roman"/>
          <w:color w:val="000000"/>
          <w:sz w:val="20"/>
        </w:rPr>
        <w:t>Township], [County Name] County, Maine.</w:t>
      </w:r>
    </w:p>
    <w:p w:rsidR="00780A5F" w:rsidRPr="00BF3BAF" w:rsidRDefault="009051A5" w:rsidP="00780A5F">
      <w:pPr>
        <w:pStyle w:val="Text"/>
        <w:jc w:val="left"/>
        <w:rPr>
          <w:rFonts w:ascii="Times New Roman" w:hAnsi="Times New Roman"/>
          <w:color w:val="000000"/>
          <w:sz w:val="20"/>
        </w:rPr>
      </w:pPr>
      <w:r w:rsidRPr="00BF3BAF">
        <w:rPr>
          <w:rFonts w:ascii="Times New Roman" w:hAnsi="Times New Roman"/>
          <w:b/>
          <w:color w:val="000000"/>
          <w:sz w:val="20"/>
        </w:rPr>
        <w:t>“</w:t>
      </w:r>
      <w:r w:rsidR="00780A5F" w:rsidRPr="00BF3BAF">
        <w:rPr>
          <w:rFonts w:ascii="Times New Roman" w:hAnsi="Times New Roman"/>
          <w:b/>
          <w:color w:val="000000"/>
          <w:sz w:val="20"/>
        </w:rPr>
        <w:t>Holding tank</w:t>
      </w:r>
      <w:r w:rsidRPr="00BF3BAF">
        <w:rPr>
          <w:rFonts w:ascii="Times New Roman" w:hAnsi="Times New Roman"/>
          <w:b/>
          <w:color w:val="000000"/>
          <w:sz w:val="20"/>
        </w:rPr>
        <w:t>” means</w:t>
      </w:r>
      <w:r w:rsidR="00780A5F" w:rsidRPr="00BF3BAF">
        <w:rPr>
          <w:rFonts w:ascii="Times New Roman" w:hAnsi="Times New Roman"/>
          <w:b/>
          <w:color w:val="000000"/>
          <w:sz w:val="20"/>
        </w:rPr>
        <w:t>:</w:t>
      </w:r>
      <w:r w:rsidR="00BF3BAF" w:rsidRPr="00BF3BAF">
        <w:rPr>
          <w:rFonts w:ascii="Times New Roman" w:hAnsi="Times New Roman"/>
          <w:b/>
          <w:color w:val="000000"/>
          <w:sz w:val="20"/>
        </w:rPr>
        <w:t xml:space="preserve"> a</w:t>
      </w:r>
      <w:r w:rsidR="001F24A3" w:rsidRPr="00BF3BAF">
        <w:rPr>
          <w:rFonts w:ascii="Times New Roman" w:hAnsi="Times New Roman"/>
          <w:color w:val="000000"/>
          <w:sz w:val="20"/>
        </w:rPr>
        <w:t xml:space="preserve"> </w:t>
      </w:r>
      <w:r w:rsidR="00780A5F" w:rsidRPr="00BF3BAF">
        <w:rPr>
          <w:rFonts w:ascii="Times New Roman" w:hAnsi="Times New Roman"/>
          <w:color w:val="000000"/>
          <w:sz w:val="20"/>
        </w:rPr>
        <w:t>closed, watertight structure</w:t>
      </w:r>
      <w:r w:rsidRPr="00BF3BAF">
        <w:rPr>
          <w:rFonts w:ascii="Times New Roman" w:hAnsi="Times New Roman"/>
          <w:color w:val="000000"/>
          <w:sz w:val="20"/>
        </w:rPr>
        <w:t>,</w:t>
      </w:r>
      <w:r w:rsidR="00780A5F" w:rsidRPr="00BF3BAF">
        <w:rPr>
          <w:rFonts w:ascii="Times New Roman" w:hAnsi="Times New Roman"/>
          <w:color w:val="000000"/>
          <w:sz w:val="20"/>
        </w:rPr>
        <w:t xml:space="preserve"> designed and used to receive and store wastewater or septic tank effluent.</w:t>
      </w:r>
      <w:r w:rsidR="000A504D">
        <w:rPr>
          <w:rFonts w:ascii="Times New Roman" w:hAnsi="Times New Roman"/>
          <w:color w:val="000000"/>
          <w:sz w:val="20"/>
        </w:rPr>
        <w:t xml:space="preserve"> </w:t>
      </w:r>
      <w:r w:rsidR="00780A5F" w:rsidRPr="00BF3BAF">
        <w:rPr>
          <w:rFonts w:ascii="Times New Roman" w:hAnsi="Times New Roman"/>
          <w:color w:val="000000"/>
          <w:sz w:val="20"/>
        </w:rPr>
        <w:t>A holding tank does not discharge wastewater or septic tank effluent to surface or ground water or onto the surface of the ground.</w:t>
      </w:r>
      <w:r w:rsidR="000A504D">
        <w:rPr>
          <w:rFonts w:ascii="Times New Roman" w:hAnsi="Times New Roman"/>
          <w:color w:val="000000"/>
          <w:sz w:val="20"/>
        </w:rPr>
        <w:t xml:space="preserve"> </w:t>
      </w:r>
      <w:r w:rsidR="00780A5F" w:rsidRPr="00BF3BAF">
        <w:rPr>
          <w:rFonts w:ascii="Times New Roman" w:hAnsi="Times New Roman"/>
          <w:color w:val="000000"/>
          <w:sz w:val="20"/>
        </w:rPr>
        <w:t>Holding tanks are designed and constructed to facilitate ultimate disposal of wastewater at another site.</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“Improved property”</w:t>
      </w:r>
      <w:r w:rsidRPr="00BF3BAF">
        <w:rPr>
          <w:rFonts w:ascii="Times New Roman" w:hAnsi="Times New Roman"/>
          <w:color w:val="000000"/>
          <w:sz w:val="20"/>
        </w:rPr>
        <w:t xml:space="preserve"> means any property within the municipality upon which there is a structure intended for continuous or periodic habitation, occupancy, or use by humans or animals and from which structure wastewater may be discharged.</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“Municipality”</w:t>
      </w:r>
      <w:r w:rsidRPr="00BF3BAF">
        <w:rPr>
          <w:rFonts w:ascii="Times New Roman" w:hAnsi="Times New Roman"/>
          <w:color w:val="000000"/>
          <w:sz w:val="20"/>
        </w:rPr>
        <w:t xml:space="preserve"> means [Town</w:t>
      </w:r>
      <w:r w:rsidR="004A4BB3" w:rsidRPr="00BF3BAF">
        <w:rPr>
          <w:rFonts w:ascii="Times New Roman" w:hAnsi="Times New Roman"/>
          <w:color w:val="000000"/>
          <w:sz w:val="20"/>
        </w:rPr>
        <w:t>/</w:t>
      </w:r>
      <w:r w:rsidRPr="00BF3BAF">
        <w:rPr>
          <w:rFonts w:ascii="Times New Roman" w:hAnsi="Times New Roman"/>
          <w:color w:val="000000"/>
          <w:sz w:val="20"/>
        </w:rPr>
        <w:t>City</w:t>
      </w:r>
      <w:r w:rsidR="004A4BB3" w:rsidRPr="00BF3BAF">
        <w:rPr>
          <w:rFonts w:ascii="Times New Roman" w:hAnsi="Times New Roman"/>
          <w:color w:val="000000"/>
          <w:sz w:val="20"/>
        </w:rPr>
        <w:t>/</w:t>
      </w:r>
      <w:r w:rsidRPr="00BF3BAF">
        <w:rPr>
          <w:rFonts w:ascii="Times New Roman" w:hAnsi="Times New Roman"/>
          <w:color w:val="000000"/>
          <w:sz w:val="20"/>
        </w:rPr>
        <w:t>Township], [County Name] County, Maine.</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“Owner”</w:t>
      </w:r>
      <w:r w:rsidRPr="00BF3BAF">
        <w:rPr>
          <w:rFonts w:ascii="Times New Roman" w:hAnsi="Times New Roman"/>
          <w:color w:val="000000"/>
          <w:sz w:val="20"/>
        </w:rPr>
        <w:t xml:space="preserve"> means any person vested with ownership, legal or equitable, sole or partial, of any property located in the municipality.</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“Person”</w:t>
      </w:r>
      <w:r w:rsidRPr="00BF3BAF">
        <w:rPr>
          <w:rFonts w:ascii="Times New Roman" w:hAnsi="Times New Roman"/>
          <w:color w:val="000000"/>
          <w:sz w:val="20"/>
        </w:rPr>
        <w:t xml:space="preserve"> means any individual, partnership, company, association, corporation, or other group or entity.</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“Wastewater”</w:t>
      </w:r>
      <w:r w:rsidRPr="00BF3BAF">
        <w:rPr>
          <w:rFonts w:ascii="Times New Roman" w:hAnsi="Times New Roman"/>
          <w:color w:val="000000"/>
          <w:sz w:val="20"/>
        </w:rPr>
        <w:t xml:space="preserve"> means any domestic wastewater, or other wastewater from commercial, industrial, or residential sources which has constituents similar to that of domestic wastewater. This term specifically excludes industrial, hazardous, or toxic wastes and materials.</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3. Rights and privileges granted.</w:t>
      </w:r>
      <w:r w:rsidRPr="00BF3BAF">
        <w:rPr>
          <w:rFonts w:ascii="Times New Roman" w:hAnsi="Times New Roman"/>
          <w:color w:val="000000"/>
          <w:sz w:val="20"/>
        </w:rPr>
        <w:t xml:space="preserve"> The Authority is hereby authorized and empowered to undertake, within the municipality, the control of</w:t>
      </w:r>
      <w:r w:rsidR="009051A5" w:rsidRPr="00BF3BAF">
        <w:rPr>
          <w:rFonts w:ascii="Times New Roman" w:hAnsi="Times New Roman"/>
          <w:color w:val="000000"/>
          <w:sz w:val="20"/>
        </w:rPr>
        <w:t>,</w:t>
      </w:r>
      <w:r w:rsidRPr="00BF3BAF">
        <w:rPr>
          <w:rFonts w:ascii="Times New Roman" w:hAnsi="Times New Roman"/>
          <w:color w:val="000000"/>
          <w:sz w:val="20"/>
        </w:rPr>
        <w:t xml:space="preserve"> and methods of</w:t>
      </w:r>
      <w:r w:rsidR="009051A5" w:rsidRPr="00BF3BAF">
        <w:rPr>
          <w:rFonts w:ascii="Times New Roman" w:hAnsi="Times New Roman"/>
          <w:color w:val="000000"/>
          <w:sz w:val="20"/>
        </w:rPr>
        <w:t>,</w:t>
      </w:r>
      <w:r w:rsidRPr="00BF3BAF">
        <w:rPr>
          <w:rFonts w:ascii="Times New Roman" w:hAnsi="Times New Roman"/>
          <w:color w:val="000000"/>
          <w:sz w:val="20"/>
        </w:rPr>
        <w:t xml:space="preserve"> disposal of holding tank wastewater and the collection and transportation thereof.</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4. Rules and regulations to be in conformity with applicable law.</w:t>
      </w:r>
      <w:r w:rsidRPr="00BF3BAF">
        <w:rPr>
          <w:rFonts w:ascii="Times New Roman" w:hAnsi="Times New Roman"/>
          <w:color w:val="000000"/>
          <w:sz w:val="20"/>
        </w:rPr>
        <w:t xml:space="preserve"> All such rules and regulations adopted by the Authority must be in conformity with the provisions herein, all other ordinances of the [Town</w:t>
      </w:r>
      <w:r w:rsidR="00192743" w:rsidRPr="00BF3BAF">
        <w:rPr>
          <w:rFonts w:ascii="Times New Roman" w:hAnsi="Times New Roman"/>
          <w:color w:val="000000"/>
          <w:sz w:val="20"/>
        </w:rPr>
        <w:t>/</w:t>
      </w:r>
      <w:r w:rsidRPr="00BF3BAF">
        <w:rPr>
          <w:rFonts w:ascii="Times New Roman" w:hAnsi="Times New Roman"/>
          <w:color w:val="000000"/>
          <w:sz w:val="20"/>
        </w:rPr>
        <w:t>City</w:t>
      </w:r>
      <w:r w:rsidR="00192743" w:rsidRPr="00BF3BAF">
        <w:rPr>
          <w:rFonts w:ascii="Times New Roman" w:hAnsi="Times New Roman"/>
          <w:color w:val="000000"/>
          <w:sz w:val="20"/>
        </w:rPr>
        <w:t>/</w:t>
      </w:r>
      <w:r w:rsidRPr="00BF3BAF">
        <w:rPr>
          <w:rFonts w:ascii="Times New Roman" w:hAnsi="Times New Roman"/>
          <w:color w:val="000000"/>
          <w:sz w:val="20"/>
        </w:rPr>
        <w:t>Township], all applicable laws, and applicable rules and regulations of the administrative agencies of the State of Maine.</w:t>
      </w:r>
      <w:r w:rsidR="000A504D">
        <w:rPr>
          <w:rFonts w:ascii="Times New Roman" w:hAnsi="Times New Roman"/>
          <w:color w:val="000000"/>
          <w:sz w:val="20"/>
        </w:rPr>
        <w:t xml:space="preserve"> </w:t>
      </w:r>
      <w:r w:rsidRPr="00BF3BAF">
        <w:rPr>
          <w:rFonts w:ascii="Times New Roman" w:hAnsi="Times New Roman"/>
          <w:color w:val="000000"/>
          <w:sz w:val="20"/>
        </w:rPr>
        <w:t xml:space="preserve">Holding tanks </w:t>
      </w:r>
      <w:r w:rsidR="00A64714" w:rsidRPr="00BF3BAF">
        <w:rPr>
          <w:rFonts w:ascii="Times New Roman" w:hAnsi="Times New Roman"/>
          <w:color w:val="000000"/>
          <w:sz w:val="20"/>
        </w:rPr>
        <w:t>cannot</w:t>
      </w:r>
      <w:r w:rsidRPr="00BF3BAF">
        <w:rPr>
          <w:rFonts w:ascii="Times New Roman" w:hAnsi="Times New Roman"/>
          <w:color w:val="000000"/>
          <w:sz w:val="20"/>
        </w:rPr>
        <w:t xml:space="preserve"> be used for seasonal conversion or new construction within the shoreland zone of a major water course.</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5. Rates and changes.</w:t>
      </w:r>
      <w:r w:rsidRPr="00BF3BAF">
        <w:rPr>
          <w:rFonts w:ascii="Times New Roman" w:hAnsi="Times New Roman"/>
          <w:color w:val="000000"/>
          <w:sz w:val="20"/>
        </w:rPr>
        <w:t xml:space="preserve"> The Authority shall have the right and power to fix, alter, charge, and collect rates, assessments, and other charges in the area served by its facilities </w:t>
      </w:r>
      <w:r w:rsidR="009051A5" w:rsidRPr="00BF3BAF">
        <w:rPr>
          <w:rFonts w:ascii="Times New Roman" w:hAnsi="Times New Roman"/>
          <w:color w:val="000000"/>
          <w:sz w:val="20"/>
        </w:rPr>
        <w:t xml:space="preserve">at reasonable and uniform rates, </w:t>
      </w:r>
      <w:r w:rsidRPr="00BF3BAF">
        <w:rPr>
          <w:rFonts w:ascii="Times New Roman" w:hAnsi="Times New Roman"/>
          <w:color w:val="000000"/>
          <w:sz w:val="20"/>
        </w:rPr>
        <w:t>as authorized by applicable law.</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6. Exclusiveness of rights and privileges.</w:t>
      </w:r>
      <w:r w:rsidRPr="00BF3BAF">
        <w:rPr>
          <w:rFonts w:ascii="Times New Roman" w:hAnsi="Times New Roman"/>
          <w:color w:val="000000"/>
          <w:sz w:val="20"/>
        </w:rPr>
        <w:t xml:space="preserve"> The collection and transportation of all wastewater from any improved property utilizing a holding tank must be done solely by, or under the direction and control of, the Authority, and the disposal thereof must be made at such site or sites as may be approved by the Maine Department of Environmental Protection.</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7. Duties of owner of improved property.</w:t>
      </w:r>
      <w:r w:rsidRPr="00BF3BAF">
        <w:rPr>
          <w:rFonts w:ascii="Times New Roman" w:hAnsi="Times New Roman"/>
          <w:color w:val="000000"/>
          <w:sz w:val="20"/>
        </w:rPr>
        <w:t xml:space="preserve"> The owner of an improved property that utilizes a holding tank must:</w:t>
      </w:r>
    </w:p>
    <w:p w:rsidR="00780A5F" w:rsidRPr="00BF3BAF" w:rsidRDefault="00780A5F" w:rsidP="0045021A">
      <w:pPr>
        <w:pStyle w:val="Text"/>
        <w:tabs>
          <w:tab w:val="left" w:pos="360"/>
        </w:tabs>
        <w:ind w:left="360"/>
        <w:jc w:val="left"/>
        <w:rPr>
          <w:rFonts w:ascii="Times New Roman" w:hAnsi="Times New Roman"/>
          <w:color w:val="000000"/>
          <w:sz w:val="20"/>
        </w:rPr>
      </w:pPr>
      <w:r w:rsidRPr="00BF3BAF">
        <w:rPr>
          <w:rFonts w:ascii="Times New Roman" w:hAnsi="Times New Roman"/>
          <w:color w:val="000000"/>
          <w:sz w:val="20"/>
        </w:rPr>
        <w:t>A. Maintain the holding tank in conformance with this or any other Ordinance of this [Town</w:t>
      </w:r>
      <w:r w:rsidR="004A4BB3" w:rsidRPr="00BF3BAF">
        <w:rPr>
          <w:rFonts w:ascii="Times New Roman" w:hAnsi="Times New Roman"/>
          <w:color w:val="000000"/>
          <w:sz w:val="20"/>
        </w:rPr>
        <w:t>/</w:t>
      </w:r>
      <w:r w:rsidRPr="00BF3BAF">
        <w:rPr>
          <w:rFonts w:ascii="Times New Roman" w:hAnsi="Times New Roman"/>
          <w:color w:val="000000"/>
          <w:sz w:val="20"/>
        </w:rPr>
        <w:t>City</w:t>
      </w:r>
      <w:r w:rsidR="004A4BB3" w:rsidRPr="00BF3BAF">
        <w:rPr>
          <w:rFonts w:ascii="Times New Roman" w:hAnsi="Times New Roman"/>
          <w:color w:val="000000"/>
          <w:sz w:val="20"/>
        </w:rPr>
        <w:t>/</w:t>
      </w:r>
      <w:r w:rsidRPr="00BF3BAF">
        <w:rPr>
          <w:rFonts w:ascii="Times New Roman" w:hAnsi="Times New Roman"/>
          <w:color w:val="000000"/>
          <w:sz w:val="20"/>
        </w:rPr>
        <w:t>Township], the provisions of any applicable law, the rules and regulations of the Authority, and any administrative agency of the State of Maine; and</w:t>
      </w:r>
    </w:p>
    <w:p w:rsidR="00780A5F" w:rsidRPr="00BF3BAF" w:rsidRDefault="00780A5F" w:rsidP="0045021A">
      <w:pPr>
        <w:pStyle w:val="Text"/>
        <w:tabs>
          <w:tab w:val="left" w:pos="360"/>
        </w:tabs>
        <w:ind w:left="360"/>
        <w:jc w:val="left"/>
        <w:rPr>
          <w:rFonts w:ascii="Times New Roman" w:hAnsi="Times New Roman"/>
          <w:color w:val="000000"/>
          <w:sz w:val="20"/>
        </w:rPr>
      </w:pPr>
      <w:r w:rsidRPr="00BF3BAF">
        <w:rPr>
          <w:rFonts w:ascii="Times New Roman" w:hAnsi="Times New Roman"/>
          <w:color w:val="000000"/>
          <w:sz w:val="20"/>
        </w:rPr>
        <w:t>B. Permit only the Authority, or its agent, to collect, transport, and dispose of the contents therein.</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8. Violations.</w:t>
      </w:r>
      <w:r w:rsidRPr="00BF3BAF">
        <w:rPr>
          <w:rFonts w:ascii="Times New Roman" w:hAnsi="Times New Roman"/>
          <w:color w:val="000000"/>
          <w:sz w:val="20"/>
        </w:rPr>
        <w:t xml:space="preserve"> Any person who violates any provisions of Section 7 must, upon conviction thereof by summary proceedings, be sentenced to pay a fine of not less than One Hundred and not more than Three Hundred dollars, plus costs.</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9. Abatement of nuisances.</w:t>
      </w:r>
      <w:r w:rsidRPr="00BF3BAF">
        <w:rPr>
          <w:rFonts w:ascii="Times New Roman" w:hAnsi="Times New Roman"/>
          <w:color w:val="000000"/>
          <w:sz w:val="20"/>
        </w:rPr>
        <w:t xml:space="preserve"> In addition to any other remedies provided in this ordinance, any violation of Section 7 above constitutes a nuisance and must be abated by the municipality or Authority by seeking appropriate equitable or legal relief from a court of competent jurisdiction.</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10. Alternative disposal.</w:t>
      </w:r>
      <w:r w:rsidRPr="00BF3BAF">
        <w:rPr>
          <w:rFonts w:ascii="Times New Roman" w:hAnsi="Times New Roman"/>
          <w:color w:val="000000"/>
          <w:sz w:val="20"/>
        </w:rPr>
        <w:t xml:space="preserve"> An alternative means of wastewater disposal must meet first time system criteria.</w:t>
      </w:r>
      <w:r w:rsidR="000A504D">
        <w:rPr>
          <w:rFonts w:ascii="Times New Roman" w:hAnsi="Times New Roman"/>
          <w:color w:val="000000"/>
          <w:sz w:val="20"/>
        </w:rPr>
        <w:t xml:space="preserve"> </w:t>
      </w:r>
      <w:r w:rsidRPr="00BF3BAF">
        <w:rPr>
          <w:rFonts w:ascii="Times New Roman" w:hAnsi="Times New Roman"/>
          <w:color w:val="000000"/>
          <w:sz w:val="20"/>
        </w:rPr>
        <w:t>Replacement system criteria must not be considered.</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lastRenderedPageBreak/>
        <w:t>Section 11. Repeal.</w:t>
      </w:r>
      <w:r w:rsidRPr="00BF3BAF">
        <w:rPr>
          <w:rFonts w:ascii="Times New Roman" w:hAnsi="Times New Roman"/>
          <w:color w:val="000000"/>
          <w:sz w:val="20"/>
        </w:rPr>
        <w:t xml:space="preserve"> All ordinances or resolutions, or parts of ordinances or resolutions, insofar as they are inconsistent herewith, are hereby repealed.</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12. Severability.</w:t>
      </w:r>
      <w:r w:rsidRPr="00BF3BAF">
        <w:rPr>
          <w:rFonts w:ascii="Times New Roman" w:hAnsi="Times New Roman"/>
          <w:color w:val="000000"/>
          <w:sz w:val="20"/>
        </w:rPr>
        <w:t xml:space="preserve"> If any sentence, clause, Section, or part of this ordinance is for any reason found to be unconstitutional, illegal, or invalid, such unconstitutionality, illegality, or invalidity must not affect or impair any of the remaining provisions, sentences, clauses, sections, or parts of this ordinance.</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Section 13. Effective date.</w:t>
      </w:r>
      <w:r w:rsidRPr="00BF3BAF">
        <w:rPr>
          <w:rFonts w:ascii="Times New Roman" w:hAnsi="Times New Roman"/>
          <w:color w:val="000000"/>
          <w:sz w:val="20"/>
        </w:rPr>
        <w:t xml:space="preserve"> This ordinance becomes effective five days after its adoption.</w:t>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b/>
          <w:color w:val="000000"/>
          <w:sz w:val="20"/>
        </w:rPr>
        <w:t>ENACTED AND ORDAINED</w:t>
      </w:r>
      <w:r w:rsidRPr="00BF3BAF">
        <w:rPr>
          <w:rFonts w:ascii="Times New Roman" w:hAnsi="Times New Roman"/>
          <w:color w:val="000000"/>
          <w:sz w:val="20"/>
        </w:rPr>
        <w:t xml:space="preserve"> into an Ordinance this [Day]day of [Month], [Year] A.D., by the [Selectmen/Councilmen] of the [Town/City/Township] of [County</w:t>
      </w:r>
      <w:r w:rsidR="00186F8A" w:rsidRPr="00BF3BAF">
        <w:rPr>
          <w:rFonts w:ascii="Times New Roman" w:hAnsi="Times New Roman"/>
          <w:color w:val="000000"/>
          <w:sz w:val="20"/>
        </w:rPr>
        <w:t xml:space="preserve"> Name</w:t>
      </w:r>
      <w:r w:rsidRPr="00BF3BAF">
        <w:rPr>
          <w:rFonts w:ascii="Times New Roman" w:hAnsi="Times New Roman"/>
          <w:color w:val="000000"/>
          <w:sz w:val="20"/>
        </w:rPr>
        <w:t>] County in lawful session duly assembled.</w:t>
      </w:r>
    </w:p>
    <w:p w:rsidR="00186F8A" w:rsidRPr="00BF3BAF" w:rsidRDefault="00186F8A" w:rsidP="00780A5F">
      <w:pPr>
        <w:pStyle w:val="Text"/>
        <w:jc w:val="left"/>
        <w:rPr>
          <w:rFonts w:ascii="Times New Roman" w:hAnsi="Times New Roman"/>
          <w:color w:val="000000"/>
          <w:sz w:val="20"/>
        </w:rPr>
      </w:pP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color w:val="000000"/>
          <w:sz w:val="20"/>
        </w:rPr>
        <w:t>[Selectmen</w:t>
      </w:r>
      <w:r w:rsidR="00192743" w:rsidRPr="00BF3BAF">
        <w:rPr>
          <w:rFonts w:ascii="Times New Roman" w:hAnsi="Times New Roman"/>
          <w:color w:val="000000"/>
          <w:sz w:val="20"/>
        </w:rPr>
        <w:t>/</w:t>
      </w:r>
      <w:r w:rsidRPr="00BF3BAF">
        <w:rPr>
          <w:rFonts w:ascii="Times New Roman" w:hAnsi="Times New Roman"/>
          <w:color w:val="000000"/>
          <w:sz w:val="20"/>
        </w:rPr>
        <w:t>Councilmen] of [Town</w:t>
      </w:r>
      <w:r w:rsidR="00192743" w:rsidRPr="00BF3BAF">
        <w:rPr>
          <w:rFonts w:ascii="Times New Roman" w:hAnsi="Times New Roman"/>
          <w:color w:val="000000"/>
          <w:sz w:val="20"/>
        </w:rPr>
        <w:t>/</w:t>
      </w:r>
      <w:r w:rsidRPr="00BF3BAF">
        <w:rPr>
          <w:rFonts w:ascii="Times New Roman" w:hAnsi="Times New Roman"/>
          <w:color w:val="000000"/>
          <w:sz w:val="20"/>
        </w:rPr>
        <w:t>City</w:t>
      </w:r>
      <w:r w:rsidR="00192743" w:rsidRPr="00BF3BAF">
        <w:rPr>
          <w:rFonts w:ascii="Times New Roman" w:hAnsi="Times New Roman"/>
          <w:color w:val="000000"/>
          <w:sz w:val="20"/>
        </w:rPr>
        <w:t>/</w:t>
      </w:r>
      <w:r w:rsidRPr="00BF3BAF">
        <w:rPr>
          <w:rFonts w:ascii="Times New Roman" w:hAnsi="Times New Roman"/>
          <w:color w:val="000000"/>
          <w:sz w:val="20"/>
        </w:rPr>
        <w:t>Township]</w:t>
      </w:r>
      <w:r w:rsidR="00186F8A" w:rsidRPr="00BF3BAF">
        <w:rPr>
          <w:rFonts w:ascii="Times New Roman" w:hAnsi="Times New Roman"/>
          <w:color w:val="000000"/>
          <w:sz w:val="20"/>
        </w:rPr>
        <w:t xml:space="preserve"> Signatures:</w:t>
      </w:r>
    </w:p>
    <w:p w:rsidR="00780A5F" w:rsidRPr="00BF3BAF" w:rsidRDefault="00780A5F" w:rsidP="00780A5F">
      <w:pPr>
        <w:pStyle w:val="Text"/>
        <w:jc w:val="left"/>
        <w:rPr>
          <w:rFonts w:ascii="Times New Roman" w:hAnsi="Times New Roman"/>
          <w:color w:val="000000"/>
          <w:sz w:val="20"/>
        </w:rPr>
      </w:pP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color w:val="000000"/>
          <w:sz w:val="20"/>
        </w:rPr>
        <w:tab/>
        <w:t>Signature</w:t>
      </w:r>
      <w:r w:rsidR="000A504D">
        <w:rPr>
          <w:rFonts w:ascii="Times New Roman" w:hAnsi="Times New Roman"/>
          <w:color w:val="000000"/>
          <w:sz w:val="20"/>
        </w:rPr>
        <w:t xml:space="preserve"> </w:t>
      </w:r>
      <w:r w:rsidR="00727F05" w:rsidRPr="00BF3BAF">
        <w:rPr>
          <w:rFonts w:ascii="Times New Roman" w:hAnsi="Times New Roman"/>
          <w:color w:val="000000"/>
          <w:sz w:val="20"/>
        </w:rPr>
        <w:t>_______________________________________________</w:t>
      </w:r>
      <w:r w:rsidR="000A504D">
        <w:rPr>
          <w:rFonts w:ascii="Times New Roman" w:hAnsi="Times New Roman"/>
          <w:color w:val="000000"/>
          <w:sz w:val="20"/>
        </w:rPr>
        <w:t xml:space="preserve"> </w:t>
      </w:r>
      <w:r w:rsidRPr="00BF3BAF">
        <w:rPr>
          <w:rFonts w:ascii="Times New Roman" w:hAnsi="Times New Roman"/>
          <w:color w:val="000000"/>
          <w:sz w:val="20"/>
        </w:rPr>
        <w:t xml:space="preserve">Date </w:t>
      </w:r>
      <w:r w:rsidR="00727F05" w:rsidRPr="00BF3BAF">
        <w:rPr>
          <w:rFonts w:ascii="Times New Roman" w:hAnsi="Times New Roman"/>
          <w:color w:val="000000"/>
          <w:sz w:val="20"/>
        </w:rPr>
        <w:t>__________________</w:t>
      </w:r>
      <w:r w:rsidR="000A504D">
        <w:rPr>
          <w:rFonts w:ascii="Times New Roman" w:hAnsi="Times New Roman"/>
          <w:color w:val="000000"/>
          <w:sz w:val="20"/>
        </w:rPr>
        <w:t xml:space="preserve">       </w:t>
      </w:r>
      <w:r w:rsidRPr="00BF3BAF">
        <w:rPr>
          <w:rFonts w:ascii="Times New Roman" w:hAnsi="Times New Roman"/>
          <w:color w:val="000000"/>
          <w:sz w:val="20"/>
        </w:rPr>
        <w:t xml:space="preserve"> </w:t>
      </w:r>
    </w:p>
    <w:p w:rsidR="00780A5F" w:rsidRPr="00BF3BAF" w:rsidRDefault="00780A5F" w:rsidP="00780A5F">
      <w:pPr>
        <w:pStyle w:val="Text"/>
        <w:jc w:val="left"/>
        <w:rPr>
          <w:rFonts w:ascii="Times New Roman" w:hAnsi="Times New Roman"/>
          <w:color w:val="000000"/>
          <w:sz w:val="20"/>
        </w:rPr>
      </w:pP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p>
    <w:p w:rsidR="00727F05" w:rsidRPr="00BF3BAF" w:rsidRDefault="00780A5F" w:rsidP="00727F05">
      <w:pPr>
        <w:pStyle w:val="Text"/>
        <w:jc w:val="left"/>
        <w:rPr>
          <w:rFonts w:ascii="Times New Roman" w:hAnsi="Times New Roman"/>
          <w:color w:val="000000"/>
          <w:sz w:val="20"/>
        </w:rPr>
      </w:pPr>
      <w:r w:rsidRPr="00BF3BAF">
        <w:rPr>
          <w:rFonts w:ascii="Times New Roman" w:hAnsi="Times New Roman"/>
          <w:color w:val="000000"/>
          <w:sz w:val="20"/>
        </w:rPr>
        <w:tab/>
      </w:r>
      <w:r w:rsidR="00727F05" w:rsidRPr="00BF3BAF">
        <w:rPr>
          <w:rFonts w:ascii="Times New Roman" w:hAnsi="Times New Roman"/>
          <w:color w:val="000000"/>
          <w:sz w:val="20"/>
        </w:rPr>
        <w:t>Signature</w:t>
      </w:r>
      <w:r w:rsidR="000A504D">
        <w:rPr>
          <w:rFonts w:ascii="Times New Roman" w:hAnsi="Times New Roman"/>
          <w:color w:val="000000"/>
          <w:sz w:val="20"/>
        </w:rPr>
        <w:t xml:space="preserve"> </w:t>
      </w:r>
      <w:r w:rsidR="00727F05" w:rsidRPr="00BF3BAF">
        <w:rPr>
          <w:rFonts w:ascii="Times New Roman" w:hAnsi="Times New Roman"/>
          <w:color w:val="000000"/>
          <w:sz w:val="20"/>
        </w:rPr>
        <w:t>_______________________________________________</w:t>
      </w:r>
      <w:r w:rsidR="000A504D">
        <w:rPr>
          <w:rFonts w:ascii="Times New Roman" w:hAnsi="Times New Roman"/>
          <w:color w:val="000000"/>
          <w:sz w:val="20"/>
        </w:rPr>
        <w:t xml:space="preserve"> </w:t>
      </w:r>
      <w:r w:rsidR="00727F05" w:rsidRPr="00BF3BAF">
        <w:rPr>
          <w:rFonts w:ascii="Times New Roman" w:hAnsi="Times New Roman"/>
          <w:color w:val="000000"/>
          <w:sz w:val="20"/>
        </w:rPr>
        <w:t>Date __________________</w:t>
      </w:r>
      <w:r w:rsidR="000A504D">
        <w:rPr>
          <w:rFonts w:ascii="Times New Roman" w:hAnsi="Times New Roman"/>
          <w:color w:val="000000"/>
          <w:sz w:val="20"/>
        </w:rPr>
        <w:t xml:space="preserve">       </w:t>
      </w:r>
      <w:r w:rsidR="00727F05" w:rsidRPr="00BF3BAF">
        <w:rPr>
          <w:rFonts w:ascii="Times New Roman" w:hAnsi="Times New Roman"/>
          <w:color w:val="000000"/>
          <w:sz w:val="20"/>
        </w:rPr>
        <w:t xml:space="preserve"> </w:t>
      </w:r>
    </w:p>
    <w:p w:rsidR="00780A5F" w:rsidRPr="00BF3BAF" w:rsidRDefault="00780A5F" w:rsidP="00780A5F">
      <w:pPr>
        <w:pStyle w:val="Text"/>
        <w:jc w:val="left"/>
        <w:rPr>
          <w:rFonts w:ascii="Times New Roman" w:hAnsi="Times New Roman"/>
          <w:color w:val="000000"/>
          <w:sz w:val="20"/>
        </w:rPr>
      </w:pP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p>
    <w:p w:rsidR="00780A5F" w:rsidRPr="00BF3BAF" w:rsidRDefault="00780A5F" w:rsidP="00780A5F">
      <w:pPr>
        <w:pStyle w:val="Text"/>
        <w:jc w:val="left"/>
        <w:rPr>
          <w:rFonts w:ascii="Times New Roman" w:hAnsi="Times New Roman"/>
          <w:color w:val="000000"/>
          <w:sz w:val="20"/>
        </w:rPr>
      </w:pPr>
      <w:r w:rsidRPr="00BF3BAF">
        <w:rPr>
          <w:rFonts w:ascii="Times New Roman" w:hAnsi="Times New Roman"/>
          <w:color w:val="000000"/>
          <w:sz w:val="20"/>
        </w:rPr>
        <w:tab/>
      </w:r>
      <w:r w:rsidR="00727F05" w:rsidRPr="00BF3BAF">
        <w:rPr>
          <w:rFonts w:ascii="Times New Roman" w:hAnsi="Times New Roman"/>
          <w:color w:val="000000"/>
          <w:sz w:val="20"/>
        </w:rPr>
        <w:t>Signature</w:t>
      </w:r>
      <w:r w:rsidR="000A504D">
        <w:rPr>
          <w:rFonts w:ascii="Times New Roman" w:hAnsi="Times New Roman"/>
          <w:color w:val="000000"/>
          <w:sz w:val="20"/>
        </w:rPr>
        <w:t xml:space="preserve"> </w:t>
      </w:r>
      <w:r w:rsidR="00727F05" w:rsidRPr="00BF3BAF">
        <w:rPr>
          <w:rFonts w:ascii="Times New Roman" w:hAnsi="Times New Roman"/>
          <w:color w:val="000000"/>
          <w:sz w:val="20"/>
        </w:rPr>
        <w:t>_______________________________________________</w:t>
      </w:r>
      <w:r w:rsidR="000A504D">
        <w:rPr>
          <w:rFonts w:ascii="Times New Roman" w:hAnsi="Times New Roman"/>
          <w:color w:val="000000"/>
          <w:sz w:val="20"/>
        </w:rPr>
        <w:t xml:space="preserve"> </w:t>
      </w:r>
      <w:r w:rsidR="00727F05" w:rsidRPr="00BF3BAF">
        <w:rPr>
          <w:rFonts w:ascii="Times New Roman" w:hAnsi="Times New Roman"/>
          <w:color w:val="000000"/>
          <w:sz w:val="20"/>
        </w:rPr>
        <w:t>Date __________________</w:t>
      </w:r>
      <w:r w:rsidR="000A504D">
        <w:rPr>
          <w:rFonts w:ascii="Times New Roman" w:hAnsi="Times New Roman"/>
          <w:color w:val="000000"/>
          <w:sz w:val="20"/>
        </w:rPr>
        <w:t xml:space="preserve">       </w:t>
      </w:r>
      <w:r w:rsidR="00727F05" w:rsidRPr="00BF3BAF">
        <w:rPr>
          <w:rFonts w:ascii="Times New Roman" w:hAnsi="Times New Roman"/>
          <w:color w:val="000000"/>
          <w:sz w:val="20"/>
        </w:rPr>
        <w:t xml:space="preserve"> </w:t>
      </w:r>
    </w:p>
    <w:p w:rsidR="00186F8A" w:rsidRPr="00BF3BAF" w:rsidRDefault="00186F8A" w:rsidP="00186F8A">
      <w:pPr>
        <w:pStyle w:val="Text"/>
        <w:jc w:val="left"/>
        <w:rPr>
          <w:rFonts w:ascii="Times New Roman" w:hAnsi="Times New Roman"/>
          <w:color w:val="000000"/>
          <w:sz w:val="20"/>
        </w:rPr>
      </w:pPr>
    </w:p>
    <w:p w:rsidR="00186F8A" w:rsidRPr="00BF3BAF" w:rsidRDefault="00186F8A" w:rsidP="00186F8A">
      <w:pPr>
        <w:pStyle w:val="Text"/>
        <w:jc w:val="left"/>
        <w:rPr>
          <w:rFonts w:ascii="Times New Roman" w:hAnsi="Times New Roman"/>
          <w:color w:val="000000"/>
          <w:sz w:val="20"/>
        </w:rPr>
      </w:pP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p>
    <w:p w:rsidR="00186F8A" w:rsidRPr="00BF3BAF" w:rsidRDefault="00186F8A" w:rsidP="00186F8A">
      <w:pPr>
        <w:pStyle w:val="Text"/>
        <w:jc w:val="left"/>
        <w:rPr>
          <w:rFonts w:ascii="Times New Roman" w:hAnsi="Times New Roman"/>
          <w:color w:val="000000"/>
          <w:sz w:val="20"/>
        </w:rPr>
      </w:pPr>
      <w:r w:rsidRPr="00BF3BAF">
        <w:rPr>
          <w:rFonts w:ascii="Times New Roman" w:hAnsi="Times New Roman"/>
          <w:color w:val="000000"/>
          <w:sz w:val="20"/>
        </w:rPr>
        <w:tab/>
      </w:r>
      <w:r w:rsidR="00727F05" w:rsidRPr="00BF3BAF">
        <w:rPr>
          <w:rFonts w:ascii="Times New Roman" w:hAnsi="Times New Roman"/>
          <w:color w:val="000000"/>
          <w:sz w:val="20"/>
        </w:rPr>
        <w:t>Signature</w:t>
      </w:r>
      <w:r w:rsidR="000A504D">
        <w:rPr>
          <w:rFonts w:ascii="Times New Roman" w:hAnsi="Times New Roman"/>
          <w:color w:val="000000"/>
          <w:sz w:val="20"/>
        </w:rPr>
        <w:t xml:space="preserve"> </w:t>
      </w:r>
      <w:r w:rsidR="00727F05" w:rsidRPr="00BF3BAF">
        <w:rPr>
          <w:rFonts w:ascii="Times New Roman" w:hAnsi="Times New Roman"/>
          <w:color w:val="000000"/>
          <w:sz w:val="20"/>
        </w:rPr>
        <w:t>_______________________________________________</w:t>
      </w:r>
      <w:r w:rsidR="000A504D">
        <w:rPr>
          <w:rFonts w:ascii="Times New Roman" w:hAnsi="Times New Roman"/>
          <w:color w:val="000000"/>
          <w:sz w:val="20"/>
        </w:rPr>
        <w:t xml:space="preserve"> </w:t>
      </w:r>
      <w:r w:rsidR="00727F05" w:rsidRPr="00BF3BAF">
        <w:rPr>
          <w:rFonts w:ascii="Times New Roman" w:hAnsi="Times New Roman"/>
          <w:color w:val="000000"/>
          <w:sz w:val="20"/>
        </w:rPr>
        <w:t>Date __________________</w:t>
      </w:r>
      <w:r w:rsidR="000A504D">
        <w:rPr>
          <w:rFonts w:ascii="Times New Roman" w:hAnsi="Times New Roman"/>
          <w:color w:val="000000"/>
          <w:sz w:val="20"/>
        </w:rPr>
        <w:t xml:space="preserve">       </w:t>
      </w:r>
      <w:r w:rsidR="00727F05" w:rsidRPr="00BF3BAF">
        <w:rPr>
          <w:rFonts w:ascii="Times New Roman" w:hAnsi="Times New Roman"/>
          <w:color w:val="000000"/>
          <w:sz w:val="20"/>
        </w:rPr>
        <w:t xml:space="preserve"> </w:t>
      </w:r>
    </w:p>
    <w:p w:rsidR="00186F8A" w:rsidRPr="00BF3BAF" w:rsidRDefault="00186F8A" w:rsidP="00186F8A">
      <w:pPr>
        <w:pStyle w:val="Text"/>
        <w:jc w:val="left"/>
        <w:rPr>
          <w:rFonts w:ascii="Times New Roman" w:hAnsi="Times New Roman"/>
          <w:color w:val="000000"/>
          <w:sz w:val="20"/>
        </w:rPr>
      </w:pPr>
    </w:p>
    <w:p w:rsidR="00186F8A" w:rsidRPr="00BF3BAF" w:rsidRDefault="00186F8A" w:rsidP="00186F8A">
      <w:pPr>
        <w:pStyle w:val="Text"/>
        <w:jc w:val="left"/>
        <w:rPr>
          <w:rFonts w:ascii="Times New Roman" w:hAnsi="Times New Roman"/>
          <w:color w:val="000000"/>
          <w:sz w:val="20"/>
        </w:rPr>
      </w:pP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r w:rsidRPr="00BF3BAF">
        <w:rPr>
          <w:rFonts w:ascii="Times New Roman" w:hAnsi="Times New Roman"/>
          <w:color w:val="000000"/>
          <w:sz w:val="20"/>
        </w:rPr>
        <w:tab/>
      </w:r>
    </w:p>
    <w:p w:rsidR="00727F05" w:rsidRPr="00BF3BAF" w:rsidRDefault="00186F8A" w:rsidP="00727F05">
      <w:pPr>
        <w:pStyle w:val="Text"/>
        <w:jc w:val="left"/>
        <w:rPr>
          <w:rFonts w:ascii="Times New Roman" w:hAnsi="Times New Roman"/>
          <w:color w:val="000000"/>
          <w:sz w:val="20"/>
          <w:u w:val="single"/>
        </w:rPr>
      </w:pPr>
      <w:r w:rsidRPr="00BF3BAF">
        <w:rPr>
          <w:rFonts w:ascii="Times New Roman" w:hAnsi="Times New Roman"/>
          <w:color w:val="000000"/>
          <w:sz w:val="20"/>
        </w:rPr>
        <w:tab/>
      </w:r>
      <w:r w:rsidR="00727F05" w:rsidRPr="00BF3BAF">
        <w:rPr>
          <w:rFonts w:ascii="Times New Roman" w:hAnsi="Times New Roman"/>
          <w:color w:val="000000"/>
          <w:sz w:val="20"/>
        </w:rPr>
        <w:t>Signature</w:t>
      </w:r>
      <w:r w:rsidR="000A504D">
        <w:rPr>
          <w:rFonts w:ascii="Times New Roman" w:hAnsi="Times New Roman"/>
          <w:color w:val="000000"/>
          <w:sz w:val="20"/>
        </w:rPr>
        <w:t xml:space="preserve"> </w:t>
      </w:r>
      <w:r w:rsidR="00727F05" w:rsidRPr="00BF3BAF">
        <w:rPr>
          <w:rFonts w:ascii="Times New Roman" w:hAnsi="Times New Roman"/>
          <w:color w:val="000000"/>
          <w:sz w:val="20"/>
        </w:rPr>
        <w:t>_______________________________________________</w:t>
      </w:r>
      <w:r w:rsidR="000A504D">
        <w:rPr>
          <w:rFonts w:ascii="Times New Roman" w:hAnsi="Times New Roman"/>
          <w:color w:val="000000"/>
          <w:sz w:val="20"/>
        </w:rPr>
        <w:t xml:space="preserve"> </w:t>
      </w:r>
      <w:r w:rsidR="00727F05" w:rsidRPr="00BF3BAF">
        <w:rPr>
          <w:rFonts w:ascii="Times New Roman" w:hAnsi="Times New Roman"/>
          <w:color w:val="000000"/>
          <w:sz w:val="20"/>
        </w:rPr>
        <w:t>Date __________________</w:t>
      </w:r>
      <w:r w:rsidR="000A504D">
        <w:rPr>
          <w:rFonts w:ascii="Times New Roman" w:hAnsi="Times New Roman"/>
          <w:color w:val="000000"/>
          <w:sz w:val="20"/>
          <w:u w:val="single"/>
        </w:rPr>
        <w:t xml:space="preserve">       </w:t>
      </w:r>
      <w:r w:rsidR="00727F05" w:rsidRPr="00BF3BAF">
        <w:rPr>
          <w:rFonts w:ascii="Times New Roman" w:hAnsi="Times New Roman"/>
          <w:color w:val="000000"/>
          <w:sz w:val="20"/>
          <w:u w:val="single"/>
        </w:rPr>
        <w:t xml:space="preserve"> </w:t>
      </w:r>
    </w:p>
    <w:p w:rsidR="00186F8A" w:rsidRPr="00F57EEA" w:rsidRDefault="00186F8A" w:rsidP="00186F8A">
      <w:pPr>
        <w:pStyle w:val="Text"/>
        <w:jc w:val="left"/>
        <w:rPr>
          <w:rFonts w:ascii="Times New Roman" w:hAnsi="Times New Roman"/>
          <w:color w:val="000000"/>
          <w:sz w:val="20"/>
          <w:u w:val="single"/>
        </w:rPr>
      </w:pPr>
    </w:p>
    <w:p w:rsidR="00F178CB" w:rsidRPr="00F57EEA" w:rsidRDefault="00F178CB" w:rsidP="00F178CB">
      <w:pPr>
        <w:pStyle w:val="Title"/>
        <w:spacing w:before="100" w:beforeAutospacing="1" w:after="100" w:afterAutospacing="1"/>
        <w:ind w:left="720"/>
        <w:rPr>
          <w:rFonts w:ascii="Times New Roman" w:hAnsi="Times New Roman"/>
          <w:bCs/>
          <w:strike/>
          <w:color w:val="000000"/>
          <w:sz w:val="20"/>
        </w:rPr>
      </w:pPr>
    </w:p>
    <w:p w:rsidR="00F178CB" w:rsidRPr="00F57EEA" w:rsidRDefault="00F178CB" w:rsidP="00F178CB">
      <w:pPr>
        <w:pStyle w:val="Title"/>
        <w:jc w:val="left"/>
        <w:rPr>
          <w:rFonts w:ascii="Times New Roman" w:hAnsi="Times New Roman"/>
          <w:b w:val="0"/>
          <w:color w:val="000000"/>
          <w:sz w:val="20"/>
          <w:u w:val="single"/>
        </w:rPr>
        <w:sectPr w:rsidR="00F178CB" w:rsidRPr="00F57EEA" w:rsidSect="0019221B">
          <w:headerReference w:type="even" r:id="rId80"/>
          <w:headerReference w:type="default" r:id="rId81"/>
          <w:footerReference w:type="default" r:id="rId82"/>
          <w:headerReference w:type="first" r:id="rId83"/>
          <w:footerReference w:type="first" r:id="rId84"/>
          <w:pgSz w:w="12240" w:h="15840"/>
          <w:pgMar w:top="1440" w:right="1080" w:bottom="1080" w:left="900" w:header="720" w:footer="720" w:gutter="0"/>
          <w:cols w:space="720"/>
          <w:docGrid w:linePitch="360"/>
        </w:sectPr>
      </w:pPr>
      <w:r w:rsidRPr="00F57EEA">
        <w:rPr>
          <w:rFonts w:ascii="Times New Roman" w:hAnsi="Times New Roman"/>
          <w:color w:val="000000"/>
          <w:sz w:val="20"/>
          <w:u w:val="single"/>
        </w:rPr>
        <w:br/>
      </w:r>
    </w:p>
    <w:p w:rsidR="00EC48C1" w:rsidRPr="0045021A" w:rsidDel="00780A5F" w:rsidRDefault="00EC48C1" w:rsidP="00C553D3">
      <w:pPr>
        <w:pStyle w:val="Title"/>
        <w:rPr>
          <w:rFonts w:ascii="Times New Roman" w:hAnsi="Times New Roman"/>
          <w:caps/>
          <w:color w:val="000000"/>
          <w:sz w:val="20"/>
        </w:rPr>
      </w:pPr>
      <w:r w:rsidRPr="0045021A">
        <w:rPr>
          <w:rFonts w:ascii="Times New Roman" w:hAnsi="Times New Roman"/>
          <w:caps/>
          <w:color w:val="000000"/>
          <w:szCs w:val="24"/>
        </w:rPr>
        <w:lastRenderedPageBreak/>
        <w:t>Appendix B:</w:t>
      </w:r>
      <w:r w:rsidR="000A504D" w:rsidRPr="0045021A">
        <w:rPr>
          <w:rFonts w:ascii="Times New Roman" w:hAnsi="Times New Roman"/>
          <w:caps/>
          <w:color w:val="000000"/>
          <w:szCs w:val="24"/>
        </w:rPr>
        <w:t xml:space="preserve"> </w:t>
      </w:r>
      <w:r w:rsidRPr="0045021A">
        <w:rPr>
          <w:rFonts w:ascii="Times New Roman" w:hAnsi="Times New Roman"/>
          <w:caps/>
          <w:color w:val="000000"/>
          <w:szCs w:val="24"/>
        </w:rPr>
        <w:t>Notice of Permit</w:t>
      </w:r>
    </w:p>
    <w:p w:rsidR="00EC48C1" w:rsidRPr="00F27ABA" w:rsidRDefault="00EC48C1" w:rsidP="0045021A">
      <w:pPr>
        <w:pBdr>
          <w:bottom w:val="single" w:sz="4" w:space="1" w:color="auto"/>
        </w:pBdr>
        <w:jc w:val="center"/>
        <w:rPr>
          <w:color w:val="000000"/>
        </w:rPr>
      </w:pPr>
    </w:p>
    <w:p w:rsidR="00EC48C1" w:rsidRPr="00F27ABA" w:rsidRDefault="00EC48C1" w:rsidP="00EC48C1">
      <w:pPr>
        <w:jc w:val="center"/>
        <w:rPr>
          <w:b/>
          <w:color w:val="000000"/>
        </w:rPr>
      </w:pPr>
    </w:p>
    <w:p w:rsidR="00F178CB" w:rsidRPr="00F27ABA" w:rsidRDefault="00F178CB" w:rsidP="00EC48C1">
      <w:pPr>
        <w:jc w:val="center"/>
        <w:rPr>
          <w:b/>
          <w:color w:val="000000"/>
          <w:sz w:val="24"/>
          <w:szCs w:val="24"/>
        </w:rPr>
      </w:pPr>
    </w:p>
    <w:p w:rsidR="00EC48C1" w:rsidRPr="00F27ABA" w:rsidRDefault="00EC48C1" w:rsidP="00EC48C1">
      <w:pPr>
        <w:jc w:val="center"/>
        <w:rPr>
          <w:b/>
          <w:color w:val="000000"/>
          <w:sz w:val="24"/>
          <w:szCs w:val="24"/>
        </w:rPr>
      </w:pPr>
      <w:r w:rsidRPr="00F27ABA">
        <w:rPr>
          <w:b/>
          <w:color w:val="000000"/>
          <w:sz w:val="24"/>
          <w:szCs w:val="24"/>
        </w:rPr>
        <w:t>NOTICE OF PERMIT</w:t>
      </w:r>
    </w:p>
    <w:p w:rsidR="00F74D5A" w:rsidRPr="00F27ABA" w:rsidRDefault="00F74D5A" w:rsidP="00F74D5A">
      <w:pPr>
        <w:rPr>
          <w:color w:val="000000"/>
          <w:highlight w:val="green"/>
        </w:rPr>
      </w:pPr>
    </w:p>
    <w:p w:rsidR="008F3163" w:rsidRPr="00F27ABA" w:rsidRDefault="008F3163" w:rsidP="00EC48C1">
      <w:pPr>
        <w:rPr>
          <w:color w:val="000000"/>
          <w:sz w:val="24"/>
          <w:szCs w:val="24"/>
        </w:rPr>
      </w:pPr>
    </w:p>
    <w:p w:rsidR="00EC48C1" w:rsidRPr="00F27ABA" w:rsidRDefault="00EC48C1" w:rsidP="00EC48C1">
      <w:pPr>
        <w:ind w:left="-540"/>
        <w:rPr>
          <w:color w:val="000000"/>
          <w:sz w:val="24"/>
          <w:szCs w:val="24"/>
        </w:rPr>
      </w:pPr>
    </w:p>
    <w:p w:rsidR="00EC48C1" w:rsidRPr="00F27ABA" w:rsidRDefault="00EC48C1" w:rsidP="001C0E72">
      <w:pPr>
        <w:ind w:left="720" w:hanging="720"/>
        <w:rPr>
          <w:color w:val="000000"/>
          <w:sz w:val="24"/>
          <w:szCs w:val="24"/>
        </w:rPr>
      </w:pPr>
      <w:r w:rsidRPr="00F27ABA">
        <w:rPr>
          <w:color w:val="000000"/>
          <w:sz w:val="24"/>
          <w:szCs w:val="24"/>
        </w:rPr>
        <w:t>Permit</w:t>
      </w:r>
      <w:r w:rsidR="000A504D">
        <w:rPr>
          <w:color w:val="000000"/>
          <w:sz w:val="24"/>
          <w:szCs w:val="24"/>
        </w:rPr>
        <w:t xml:space="preserve"> </w:t>
      </w:r>
      <w:r w:rsidRPr="00F27ABA">
        <w:rPr>
          <w:b/>
          <w:color w:val="000000"/>
          <w:sz w:val="24"/>
          <w:szCs w:val="24"/>
        </w:rPr>
        <w:t>#</w:t>
      </w:r>
      <w:r w:rsidRPr="00F27ABA">
        <w:rPr>
          <w:color w:val="000000"/>
          <w:sz w:val="24"/>
          <w:szCs w:val="24"/>
        </w:rPr>
        <w:t xml:space="preserve"> ___________ to install a subsurface wastewater sewage disposal system was issued to: </w:t>
      </w:r>
      <w:r w:rsidR="00DD418D" w:rsidRPr="00F27ABA">
        <w:rPr>
          <w:color w:val="000000"/>
          <w:sz w:val="24"/>
          <w:szCs w:val="24"/>
        </w:rPr>
        <w:br/>
      </w:r>
      <w:r w:rsidR="00DD418D" w:rsidRPr="00F27ABA">
        <w:rPr>
          <w:color w:val="000000"/>
          <w:sz w:val="24"/>
          <w:szCs w:val="24"/>
        </w:rPr>
        <w:br/>
      </w:r>
      <w:r w:rsidRPr="00F27ABA">
        <w:rPr>
          <w:color w:val="000000"/>
          <w:sz w:val="24"/>
          <w:szCs w:val="24"/>
        </w:rPr>
        <w:t>__________________________________</w:t>
      </w:r>
      <w:r w:rsidR="00F14657" w:rsidRPr="00F27ABA">
        <w:rPr>
          <w:color w:val="000000"/>
          <w:sz w:val="24"/>
          <w:szCs w:val="24"/>
        </w:rPr>
        <w:t>___________</w:t>
      </w:r>
      <w:r w:rsidRPr="00F27ABA">
        <w:rPr>
          <w:color w:val="000000"/>
          <w:sz w:val="24"/>
          <w:szCs w:val="24"/>
        </w:rPr>
        <w:t>_</w:t>
      </w:r>
      <w:r w:rsidR="00F27ABA">
        <w:rPr>
          <w:color w:val="000000"/>
          <w:sz w:val="24"/>
          <w:szCs w:val="24"/>
        </w:rPr>
        <w:t>________________</w:t>
      </w:r>
      <w:r w:rsidRPr="00F27ABA">
        <w:rPr>
          <w:color w:val="000000"/>
          <w:sz w:val="24"/>
          <w:szCs w:val="24"/>
        </w:rPr>
        <w:t>_______</w:t>
      </w:r>
      <w:r w:rsidRPr="00F27ABA">
        <w:rPr>
          <w:color w:val="000000"/>
          <w:sz w:val="24"/>
          <w:szCs w:val="24"/>
        </w:rPr>
        <w:br/>
      </w:r>
      <w:r w:rsidRPr="00F27ABA">
        <w:rPr>
          <w:color w:val="000000"/>
          <w:sz w:val="24"/>
          <w:szCs w:val="24"/>
        </w:rPr>
        <w:tab/>
      </w:r>
      <w:r w:rsidRPr="00F27ABA">
        <w:rPr>
          <w:color w:val="000000"/>
          <w:sz w:val="24"/>
          <w:szCs w:val="24"/>
        </w:rPr>
        <w:tab/>
        <w:t>Applicant’s name and mailing address</w:t>
      </w:r>
    </w:p>
    <w:p w:rsidR="00EC48C1" w:rsidRPr="00F27ABA" w:rsidRDefault="00EC48C1" w:rsidP="00EC48C1">
      <w:pPr>
        <w:ind w:left="720"/>
        <w:rPr>
          <w:color w:val="000000"/>
          <w:sz w:val="24"/>
          <w:szCs w:val="24"/>
        </w:rPr>
      </w:pPr>
    </w:p>
    <w:p w:rsidR="00EC48C1" w:rsidRPr="00F27ABA" w:rsidRDefault="00EC48C1" w:rsidP="00EC48C1">
      <w:pPr>
        <w:ind w:left="720"/>
        <w:rPr>
          <w:color w:val="000000"/>
          <w:sz w:val="24"/>
          <w:szCs w:val="24"/>
        </w:rPr>
      </w:pPr>
      <w:r w:rsidRPr="00F27ABA">
        <w:rPr>
          <w:color w:val="000000"/>
          <w:sz w:val="24"/>
          <w:szCs w:val="24"/>
        </w:rPr>
        <w:t>for property located at ______________</w:t>
      </w:r>
      <w:r w:rsidR="00F27ABA">
        <w:rPr>
          <w:color w:val="000000"/>
          <w:sz w:val="24"/>
          <w:szCs w:val="24"/>
        </w:rPr>
        <w:t>________________</w:t>
      </w:r>
      <w:r w:rsidRPr="00F27ABA">
        <w:rPr>
          <w:color w:val="000000"/>
          <w:sz w:val="24"/>
          <w:szCs w:val="24"/>
        </w:rPr>
        <w:t>_____________________.</w:t>
      </w:r>
      <w:r w:rsidRPr="00F27ABA">
        <w:rPr>
          <w:color w:val="000000"/>
          <w:sz w:val="24"/>
          <w:szCs w:val="24"/>
        </w:rPr>
        <w:br/>
      </w:r>
      <w:r w:rsidR="00947FC0" w:rsidRPr="00F27ABA">
        <w:rPr>
          <w:color w:val="000000"/>
          <w:sz w:val="24"/>
          <w:szCs w:val="24"/>
        </w:rPr>
        <w:tab/>
      </w:r>
      <w:r w:rsidR="00947FC0" w:rsidRPr="00F27ABA">
        <w:rPr>
          <w:color w:val="000000"/>
          <w:sz w:val="24"/>
          <w:szCs w:val="24"/>
        </w:rPr>
        <w:tab/>
      </w:r>
      <w:r w:rsidR="00947FC0" w:rsidRPr="00F27ABA">
        <w:rPr>
          <w:color w:val="000000"/>
          <w:sz w:val="24"/>
          <w:szCs w:val="24"/>
        </w:rPr>
        <w:tab/>
      </w:r>
      <w:r w:rsidR="00947FC0" w:rsidRPr="00F27ABA">
        <w:rPr>
          <w:color w:val="000000"/>
          <w:sz w:val="24"/>
          <w:szCs w:val="24"/>
        </w:rPr>
        <w:tab/>
      </w:r>
      <w:r w:rsidRPr="00F27ABA">
        <w:rPr>
          <w:color w:val="000000"/>
          <w:sz w:val="24"/>
          <w:szCs w:val="24"/>
        </w:rPr>
        <w:t>Property street and municipality.</w:t>
      </w:r>
    </w:p>
    <w:p w:rsidR="00EC48C1" w:rsidRPr="00F27ABA" w:rsidRDefault="00EC48C1" w:rsidP="00EC48C1">
      <w:pPr>
        <w:ind w:left="720"/>
        <w:rPr>
          <w:color w:val="000000"/>
          <w:sz w:val="24"/>
          <w:szCs w:val="24"/>
        </w:rPr>
      </w:pPr>
    </w:p>
    <w:p w:rsidR="00EC48C1" w:rsidRPr="00F27ABA" w:rsidRDefault="00EC48C1" w:rsidP="00EC48C1">
      <w:pPr>
        <w:ind w:left="720"/>
        <w:rPr>
          <w:color w:val="000000"/>
          <w:sz w:val="24"/>
          <w:szCs w:val="24"/>
        </w:rPr>
      </w:pPr>
      <w:r w:rsidRPr="00F27ABA">
        <w:rPr>
          <w:color w:val="000000"/>
          <w:sz w:val="24"/>
          <w:szCs w:val="24"/>
        </w:rPr>
        <w:t>on _____________</w:t>
      </w:r>
      <w:r w:rsidR="00F27ABA">
        <w:rPr>
          <w:color w:val="000000"/>
          <w:sz w:val="24"/>
          <w:szCs w:val="24"/>
        </w:rPr>
        <w:t>_________</w:t>
      </w:r>
      <w:r w:rsidRPr="00F27ABA">
        <w:rPr>
          <w:color w:val="000000"/>
          <w:sz w:val="24"/>
          <w:szCs w:val="24"/>
        </w:rPr>
        <w:t>_______.</w:t>
      </w:r>
      <w:r w:rsidR="000A504D">
        <w:rPr>
          <w:color w:val="000000"/>
          <w:sz w:val="24"/>
          <w:szCs w:val="24"/>
        </w:rPr>
        <w:t xml:space="preserve"> </w:t>
      </w:r>
      <w:r w:rsidRPr="00F27ABA">
        <w:rPr>
          <w:color w:val="000000"/>
          <w:sz w:val="24"/>
          <w:szCs w:val="24"/>
        </w:rPr>
        <w:t xml:space="preserve"> A copy of the permit is on file at the </w:t>
      </w:r>
      <w:r w:rsidRPr="00F27ABA">
        <w:rPr>
          <w:color w:val="000000"/>
          <w:sz w:val="24"/>
          <w:szCs w:val="24"/>
        </w:rPr>
        <w:br/>
      </w:r>
      <w:r w:rsidR="00DD418D" w:rsidRPr="00F27ABA">
        <w:rPr>
          <w:color w:val="000000"/>
          <w:sz w:val="24"/>
          <w:szCs w:val="24"/>
        </w:rPr>
        <w:tab/>
      </w:r>
      <w:r w:rsidR="000A504D">
        <w:rPr>
          <w:color w:val="000000"/>
          <w:sz w:val="24"/>
          <w:szCs w:val="24"/>
        </w:rPr>
        <w:t xml:space="preserve">    </w:t>
      </w:r>
      <w:r w:rsidRPr="00F27ABA">
        <w:rPr>
          <w:color w:val="000000"/>
          <w:sz w:val="24"/>
          <w:szCs w:val="24"/>
        </w:rPr>
        <w:t>mm/</w:t>
      </w:r>
      <w:proofErr w:type="spellStart"/>
      <w:r w:rsidRPr="00F27ABA">
        <w:rPr>
          <w:color w:val="000000"/>
          <w:sz w:val="24"/>
          <w:szCs w:val="24"/>
        </w:rPr>
        <w:t>dd</w:t>
      </w:r>
      <w:proofErr w:type="spellEnd"/>
      <w:r w:rsidRPr="00F27ABA">
        <w:rPr>
          <w:color w:val="000000"/>
          <w:sz w:val="24"/>
          <w:szCs w:val="24"/>
        </w:rPr>
        <w:t>/</w:t>
      </w:r>
      <w:proofErr w:type="spellStart"/>
      <w:r w:rsidRPr="00F27ABA">
        <w:rPr>
          <w:color w:val="000000"/>
          <w:sz w:val="24"/>
          <w:szCs w:val="24"/>
        </w:rPr>
        <w:t>yyyy</w:t>
      </w:r>
      <w:proofErr w:type="spellEnd"/>
    </w:p>
    <w:p w:rsidR="00EC48C1" w:rsidRPr="00F27ABA" w:rsidRDefault="00EC48C1" w:rsidP="00EC48C1">
      <w:pPr>
        <w:ind w:left="720"/>
        <w:rPr>
          <w:color w:val="000000"/>
          <w:sz w:val="24"/>
          <w:szCs w:val="24"/>
        </w:rPr>
      </w:pPr>
    </w:p>
    <w:p w:rsidR="00EC48C1" w:rsidRPr="00F27ABA" w:rsidRDefault="00EC48C1" w:rsidP="00EC48C1">
      <w:pPr>
        <w:ind w:left="720"/>
        <w:rPr>
          <w:color w:val="000000"/>
          <w:sz w:val="24"/>
          <w:szCs w:val="24"/>
        </w:rPr>
      </w:pPr>
      <w:r w:rsidRPr="00F27ABA">
        <w:rPr>
          <w:color w:val="000000"/>
          <w:sz w:val="24"/>
          <w:szCs w:val="24"/>
        </w:rPr>
        <w:t>_________</w:t>
      </w:r>
      <w:r w:rsidR="001B239F">
        <w:rPr>
          <w:color w:val="000000"/>
          <w:sz w:val="24"/>
          <w:szCs w:val="24"/>
        </w:rPr>
        <w:t>____</w:t>
      </w:r>
      <w:r w:rsidRPr="00F27ABA">
        <w:rPr>
          <w:color w:val="000000"/>
          <w:sz w:val="24"/>
          <w:szCs w:val="24"/>
        </w:rPr>
        <w:t>__________ municipal office or</w:t>
      </w:r>
      <w:r w:rsidR="000A504D">
        <w:rPr>
          <w:color w:val="000000"/>
          <w:sz w:val="24"/>
          <w:szCs w:val="24"/>
        </w:rPr>
        <w:t xml:space="preserve"> </w:t>
      </w:r>
      <w:r w:rsidRPr="00F27ABA">
        <w:rPr>
          <w:color w:val="000000"/>
          <w:sz w:val="24"/>
          <w:szCs w:val="24"/>
        </w:rPr>
        <w:t>____</w:t>
      </w:r>
      <w:r w:rsidR="001B239F">
        <w:rPr>
          <w:color w:val="000000"/>
          <w:sz w:val="24"/>
          <w:szCs w:val="24"/>
        </w:rPr>
        <w:t>____________</w:t>
      </w:r>
      <w:r w:rsidRPr="00F27ABA">
        <w:rPr>
          <w:color w:val="000000"/>
          <w:sz w:val="24"/>
          <w:szCs w:val="24"/>
        </w:rPr>
        <w:t>___________</w:t>
      </w:r>
    </w:p>
    <w:p w:rsidR="00EC48C1" w:rsidRPr="00F27ABA" w:rsidRDefault="00DD418D" w:rsidP="00EC48C1">
      <w:pPr>
        <w:ind w:left="720"/>
        <w:rPr>
          <w:color w:val="000000"/>
          <w:sz w:val="24"/>
          <w:szCs w:val="24"/>
        </w:rPr>
      </w:pPr>
      <w:r w:rsidRPr="00F27ABA">
        <w:rPr>
          <w:color w:val="000000"/>
          <w:sz w:val="24"/>
          <w:szCs w:val="24"/>
        </w:rPr>
        <w:tab/>
        <w:t>Town/City</w:t>
      </w:r>
      <w:r w:rsidRPr="00F27ABA">
        <w:rPr>
          <w:color w:val="000000"/>
          <w:sz w:val="24"/>
          <w:szCs w:val="24"/>
        </w:rPr>
        <w:tab/>
      </w:r>
      <w:r w:rsidRPr="00F27ABA">
        <w:rPr>
          <w:color w:val="000000"/>
          <w:sz w:val="24"/>
          <w:szCs w:val="24"/>
        </w:rPr>
        <w:tab/>
      </w:r>
      <w:r w:rsidRPr="00F27ABA">
        <w:rPr>
          <w:color w:val="000000"/>
          <w:sz w:val="24"/>
          <w:szCs w:val="24"/>
        </w:rPr>
        <w:tab/>
      </w:r>
      <w:r w:rsidRPr="00F27ABA">
        <w:rPr>
          <w:color w:val="000000"/>
          <w:sz w:val="24"/>
          <w:szCs w:val="24"/>
        </w:rPr>
        <w:tab/>
      </w:r>
      <w:r w:rsidR="000A504D">
        <w:rPr>
          <w:color w:val="000000"/>
          <w:sz w:val="24"/>
          <w:szCs w:val="24"/>
        </w:rPr>
        <w:t xml:space="preserve"> </w:t>
      </w:r>
      <w:r w:rsidRPr="00F27ABA">
        <w:rPr>
          <w:color w:val="000000"/>
          <w:sz w:val="24"/>
          <w:szCs w:val="24"/>
        </w:rPr>
        <w:t xml:space="preserve"> </w:t>
      </w:r>
      <w:r w:rsidR="001B239F">
        <w:rPr>
          <w:color w:val="000000"/>
          <w:sz w:val="24"/>
          <w:szCs w:val="24"/>
        </w:rPr>
        <w:tab/>
      </w:r>
      <w:r w:rsidR="001B239F">
        <w:rPr>
          <w:color w:val="000000"/>
          <w:sz w:val="24"/>
          <w:szCs w:val="24"/>
        </w:rPr>
        <w:tab/>
      </w:r>
      <w:r w:rsidR="00EC48C1" w:rsidRPr="00F27ABA">
        <w:rPr>
          <w:color w:val="000000"/>
          <w:sz w:val="24"/>
          <w:szCs w:val="24"/>
        </w:rPr>
        <w:t>Other, Specify</w:t>
      </w:r>
    </w:p>
    <w:p w:rsidR="00EC48C1" w:rsidRPr="00F27ABA" w:rsidRDefault="00EC48C1" w:rsidP="00EC48C1">
      <w:pPr>
        <w:ind w:left="720"/>
        <w:rPr>
          <w:color w:val="000000"/>
          <w:sz w:val="24"/>
          <w:szCs w:val="24"/>
        </w:rPr>
      </w:pPr>
    </w:p>
    <w:p w:rsidR="00EC48C1" w:rsidRPr="00F27ABA" w:rsidRDefault="00EC48C1" w:rsidP="00EC48C1">
      <w:pPr>
        <w:ind w:left="720"/>
        <w:rPr>
          <w:color w:val="000000"/>
          <w:sz w:val="24"/>
          <w:szCs w:val="24"/>
        </w:rPr>
      </w:pPr>
      <w:r w:rsidRPr="00F27ABA">
        <w:rPr>
          <w:color w:val="000000"/>
          <w:sz w:val="24"/>
          <w:szCs w:val="24"/>
        </w:rPr>
        <w:t>and may be viewed during normal working hours</w:t>
      </w:r>
      <w:r w:rsidR="0010538F" w:rsidRPr="00F27ABA">
        <w:rPr>
          <w:color w:val="000000"/>
          <w:sz w:val="24"/>
          <w:szCs w:val="24"/>
        </w:rPr>
        <w:t xml:space="preserve"> or __</w:t>
      </w:r>
      <w:r w:rsidR="001B239F">
        <w:rPr>
          <w:color w:val="000000"/>
          <w:sz w:val="24"/>
          <w:szCs w:val="24"/>
        </w:rPr>
        <w:t>_______</w:t>
      </w:r>
      <w:r w:rsidR="0010538F" w:rsidRPr="00F27ABA">
        <w:rPr>
          <w:color w:val="000000"/>
          <w:sz w:val="24"/>
          <w:szCs w:val="24"/>
        </w:rPr>
        <w:t>________________</w:t>
      </w:r>
      <w:r w:rsidRPr="00F27ABA">
        <w:rPr>
          <w:color w:val="000000"/>
          <w:sz w:val="24"/>
          <w:szCs w:val="24"/>
        </w:rPr>
        <w:t xml:space="preserve">. </w:t>
      </w:r>
    </w:p>
    <w:p w:rsidR="0010538F" w:rsidRPr="00F27ABA" w:rsidRDefault="0010538F" w:rsidP="00EC48C1">
      <w:pPr>
        <w:ind w:left="720"/>
        <w:rPr>
          <w:color w:val="000000"/>
          <w:sz w:val="24"/>
          <w:szCs w:val="24"/>
        </w:rPr>
      </w:pPr>
      <w:r w:rsidRPr="00F27ABA">
        <w:rPr>
          <w:color w:val="000000"/>
          <w:sz w:val="24"/>
          <w:szCs w:val="24"/>
        </w:rPr>
        <w:tab/>
      </w:r>
      <w:r w:rsidRPr="00F27ABA">
        <w:rPr>
          <w:color w:val="000000"/>
          <w:sz w:val="24"/>
          <w:szCs w:val="24"/>
        </w:rPr>
        <w:tab/>
      </w:r>
      <w:r w:rsidRPr="00F27ABA">
        <w:rPr>
          <w:color w:val="000000"/>
          <w:sz w:val="24"/>
          <w:szCs w:val="24"/>
        </w:rPr>
        <w:tab/>
      </w:r>
      <w:r w:rsidRPr="00F27ABA">
        <w:rPr>
          <w:color w:val="000000"/>
          <w:sz w:val="24"/>
          <w:szCs w:val="24"/>
        </w:rPr>
        <w:tab/>
      </w:r>
      <w:r w:rsidRPr="00F27ABA">
        <w:rPr>
          <w:color w:val="000000"/>
          <w:sz w:val="24"/>
          <w:szCs w:val="24"/>
        </w:rPr>
        <w:tab/>
      </w:r>
      <w:r w:rsidRPr="00F27ABA">
        <w:rPr>
          <w:color w:val="000000"/>
          <w:sz w:val="24"/>
          <w:szCs w:val="24"/>
        </w:rPr>
        <w:tab/>
      </w:r>
      <w:r w:rsidRPr="00F27ABA">
        <w:rPr>
          <w:color w:val="000000"/>
          <w:sz w:val="24"/>
          <w:szCs w:val="24"/>
        </w:rPr>
        <w:tab/>
      </w:r>
      <w:r w:rsidR="000A504D">
        <w:rPr>
          <w:color w:val="000000"/>
          <w:sz w:val="24"/>
          <w:szCs w:val="24"/>
        </w:rPr>
        <w:t xml:space="preserve">   </w:t>
      </w:r>
      <w:r w:rsidR="001B239F">
        <w:rPr>
          <w:color w:val="000000"/>
          <w:sz w:val="24"/>
          <w:szCs w:val="24"/>
        </w:rPr>
        <w:tab/>
      </w:r>
      <w:r w:rsidRPr="00F27ABA">
        <w:rPr>
          <w:color w:val="000000"/>
          <w:sz w:val="24"/>
          <w:szCs w:val="24"/>
        </w:rPr>
        <w:t>Other, Specify</w:t>
      </w:r>
    </w:p>
    <w:p w:rsidR="00EC48C1" w:rsidRPr="00F27ABA" w:rsidRDefault="00EC48C1" w:rsidP="00EC48C1">
      <w:pPr>
        <w:ind w:left="720"/>
        <w:rPr>
          <w:color w:val="000000"/>
          <w:sz w:val="24"/>
          <w:szCs w:val="24"/>
        </w:rPr>
      </w:pPr>
    </w:p>
    <w:p w:rsidR="00EC48C1" w:rsidRPr="00F27ABA" w:rsidRDefault="00EC48C1" w:rsidP="00EC48C1">
      <w:pPr>
        <w:ind w:left="1260"/>
        <w:rPr>
          <w:color w:val="000000"/>
          <w:sz w:val="24"/>
          <w:szCs w:val="24"/>
        </w:rPr>
      </w:pPr>
    </w:p>
    <w:p w:rsidR="00EC48C1" w:rsidRPr="00F27ABA" w:rsidRDefault="00EC48C1" w:rsidP="00EC48C1">
      <w:pPr>
        <w:ind w:left="1260"/>
        <w:rPr>
          <w:color w:val="000000"/>
          <w:sz w:val="24"/>
          <w:szCs w:val="24"/>
        </w:rPr>
      </w:pPr>
      <w:r w:rsidRPr="00F27ABA">
        <w:rPr>
          <w:color w:val="000000"/>
          <w:sz w:val="24"/>
          <w:szCs w:val="24"/>
        </w:rPr>
        <w:tab/>
      </w:r>
      <w:r w:rsidRPr="00F27ABA">
        <w:rPr>
          <w:color w:val="000000"/>
          <w:sz w:val="24"/>
          <w:szCs w:val="24"/>
        </w:rPr>
        <w:tab/>
      </w:r>
      <w:r w:rsidRPr="00F27ABA">
        <w:rPr>
          <w:color w:val="000000"/>
          <w:sz w:val="24"/>
          <w:szCs w:val="24"/>
        </w:rPr>
        <w:tab/>
      </w:r>
      <w:r w:rsidRPr="00F27ABA">
        <w:rPr>
          <w:color w:val="000000"/>
          <w:sz w:val="24"/>
          <w:szCs w:val="24"/>
        </w:rPr>
        <w:tab/>
        <w:t>____________</w:t>
      </w:r>
      <w:r w:rsidR="00DD418D" w:rsidRPr="00F27ABA">
        <w:rPr>
          <w:color w:val="000000"/>
          <w:sz w:val="24"/>
          <w:szCs w:val="24"/>
        </w:rPr>
        <w:t>__________________</w:t>
      </w:r>
      <w:r w:rsidRPr="00F27ABA">
        <w:rPr>
          <w:color w:val="000000"/>
          <w:sz w:val="24"/>
          <w:szCs w:val="24"/>
        </w:rPr>
        <w:t>__</w:t>
      </w:r>
      <w:r w:rsidR="000A504D">
        <w:rPr>
          <w:color w:val="000000"/>
          <w:sz w:val="24"/>
          <w:szCs w:val="24"/>
        </w:rPr>
        <w:t xml:space="preserve">  </w:t>
      </w:r>
      <w:r w:rsidRPr="00F27ABA">
        <w:rPr>
          <w:color w:val="000000"/>
          <w:sz w:val="24"/>
          <w:szCs w:val="24"/>
        </w:rPr>
        <w:t>__________</w:t>
      </w:r>
    </w:p>
    <w:p w:rsidR="00EC48C1" w:rsidRPr="00F27ABA" w:rsidRDefault="00EC48C1" w:rsidP="00EC48C1">
      <w:pPr>
        <w:ind w:left="1980"/>
        <w:rPr>
          <w:color w:val="000000"/>
          <w:sz w:val="24"/>
          <w:szCs w:val="24"/>
        </w:rPr>
      </w:pPr>
      <w:r w:rsidRPr="00F27ABA">
        <w:rPr>
          <w:color w:val="000000"/>
          <w:sz w:val="24"/>
          <w:szCs w:val="24"/>
        </w:rPr>
        <w:tab/>
      </w:r>
      <w:r w:rsidRPr="00F27ABA">
        <w:rPr>
          <w:color w:val="000000"/>
          <w:sz w:val="24"/>
          <w:szCs w:val="24"/>
        </w:rPr>
        <w:tab/>
      </w:r>
      <w:r w:rsidRPr="00F27ABA">
        <w:rPr>
          <w:color w:val="000000"/>
          <w:sz w:val="24"/>
          <w:szCs w:val="24"/>
        </w:rPr>
        <w:tab/>
      </w:r>
      <w:r w:rsidRPr="00F27ABA">
        <w:rPr>
          <w:color w:val="000000"/>
          <w:sz w:val="24"/>
          <w:szCs w:val="24"/>
        </w:rPr>
        <w:tab/>
        <w:t>LPI Name, Printed</w:t>
      </w:r>
      <w:r w:rsidRPr="00F27ABA">
        <w:rPr>
          <w:color w:val="000000"/>
          <w:sz w:val="24"/>
          <w:szCs w:val="24"/>
        </w:rPr>
        <w:tab/>
      </w:r>
      <w:r w:rsidRPr="00F27ABA">
        <w:rPr>
          <w:color w:val="000000"/>
          <w:sz w:val="24"/>
          <w:szCs w:val="24"/>
        </w:rPr>
        <w:tab/>
      </w:r>
      <w:r w:rsidR="000A504D">
        <w:rPr>
          <w:color w:val="000000"/>
          <w:sz w:val="24"/>
          <w:szCs w:val="24"/>
        </w:rPr>
        <w:t xml:space="preserve">    </w:t>
      </w:r>
      <w:r w:rsidRPr="00F27ABA">
        <w:rPr>
          <w:color w:val="000000"/>
          <w:sz w:val="24"/>
          <w:szCs w:val="24"/>
        </w:rPr>
        <w:t>mm/</w:t>
      </w:r>
      <w:proofErr w:type="spellStart"/>
      <w:r w:rsidRPr="00F27ABA">
        <w:rPr>
          <w:color w:val="000000"/>
          <w:sz w:val="24"/>
          <w:szCs w:val="24"/>
        </w:rPr>
        <w:t>dd</w:t>
      </w:r>
      <w:proofErr w:type="spellEnd"/>
      <w:r w:rsidRPr="00F27ABA">
        <w:rPr>
          <w:color w:val="000000"/>
          <w:sz w:val="24"/>
          <w:szCs w:val="24"/>
        </w:rPr>
        <w:t>/</w:t>
      </w:r>
      <w:proofErr w:type="spellStart"/>
      <w:r w:rsidRPr="00F27ABA">
        <w:rPr>
          <w:color w:val="000000"/>
          <w:sz w:val="24"/>
          <w:szCs w:val="24"/>
        </w:rPr>
        <w:t>yyyy</w:t>
      </w:r>
      <w:proofErr w:type="spellEnd"/>
    </w:p>
    <w:p w:rsidR="00EC48C1" w:rsidRPr="00F27ABA" w:rsidRDefault="00EC48C1" w:rsidP="00EC48C1">
      <w:pPr>
        <w:ind w:left="1980"/>
        <w:rPr>
          <w:color w:val="000000"/>
          <w:sz w:val="24"/>
          <w:szCs w:val="24"/>
        </w:rPr>
      </w:pPr>
    </w:p>
    <w:p w:rsidR="00EC48C1" w:rsidRPr="00F27ABA" w:rsidRDefault="00EC48C1" w:rsidP="00EC48C1">
      <w:pPr>
        <w:ind w:left="1980"/>
        <w:rPr>
          <w:color w:val="000000"/>
          <w:sz w:val="24"/>
          <w:szCs w:val="24"/>
        </w:rPr>
      </w:pPr>
    </w:p>
    <w:p w:rsidR="00EC48C1" w:rsidRPr="00F27ABA" w:rsidRDefault="00EC48C1" w:rsidP="00EC48C1">
      <w:pPr>
        <w:ind w:left="1980"/>
        <w:rPr>
          <w:color w:val="000000"/>
          <w:sz w:val="24"/>
          <w:szCs w:val="24"/>
        </w:rPr>
      </w:pPr>
      <w:r w:rsidRPr="00F27ABA">
        <w:rPr>
          <w:color w:val="000000"/>
          <w:sz w:val="24"/>
          <w:szCs w:val="24"/>
        </w:rPr>
        <w:tab/>
      </w:r>
      <w:r w:rsidRPr="00F27ABA">
        <w:rPr>
          <w:color w:val="000000"/>
          <w:sz w:val="24"/>
          <w:szCs w:val="24"/>
        </w:rPr>
        <w:tab/>
      </w:r>
      <w:r w:rsidRPr="00F27ABA">
        <w:rPr>
          <w:color w:val="000000"/>
          <w:sz w:val="24"/>
          <w:szCs w:val="24"/>
        </w:rPr>
        <w:tab/>
        <w:t>______</w:t>
      </w:r>
      <w:r w:rsidR="00DD418D" w:rsidRPr="00F27ABA">
        <w:rPr>
          <w:color w:val="000000"/>
          <w:sz w:val="24"/>
          <w:szCs w:val="24"/>
        </w:rPr>
        <w:t>__________________________</w:t>
      </w:r>
    </w:p>
    <w:p w:rsidR="00EC48C1" w:rsidRPr="00F27ABA" w:rsidRDefault="0035581C" w:rsidP="0035581C">
      <w:pPr>
        <w:tabs>
          <w:tab w:val="left" w:pos="4320"/>
        </w:tabs>
        <w:ind w:left="1980"/>
        <w:rPr>
          <w:color w:val="000000"/>
          <w:sz w:val="24"/>
          <w:szCs w:val="24"/>
        </w:rPr>
      </w:pPr>
      <w:r>
        <w:rPr>
          <w:color w:val="000000"/>
          <w:sz w:val="24"/>
          <w:szCs w:val="24"/>
        </w:rPr>
        <w:tab/>
      </w:r>
      <w:r w:rsidR="00EC48C1" w:rsidRPr="00F27ABA">
        <w:rPr>
          <w:color w:val="000000"/>
          <w:sz w:val="24"/>
          <w:szCs w:val="24"/>
        </w:rPr>
        <w:t>LPI Signature</w:t>
      </w:r>
    </w:p>
    <w:p w:rsidR="0019221B" w:rsidRPr="00F57EEA" w:rsidRDefault="0019221B" w:rsidP="0019221B">
      <w:pPr>
        <w:pStyle w:val="Title"/>
        <w:spacing w:before="100" w:beforeAutospacing="1" w:after="100" w:afterAutospacing="1"/>
        <w:ind w:left="720"/>
        <w:rPr>
          <w:rFonts w:ascii="Times New Roman" w:hAnsi="Times New Roman"/>
          <w:bCs/>
          <w:strike/>
          <w:color w:val="000000"/>
          <w:sz w:val="20"/>
        </w:rPr>
      </w:pPr>
    </w:p>
    <w:p w:rsidR="00844E6F" w:rsidRPr="00F57EEA" w:rsidRDefault="00844E6F" w:rsidP="00B11373">
      <w:pPr>
        <w:tabs>
          <w:tab w:val="left" w:pos="900"/>
        </w:tabs>
        <w:autoSpaceDE w:val="0"/>
        <w:autoSpaceDN w:val="0"/>
        <w:adjustRightInd w:val="0"/>
      </w:pPr>
    </w:p>
    <w:sectPr w:rsidR="00844E6F" w:rsidRPr="00F57EEA" w:rsidSect="0019221B">
      <w:headerReference w:type="even" r:id="rId85"/>
      <w:headerReference w:type="default" r:id="rId86"/>
      <w:footerReference w:type="even" r:id="rId87"/>
      <w:footerReference w:type="default" r:id="rId88"/>
      <w:headerReference w:type="first" r:id="rId89"/>
      <w:pgSz w:w="12240" w:h="15840" w:code="1"/>
      <w:pgMar w:top="1080" w:right="108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BC" w:rsidRDefault="001803BC">
      <w:r>
        <w:separator/>
      </w:r>
    </w:p>
  </w:endnote>
  <w:endnote w:type="continuationSeparator" w:id="0">
    <w:p w:rsidR="001803BC" w:rsidRDefault="0018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0A504D">
    <w:pPr>
      <w:pStyle w:val="Footer"/>
      <w:ind w:right="900"/>
      <w:jc w:val="center"/>
    </w:pPr>
    <w:r>
      <w:t>10-144 CMR 241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r>
      <w:rPr>
        <w:rStyle w:val="PageNumber"/>
      </w:rPr>
      <w:t xml:space="preserve"> </w:t>
    </w:r>
    <w:r>
      <w:t xml:space="preserve">10-144 CMR 241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5</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38</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 xml:space="preserve"> </w:t>
    </w:r>
    <w:r>
      <w:t xml:space="preserve">10-144 CMR 241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6</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63</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w:t>
    </w:r>
    <w:r>
      <w:t xml:space="preserve">10-144 CMR 241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7</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74</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r>
      <w:rPr>
        <w:rStyle w:val="PageNumber"/>
      </w:rPr>
      <w:t xml:space="preserve"> </w:t>
    </w:r>
    <w:r>
      <w:t xml:space="preserve">10-144 CMR 241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8</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80</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 xml:space="preserve"> </w:t>
    </w:r>
    <w:r>
      <w:t xml:space="preserve">10-144 CMR 241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9</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83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rPr>
        <w:rStyle w:val="PageNumber"/>
      </w:rPr>
      <w:t xml:space="preserve"> </w:t>
    </w:r>
    <w:r>
      <w:t xml:space="preserve">10-144 CMR 241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PageNumber"/>
      </w:rPr>
      <w:t xml:space="preserve"> </w:t>
    </w:r>
    <w:r>
      <w:t xml:space="preserve">10-144 CMR 241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10</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92</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 xml:space="preserve"> </w:t>
    </w:r>
    <w:r>
      <w:t xml:space="preserve">10-144 CMR 241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11</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99</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rPr>
        <w:rStyle w:val="PageNumber"/>
      </w:rPr>
      <w:t xml:space="preserve"> </w:t>
    </w:r>
    <w:r>
      <w:t xml:space="preserve">10-144 CMR 241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12</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102</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13</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104</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 xml:space="preserve"> </w:t>
    </w:r>
    <w:r>
      <w:t xml:space="preserve">10-144 CMR 241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14</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117</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 xml:space="preserve"> </w:t>
    </w:r>
    <w:r>
      <w:t xml:space="preserve">10-144 CMR 241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1</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4</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Appendix A</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119</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r>
      <w:t xml:space="preserve">10-144 CMR 241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Pr="005137D2" w:rsidRDefault="001803BC" w:rsidP="005137D2">
    <w:r>
      <w:t>Appendix</w:t>
    </w:r>
    <w:r w:rsidRPr="005137D2">
      <w:tab/>
    </w:r>
    <w:r w:rsidRPr="005137D2">
      <w:tab/>
    </w:r>
    <w:r w:rsidRPr="005137D2">
      <w:tab/>
    </w:r>
    <w:r w:rsidRPr="005137D2">
      <w:tab/>
    </w:r>
    <w:r>
      <w:tab/>
      <w:t xml:space="preserve"> 10-144 CMR 241</w:t>
    </w:r>
    <w:r w:rsidRPr="005137D2">
      <w:tab/>
    </w:r>
    <w:r w:rsidRPr="005137D2">
      <w:tab/>
    </w:r>
    <w:r w:rsidRPr="005137D2">
      <w:tab/>
    </w:r>
    <w:r w:rsidRPr="005137D2">
      <w:tab/>
    </w:r>
    <w:r>
      <w:t xml:space="preserve">  </w:t>
    </w:r>
    <w:r w:rsidRPr="005137D2">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120</w:t>
    </w:r>
    <w:r>
      <w:rPr>
        <w:rStyle w:val="PageNumber"/>
      </w:rPr>
      <w:fldChar w:fldCharType="end"/>
    </w:r>
    <w:r w:rsidRPr="005137D2">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r>
      <w:rPr>
        <w:rStyle w:val="PageNumber"/>
      </w:rPr>
      <w:t xml:space="preserve"> </w:t>
    </w:r>
    <w:r>
      <w:t xml:space="preserve">10-144 CMR 241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2</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11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r>
      <w:rPr>
        <w:rStyle w:val="PageNumber"/>
      </w:rPr>
      <w:t xml:space="preserve"> </w:t>
    </w:r>
    <w:r>
      <w:t xml:space="preserve">10-144 CMR 241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3</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15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r>
      <w:rPr>
        <w:rStyle w:val="PageNumber"/>
      </w:rPr>
      <w:t xml:space="preserve"> </w:t>
    </w:r>
    <w:r>
      <w:t xml:space="preserve">10-144 CMR 241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5B0B8B">
    <w:pPr>
      <w:pStyle w:val="Footer"/>
      <w:jc w:val="center"/>
    </w:pPr>
    <w:r>
      <w:t>Section 4</w:t>
    </w:r>
    <w:r>
      <w:tab/>
      <w:t>10-144 CMR 241</w:t>
    </w:r>
    <w:r>
      <w:tab/>
      <w:t xml:space="preserve">Page </w:t>
    </w:r>
    <w:r>
      <w:rPr>
        <w:rStyle w:val="PageNumber"/>
      </w:rPr>
      <w:fldChar w:fldCharType="begin"/>
    </w:r>
    <w:r>
      <w:rPr>
        <w:rStyle w:val="PageNumber"/>
      </w:rPr>
      <w:instrText xml:space="preserve"> PAGE </w:instrText>
    </w:r>
    <w:r>
      <w:rPr>
        <w:rStyle w:val="PageNumber"/>
      </w:rPr>
      <w:fldChar w:fldCharType="separate"/>
    </w:r>
    <w:r w:rsidR="00FE642A">
      <w:rPr>
        <w:rStyle w:val="PageNumber"/>
        <w:noProof/>
      </w:rPr>
      <w:t>35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BC" w:rsidRDefault="001803BC">
      <w:r>
        <w:separator/>
      </w:r>
    </w:p>
  </w:footnote>
  <w:footnote w:type="continuationSeparator" w:id="0">
    <w:p w:rsidR="001803BC" w:rsidRDefault="00180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left:0;text-align:left;margin-left:0;margin-top:0;width:471.3pt;height:188.5pt;rotation:315;z-index:-25170278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82" type="#_x0000_t136" style="position:absolute;left:0;text-align:left;margin-left:0;margin-top:0;width:435.05pt;height:174pt;rotation:315;z-index:-251704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margin-left:0;margin-top:0;width:471.3pt;height:188.5pt;rotation:315;z-index:-2516976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97" type="#_x0000_t136" style="position:absolute;margin-left:0;margin-top:0;width:435.05pt;height:174pt;rotation:315;z-index:-251699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left:0;text-align:left;margin-left:0;margin-top:0;width:471.3pt;height:188.5pt;rotation:315;z-index:-25169868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96" type="#_x0000_t136" style="position:absolute;left:0;text-align:left;margin-left:0;margin-top:0;width:435.05pt;height:174pt;rotation:315;z-index:-251700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margin-left:0;margin-top:0;width:471.3pt;height:188.5pt;rotation:315;z-index:-2516935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04" type="#_x0000_t136" style="position:absolute;margin-left:0;margin-top:0;width:435.05pt;height:174pt;rotation:315;z-index:-251695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left:0;text-align:left;margin-left:0;margin-top:0;width:471.3pt;height:188.5pt;rotation:315;z-index:-2516945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03" type="#_x0000_t136" style="position:absolute;left:0;text-align:left;margin-left:0;margin-top:0;width:435.05pt;height:174pt;rotation:315;z-index:-251696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margin-left:0;margin-top:0;width:471.3pt;height:188.5pt;rotation:315;z-index:-2516894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11" type="#_x0000_t136" style="position:absolute;margin-left:0;margin-top:0;width:435.05pt;height:174pt;rotation:315;z-index:-251691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2" type="#_x0000_t136" style="position:absolute;left:0;text-align:left;margin-left:0;margin-top:0;width:471.3pt;height:188.5pt;rotation:315;z-index:-25169049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10" type="#_x0000_t136" style="position:absolute;left:0;text-align:left;margin-left:0;margin-top:0;width:435.05pt;height:174pt;rotation:315;z-index:-251692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71.3pt;height:188.5pt;rotation:315;z-index:-2517099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69" type="#_x0000_t136" style="position:absolute;margin-left:0;margin-top:0;width:435.05pt;height:174pt;rotation:315;z-index:-251712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margin-left:0;margin-top:0;width:471.3pt;height:188.5pt;rotation:315;z-index:-2516853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18" type="#_x0000_t136" style="position:absolute;margin-left:0;margin-top:0;width:435.05pt;height:174pt;rotation:315;z-index:-2516874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9" type="#_x0000_t136" style="position:absolute;left:0;text-align:left;margin-left:0;margin-top:0;width:471.3pt;height:188.5pt;rotation:315;z-index:-25168640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17" type="#_x0000_t136" style="position:absolute;left:0;text-align:left;margin-left:0;margin-top:0;width:435.05pt;height:174pt;rotation:315;z-index:-251688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margin-left:0;margin-top:0;width:471.3pt;height:188.5pt;rotation:315;z-index:-25168128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25" type="#_x0000_t136" style="position:absolute;margin-left:0;margin-top:0;width:435.05pt;height:174pt;rotation:315;z-index:-2516833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6" type="#_x0000_t136" style="position:absolute;left:0;text-align:left;margin-left:0;margin-top:0;width:471.3pt;height:188.5pt;rotation:315;z-index:-25168230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24" type="#_x0000_t136" style="position:absolute;left:0;text-align:left;margin-left:0;margin-top:0;width:435.05pt;height:174pt;rotation:315;z-index:-251684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4" type="#_x0000_t136" style="position:absolute;margin-left:0;margin-top:0;width:471.3pt;height:188.5pt;rotation:315;z-index:-25167718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32" type="#_x0000_t136" style="position:absolute;margin-left:0;margin-top:0;width:435.05pt;height:174pt;rotation:315;z-index:-251679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3" type="#_x0000_t136" style="position:absolute;left:0;text-align:left;margin-left:0;margin-top:0;width:471.3pt;height:188.5pt;rotation:315;z-index:-25167820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31" type="#_x0000_t136" style="position:absolute;left:0;text-align:left;margin-left:0;margin-top:0;width:435.05pt;height:174pt;rotation:315;z-index:-251680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margin-left:0;margin-top:0;width:471.3pt;height:188.5pt;rotation:315;z-index:-25167308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39" type="#_x0000_t136" style="position:absolute;margin-left:0;margin-top:0;width:435.05pt;height:174pt;rotation:315;z-index:-2516751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0" type="#_x0000_t136" style="position:absolute;left:0;text-align:left;margin-left:0;margin-top:0;width:471.3pt;height:188.5pt;rotation:315;z-index:-25167411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38" type="#_x0000_t136" style="position:absolute;left:0;text-align:left;margin-left:0;margin-top:0;width:435.05pt;height:174pt;rotation:315;z-index:-251676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8" type="#_x0000_t136" style="position:absolute;margin-left:0;margin-top:0;width:471.3pt;height:188.5pt;rotation:315;z-index:-2516689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46" type="#_x0000_t136" style="position:absolute;margin-left:0;margin-top:0;width:435.05pt;height:174pt;rotation:315;z-index:-2516710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0;margin-top:0;width:471.3pt;height:188.5pt;rotation:315;z-index:-2516700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45" type="#_x0000_t136" style="position:absolute;left:0;text-align:left;margin-left:0;margin-top:0;width:435.05pt;height:174pt;rotation:315;z-index:-251672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5" type="#_x0000_t136" style="position:absolute;margin-left:0;margin-top:0;width:471.3pt;height:188.5pt;rotation:315;z-index:-25166489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53" type="#_x0000_t136" style="position:absolute;margin-left:0;margin-top:0;width:435.05pt;height:174pt;rotation:315;z-index:-2516669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position:absolute;left:0;text-align:left;margin-left:0;margin-top:0;width:471.3pt;height:188.5pt;rotation:315;z-index:-2516659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52" type="#_x0000_t136" style="position:absolute;left:0;text-align:left;margin-left:0;margin-top:0;width:435.05pt;height:174pt;rotation:315;z-index:-251667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2" type="#_x0000_t136" style="position:absolute;margin-left:0;margin-top:0;width:471.3pt;height:188.5pt;rotation:315;z-index:-25166080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60" type="#_x0000_t136" style="position:absolute;margin-left:0;margin-top:0;width:435.05pt;height:174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71.3pt;height:188.5pt;rotation:315;z-index:-2517109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68" type="#_x0000_t136" style="position:absolute;left:0;text-align:left;margin-left:0;margin-top:0;width:435.05pt;height:174pt;rotation:315;z-index:-251713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1" type="#_x0000_t136" style="position:absolute;left:0;text-align:left;margin-left:0;margin-top:0;width:471.3pt;height:188.5pt;rotation:315;z-index:-2516618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59" type="#_x0000_t136" style="position:absolute;left:0;text-align:left;margin-left:0;margin-top:0;width:435.05pt;height:174pt;rotation:315;z-index:-25166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6" type="#_x0000_t136" style="position:absolute;margin-left:0;margin-top:0;width:471.3pt;height:188.5pt;rotation:315;z-index:-25165670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74"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5"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173" type="#_x0000_t136" style="position:absolute;left:0;text-align:left;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71.3pt;height:188.5pt;rotation:315;z-index:-25170585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76" type="#_x0000_t136" style="position:absolute;margin-left:0;margin-top:0;width:435.05pt;height:174pt;rotation:315;z-index:-251707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rsidP="00613515">
    <w:pPr>
      <w:pStyle w:val="Header"/>
      <w:jc w:val="center"/>
    </w:pPr>
    <w:fldSimple w:instr=" FILENAME \p ">
      <w:r>
        <w:rPr>
          <w:noProof/>
        </w:rPr>
        <w:t>G:\DEH-Shared\Rulemaking\Proposed Rulemaking 2015\Subsurface WW Rules\Clean Copy 7-10-2015.docx</w:t>
      </w:r>
    </w:fldSimpl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left:0;text-align:left;margin-left:0;margin-top:0;width:471.3pt;height:188.5pt;rotation:315;z-index:-25170688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75" type="#_x0000_t136" style="position:absolute;left:0;text-align:left;margin-left:0;margin-top:0;width:435.05pt;height:174pt;rotation:315;z-index:-251708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 xml:space="preserve"> </w:t>
    </w:r>
    <w:r>
      <w:tab/>
      <w:t xml:space="preserve"> </w:t>
    </w:r>
    <w:r>
      <w:fldChar w:fldCharType="begin"/>
    </w:r>
    <w:r>
      <w:instrText xml:space="preserve"> DATE \@ "M/d/yyyy" </w:instrText>
    </w:r>
    <w:r>
      <w:fldChar w:fldCharType="separate"/>
    </w:r>
    <w:r>
      <w:rPr>
        <w:noProof/>
      </w:rPr>
      <w:t>6/30/2016</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471.3pt;height:188.5pt;rotation:315;z-index:-25170176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_x0000_s2083" type="#_x0000_t136" style="position:absolute;margin-left:0;margin-top:0;width:435.05pt;height:174pt;rotation:315;z-index:-251703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C" w:rsidRDefault="0018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C88"/>
    <w:multiLevelType w:val="hybridMultilevel"/>
    <w:tmpl w:val="6FB032E2"/>
    <w:lvl w:ilvl="0" w:tplc="BA0E54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E0C75"/>
    <w:multiLevelType w:val="hybridMultilevel"/>
    <w:tmpl w:val="C5224E60"/>
    <w:lvl w:ilvl="0" w:tplc="145C83FE">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7372A"/>
    <w:multiLevelType w:val="hybridMultilevel"/>
    <w:tmpl w:val="1CDA610C"/>
    <w:lvl w:ilvl="0" w:tplc="49E09020">
      <w:start w:val="1"/>
      <w:numFmt w:val="lowerLetter"/>
      <w:lvlText w:val="(%1)"/>
      <w:lvlJc w:val="left"/>
      <w:pPr>
        <w:tabs>
          <w:tab w:val="num" w:pos="720"/>
        </w:tabs>
        <w:ind w:left="720" w:hanging="360"/>
      </w:pPr>
      <w:rPr>
        <w:rFonts w:hint="default"/>
      </w:rPr>
    </w:lvl>
    <w:lvl w:ilvl="1" w:tplc="9F40FC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074FD4"/>
    <w:multiLevelType w:val="hybridMultilevel"/>
    <w:tmpl w:val="07DE1320"/>
    <w:lvl w:ilvl="0" w:tplc="D64A8B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B279D"/>
    <w:multiLevelType w:val="hybridMultilevel"/>
    <w:tmpl w:val="2C2260E2"/>
    <w:lvl w:ilvl="0" w:tplc="477838B2">
      <w:start w:val="1"/>
      <w:numFmt w:val="lowerLetter"/>
      <w:lvlText w:val="(%1)"/>
      <w:lvlJc w:val="left"/>
      <w:pPr>
        <w:tabs>
          <w:tab w:val="num" w:pos="780"/>
        </w:tabs>
        <w:ind w:left="780" w:hanging="360"/>
      </w:pPr>
      <w:rPr>
        <w:rFonts w:ascii="Times New Roman" w:eastAsia="Times New Roman" w:hAnsi="Times New Roman"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994273"/>
    <w:multiLevelType w:val="hybridMultilevel"/>
    <w:tmpl w:val="06B6CBDA"/>
    <w:lvl w:ilvl="0" w:tplc="8244EC66">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283438"/>
    <w:multiLevelType w:val="hybridMultilevel"/>
    <w:tmpl w:val="0D0016DE"/>
    <w:lvl w:ilvl="0" w:tplc="49E412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4B1845"/>
    <w:multiLevelType w:val="hybridMultilevel"/>
    <w:tmpl w:val="D5C213D6"/>
    <w:lvl w:ilvl="0" w:tplc="427E6AC6">
      <w:start w:val="1"/>
      <w:numFmt w:val="lowerLetter"/>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0E3EDF"/>
    <w:multiLevelType w:val="hybridMultilevel"/>
    <w:tmpl w:val="A3C68232"/>
    <w:lvl w:ilvl="0" w:tplc="1FCADB50">
      <w:start w:val="1"/>
      <w:numFmt w:val="lowerLetter"/>
      <w:lvlText w:val="(%1)"/>
      <w:lvlJc w:val="left"/>
      <w:pPr>
        <w:tabs>
          <w:tab w:val="num" w:pos="720"/>
        </w:tabs>
        <w:ind w:left="720" w:hanging="360"/>
      </w:pPr>
      <w:rPr>
        <w:rFonts w:ascii="Times New Roman" w:eastAsia="Times New Roman" w:hAnsi="Times New Roman" w:cs="Times New Roman"/>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C5EBA"/>
    <w:multiLevelType w:val="hybridMultilevel"/>
    <w:tmpl w:val="238E45AC"/>
    <w:lvl w:ilvl="0" w:tplc="5C7C5F5C">
      <w:start w:val="1"/>
      <w:numFmt w:val="lowerLetter"/>
      <w:lvlText w:val="(%1)"/>
      <w:lvlJc w:val="left"/>
      <w:pPr>
        <w:tabs>
          <w:tab w:val="num" w:pos="720"/>
        </w:tabs>
        <w:ind w:left="720" w:hanging="360"/>
      </w:pPr>
      <w:rPr>
        <w:rFonts w:ascii="Times New Roman" w:eastAsia="Times New Roman" w:hAnsi="Times New Roman"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A67646"/>
    <w:multiLevelType w:val="hybridMultilevel"/>
    <w:tmpl w:val="925A2EA4"/>
    <w:lvl w:ilvl="0" w:tplc="CE1A3634">
      <w:start w:val="1"/>
      <w:numFmt w:val="lowerLetter"/>
      <w:lvlText w:val="(%1)"/>
      <w:lvlJc w:val="left"/>
      <w:pPr>
        <w:tabs>
          <w:tab w:val="num" w:pos="720"/>
        </w:tabs>
        <w:ind w:left="720" w:hanging="360"/>
      </w:pPr>
      <w:rPr>
        <w:rFonts w:hint="default"/>
        <w:strike w:val="0"/>
        <w:color w:val="auto"/>
      </w:rPr>
    </w:lvl>
    <w:lvl w:ilvl="1" w:tplc="E9DAD370">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D6C70"/>
    <w:multiLevelType w:val="hybridMultilevel"/>
    <w:tmpl w:val="14380DA2"/>
    <w:lvl w:ilvl="0" w:tplc="4CEAFCC6">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BA67BB"/>
    <w:multiLevelType w:val="hybridMultilevel"/>
    <w:tmpl w:val="9A84284C"/>
    <w:lvl w:ilvl="0" w:tplc="2E7A7856">
      <w:start w:val="1"/>
      <w:numFmt w:val="lowerRoman"/>
      <w:lvlText w:val="%1."/>
      <w:lvlJc w:val="left"/>
      <w:pPr>
        <w:tabs>
          <w:tab w:val="num" w:pos="1440"/>
        </w:tabs>
        <w:ind w:left="144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F7030E1"/>
    <w:multiLevelType w:val="hybridMultilevel"/>
    <w:tmpl w:val="FA9A6A8E"/>
    <w:lvl w:ilvl="0" w:tplc="43AEB7D6">
      <w:start w:val="1"/>
      <w:numFmt w:val="lowerLetter"/>
      <w:lvlText w:val="(%1)"/>
      <w:lvlJc w:val="left"/>
      <w:pPr>
        <w:tabs>
          <w:tab w:val="num" w:pos="720"/>
        </w:tabs>
        <w:ind w:left="72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A35EC4"/>
    <w:multiLevelType w:val="hybridMultilevel"/>
    <w:tmpl w:val="95BA8B74"/>
    <w:lvl w:ilvl="0" w:tplc="82BCF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E97216"/>
    <w:multiLevelType w:val="hybridMultilevel"/>
    <w:tmpl w:val="AF82BBB2"/>
    <w:lvl w:ilvl="0" w:tplc="F24E35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9B3BA8"/>
    <w:multiLevelType w:val="hybridMultilevel"/>
    <w:tmpl w:val="40B84A88"/>
    <w:lvl w:ilvl="0" w:tplc="CF64C17E">
      <w:start w:val="1"/>
      <w:numFmt w:val="lowerLetter"/>
      <w:lvlText w:val="(%1)"/>
      <w:lvlJc w:val="left"/>
      <w:pPr>
        <w:tabs>
          <w:tab w:val="num" w:pos="720"/>
        </w:tabs>
        <w:ind w:left="720" w:hanging="360"/>
      </w:pPr>
      <w:rPr>
        <w:rFonts w:hint="default"/>
        <w:strike w:val="0"/>
        <w:color w:val="auto"/>
      </w:rPr>
    </w:lvl>
    <w:lvl w:ilvl="1" w:tplc="753C149E">
      <w:start w:val="1"/>
      <w:numFmt w:val="lowerRoman"/>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271FEA"/>
    <w:multiLevelType w:val="hybridMultilevel"/>
    <w:tmpl w:val="7EAE535A"/>
    <w:lvl w:ilvl="0" w:tplc="301AA6A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404F5"/>
    <w:multiLevelType w:val="hybridMultilevel"/>
    <w:tmpl w:val="621069B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4E4ED4"/>
    <w:multiLevelType w:val="hybridMultilevel"/>
    <w:tmpl w:val="9C40F4AE"/>
    <w:lvl w:ilvl="0" w:tplc="357665B2">
      <w:start w:val="1"/>
      <w:numFmt w:val="lowerLetter"/>
      <w:lvlText w:val="(%1)"/>
      <w:lvlJc w:val="left"/>
      <w:pPr>
        <w:tabs>
          <w:tab w:val="num" w:pos="720"/>
        </w:tabs>
        <w:ind w:left="720" w:hanging="360"/>
      </w:pPr>
      <w:rPr>
        <w:rFonts w:hint="default"/>
      </w:rPr>
    </w:lvl>
    <w:lvl w:ilvl="1" w:tplc="707EF5E2">
      <w:start w:val="1"/>
      <w:numFmt w:val="lowerRoman"/>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707679"/>
    <w:multiLevelType w:val="hybridMultilevel"/>
    <w:tmpl w:val="85B86772"/>
    <w:lvl w:ilvl="0" w:tplc="DC541990">
      <w:start w:val="1"/>
      <w:numFmt w:val="lowerLetter"/>
      <w:lvlText w:val="%1."/>
      <w:lvlJc w:val="left"/>
      <w:pPr>
        <w:tabs>
          <w:tab w:val="num" w:pos="1080"/>
        </w:tabs>
        <w:ind w:left="1080" w:hanging="360"/>
      </w:pPr>
      <w:rPr>
        <w:rFonts w:hint="default"/>
        <w:color w:val="auto"/>
        <w:u w:val="no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26B240B4"/>
    <w:multiLevelType w:val="hybridMultilevel"/>
    <w:tmpl w:val="6B4836EC"/>
    <w:lvl w:ilvl="0" w:tplc="482E7034">
      <w:start w:val="1"/>
      <w:numFmt w:val="lowerLetter"/>
      <w:lvlText w:val="(%1)"/>
      <w:lvlJc w:val="left"/>
      <w:pPr>
        <w:tabs>
          <w:tab w:val="num" w:pos="1620"/>
        </w:tabs>
        <w:ind w:left="1620" w:hanging="360"/>
      </w:pPr>
      <w:rPr>
        <w:rFonts w:hint="default"/>
        <w:color w:val="auto"/>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276D4AEA"/>
    <w:multiLevelType w:val="hybridMultilevel"/>
    <w:tmpl w:val="ECF87158"/>
    <w:lvl w:ilvl="0" w:tplc="2F0420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B37BEC"/>
    <w:multiLevelType w:val="hybridMultilevel"/>
    <w:tmpl w:val="CC848A12"/>
    <w:lvl w:ilvl="0" w:tplc="770208F2">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D67E65"/>
    <w:multiLevelType w:val="hybridMultilevel"/>
    <w:tmpl w:val="345277CA"/>
    <w:lvl w:ilvl="0" w:tplc="1E3EA382">
      <w:start w:val="1"/>
      <w:numFmt w:val="lowerLetter"/>
      <w:lvlText w:val="(%1)"/>
      <w:lvlJc w:val="left"/>
      <w:pPr>
        <w:tabs>
          <w:tab w:val="num" w:pos="1440"/>
        </w:tabs>
        <w:ind w:left="1440" w:hanging="360"/>
      </w:pPr>
      <w:rPr>
        <w:rFonts w:hint="default"/>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2B3D7B22"/>
    <w:multiLevelType w:val="hybridMultilevel"/>
    <w:tmpl w:val="2DCE7FB2"/>
    <w:lvl w:ilvl="0" w:tplc="2236F65C">
      <w:start w:val="1"/>
      <w:numFmt w:val="lowerLetter"/>
      <w:lvlText w:val="(%1)"/>
      <w:lvlJc w:val="left"/>
      <w:pPr>
        <w:tabs>
          <w:tab w:val="num" w:pos="1620"/>
        </w:tabs>
        <w:ind w:left="1620" w:hanging="360"/>
      </w:pPr>
      <w:rPr>
        <w:rFonts w:ascii="Times New Roman" w:eastAsia="Times New Roman" w:hAnsi="Times New Roman" w:cs="Times New Roman" w:hint="default"/>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2DDE4748"/>
    <w:multiLevelType w:val="hybridMultilevel"/>
    <w:tmpl w:val="A38005DA"/>
    <w:lvl w:ilvl="0" w:tplc="EA960D8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774850"/>
    <w:multiLevelType w:val="hybridMultilevel"/>
    <w:tmpl w:val="B69C19DA"/>
    <w:lvl w:ilvl="0" w:tplc="04090019">
      <w:start w:val="1"/>
      <w:numFmt w:val="lowerLetter"/>
      <w:lvlText w:val="%1."/>
      <w:lvlJc w:val="left"/>
      <w:pPr>
        <w:ind w:left="1980" w:hanging="360"/>
      </w:pPr>
    </w:lvl>
    <w:lvl w:ilvl="1" w:tplc="1A08F846">
      <w:start w:val="1"/>
      <w:numFmt w:val="lowerLetter"/>
      <w:lvlText w:val="%2."/>
      <w:lvlJc w:val="left"/>
      <w:pPr>
        <w:ind w:left="2700" w:hanging="360"/>
      </w:pPr>
      <w:rPr>
        <w:color w:val="auto"/>
        <w:u w:val="none"/>
      </w:rPr>
    </w:lvl>
    <w:lvl w:ilvl="2" w:tplc="ABCE7E80">
      <w:start w:val="1"/>
      <w:numFmt w:val="lowerLetter"/>
      <w:lvlText w:val="(%3)"/>
      <w:lvlJc w:val="left"/>
      <w:pPr>
        <w:ind w:left="3600" w:hanging="360"/>
      </w:pPr>
      <w:rPr>
        <w:rFonts w:hint="default"/>
        <w:strike/>
        <w:color w:val="FF0000"/>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2EDE42E3"/>
    <w:multiLevelType w:val="hybridMultilevel"/>
    <w:tmpl w:val="F564C3A8"/>
    <w:lvl w:ilvl="0" w:tplc="E9E226D4">
      <w:start w:val="1"/>
      <w:numFmt w:val="lowerLetter"/>
      <w:lvlText w:val="(%1)"/>
      <w:lvlJc w:val="left"/>
      <w:pPr>
        <w:tabs>
          <w:tab w:val="num" w:pos="720"/>
        </w:tabs>
        <w:ind w:left="720" w:hanging="360"/>
      </w:pPr>
      <w:rPr>
        <w:rFonts w:hint="default"/>
      </w:rPr>
    </w:lvl>
    <w:lvl w:ilvl="1" w:tplc="BC5EEB64">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1857FF"/>
    <w:multiLevelType w:val="hybridMultilevel"/>
    <w:tmpl w:val="7DF0EAEC"/>
    <w:lvl w:ilvl="0" w:tplc="04090019">
      <w:start w:val="1"/>
      <w:numFmt w:val="lowerLetter"/>
      <w:lvlText w:val="%1."/>
      <w:lvlJc w:val="left"/>
      <w:pPr>
        <w:ind w:left="1440" w:hanging="360"/>
      </w:pPr>
    </w:lvl>
    <w:lvl w:ilvl="1" w:tplc="28245250">
      <w:start w:val="1"/>
      <w:numFmt w:val="lowerLetter"/>
      <w:lvlText w:val="%2."/>
      <w:lvlJc w:val="left"/>
      <w:pPr>
        <w:ind w:left="2160" w:hanging="360"/>
      </w:pPr>
      <w:rPr>
        <w:color w:val="auto"/>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98657E"/>
    <w:multiLevelType w:val="hybridMultilevel"/>
    <w:tmpl w:val="9EC0AD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0D4730A"/>
    <w:multiLevelType w:val="hybridMultilevel"/>
    <w:tmpl w:val="FCE6AEAC"/>
    <w:lvl w:ilvl="0" w:tplc="9D4E62DC">
      <w:start w:val="1"/>
      <w:numFmt w:val="lowerLetter"/>
      <w:lvlText w:val="(%1)"/>
      <w:lvlJc w:val="left"/>
      <w:pPr>
        <w:tabs>
          <w:tab w:val="num" w:pos="720"/>
        </w:tabs>
        <w:ind w:left="720" w:hanging="360"/>
      </w:pPr>
      <w:rPr>
        <w:rFonts w:ascii="Times New Roman" w:eastAsia="Times New Roman" w:hAnsi="Times New Roman" w:cs="Times New Roman"/>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0D5B9E"/>
    <w:multiLevelType w:val="hybridMultilevel"/>
    <w:tmpl w:val="09764A46"/>
    <w:lvl w:ilvl="0" w:tplc="D8BE72B4">
      <w:start w:val="1"/>
      <w:numFmt w:val="lowerLetter"/>
      <w:lvlText w:val="(%1)"/>
      <w:lvlJc w:val="left"/>
      <w:pPr>
        <w:tabs>
          <w:tab w:val="num" w:pos="1260"/>
        </w:tabs>
        <w:ind w:left="1260" w:hanging="360"/>
      </w:pPr>
      <w:rPr>
        <w:rFonts w:ascii="Times New Roman" w:hAnsi="Times New Roman" w:cs="Times New Roman" w:hint="default"/>
        <w:color w:val="000000"/>
        <w:u w:val="none"/>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2DB49D9"/>
    <w:multiLevelType w:val="hybridMultilevel"/>
    <w:tmpl w:val="BF442A48"/>
    <w:lvl w:ilvl="0" w:tplc="8E108F3A">
      <w:start w:val="1"/>
      <w:numFmt w:val="bullet"/>
      <w:lvlText w:val=""/>
      <w:lvlJc w:val="left"/>
      <w:pPr>
        <w:tabs>
          <w:tab w:val="num" w:pos="1440"/>
        </w:tabs>
        <w:ind w:left="1440" w:hanging="360"/>
      </w:pPr>
      <w:rPr>
        <w:rFonts w:ascii="Symbol" w:hAnsi="Symbol" w:hint="default"/>
        <w:color w:val="auto"/>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5110E92"/>
    <w:multiLevelType w:val="hybridMultilevel"/>
    <w:tmpl w:val="280A5830"/>
    <w:lvl w:ilvl="0" w:tplc="7D442F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A82B2D"/>
    <w:multiLevelType w:val="hybridMultilevel"/>
    <w:tmpl w:val="219A9AE2"/>
    <w:lvl w:ilvl="0" w:tplc="7592C464">
      <w:start w:val="1"/>
      <w:numFmt w:val="lowerLetter"/>
      <w:lvlText w:val="%1)"/>
      <w:lvlJc w:val="left"/>
      <w:pPr>
        <w:tabs>
          <w:tab w:val="num" w:pos="2340"/>
        </w:tabs>
        <w:ind w:left="2340" w:hanging="360"/>
      </w:pPr>
      <w:rPr>
        <w:u w:val="none"/>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nsid w:val="39C166EF"/>
    <w:multiLevelType w:val="hybridMultilevel"/>
    <w:tmpl w:val="4164FB00"/>
    <w:lvl w:ilvl="0" w:tplc="FA66A7B8">
      <w:start w:val="1"/>
      <w:numFmt w:val="lowerLetter"/>
      <w:lvlText w:val="(%1)"/>
      <w:lvlJc w:val="left"/>
      <w:pPr>
        <w:tabs>
          <w:tab w:val="num" w:pos="780"/>
        </w:tabs>
        <w:ind w:left="780" w:hanging="360"/>
      </w:pPr>
      <w:rPr>
        <w:rFonts w:hint="default"/>
        <w:strike/>
        <w:color w:val="FF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B35298F"/>
    <w:multiLevelType w:val="hybridMultilevel"/>
    <w:tmpl w:val="36C0B55A"/>
    <w:lvl w:ilvl="0" w:tplc="AEF09912">
      <w:start w:val="1"/>
      <w:numFmt w:val="lowerLetter"/>
      <w:lvlText w:val="(%1)"/>
      <w:lvlJc w:val="left"/>
      <w:pPr>
        <w:tabs>
          <w:tab w:val="num" w:pos="720"/>
        </w:tabs>
        <w:ind w:left="720" w:hanging="360"/>
      </w:pPr>
      <w:rPr>
        <w:rFonts w:hint="default"/>
      </w:rPr>
    </w:lvl>
    <w:lvl w:ilvl="1" w:tplc="BF245782">
      <w:start w:val="1"/>
      <w:numFmt w:val="lowerRoman"/>
      <w:lvlText w:val="%2."/>
      <w:lvlJc w:val="left"/>
      <w:pPr>
        <w:tabs>
          <w:tab w:val="num" w:pos="2250"/>
        </w:tabs>
        <w:ind w:left="225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B7656AB"/>
    <w:multiLevelType w:val="multilevel"/>
    <w:tmpl w:val="FB2214A6"/>
    <w:lvl w:ilvl="0">
      <w:start w:val="1"/>
      <w:numFmt w:val="lowerLetter"/>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85"/>
        </w:tabs>
        <w:ind w:left="2385" w:hanging="405"/>
      </w:pPr>
      <w:rPr>
        <w:rFonts w:hint="default"/>
        <w:color w:val="auto"/>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u w:val="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C136229"/>
    <w:multiLevelType w:val="hybridMultilevel"/>
    <w:tmpl w:val="CE6A5E98"/>
    <w:lvl w:ilvl="0" w:tplc="CA64D688">
      <w:start w:val="1"/>
      <w:numFmt w:val="lowerLetter"/>
      <w:lvlText w:val="(%1)"/>
      <w:lvlJc w:val="left"/>
      <w:pPr>
        <w:ind w:left="720" w:hanging="360"/>
      </w:pPr>
      <w:rPr>
        <w:rFonts w:ascii="Times New Roman" w:eastAsia="Times New Roman" w:hAnsi="Times New Roman" w:cs="Times New Roman"/>
        <w:color w:val="auto"/>
      </w:rPr>
    </w:lvl>
    <w:lvl w:ilvl="1" w:tplc="6EE47CFA">
      <w:start w:val="1"/>
      <w:numFmt w:val="lowerLetter"/>
      <w:lvlText w:val="(%2)"/>
      <w:lvlJc w:val="left"/>
      <w:pPr>
        <w:ind w:left="1440" w:hanging="360"/>
      </w:pPr>
      <w:rPr>
        <w:rFonts w:ascii="Times New Roman" w:eastAsia="Times New Roman" w:hAnsi="Times New Roman" w:cs="Times New Roman"/>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3F2720"/>
    <w:multiLevelType w:val="hybridMultilevel"/>
    <w:tmpl w:val="8B060B80"/>
    <w:lvl w:ilvl="0" w:tplc="8DFA2FCA">
      <w:start w:val="1"/>
      <w:numFmt w:val="decimal"/>
      <w:lvlText w:val="%1."/>
      <w:lvlJc w:val="left"/>
      <w:pPr>
        <w:tabs>
          <w:tab w:val="num" w:pos="1080"/>
        </w:tabs>
        <w:ind w:left="1080" w:hanging="360"/>
      </w:pPr>
      <w:rPr>
        <w:rFonts w:hint="default"/>
        <w:color w:val="FF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EC0072C"/>
    <w:multiLevelType w:val="hybridMultilevel"/>
    <w:tmpl w:val="849CD5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3EFE6594"/>
    <w:multiLevelType w:val="hybridMultilevel"/>
    <w:tmpl w:val="569ADF92"/>
    <w:lvl w:ilvl="0" w:tplc="64A0B326">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711F67"/>
    <w:multiLevelType w:val="hybridMultilevel"/>
    <w:tmpl w:val="C69CE3BA"/>
    <w:lvl w:ilvl="0" w:tplc="EA3220A8">
      <w:start w:val="1"/>
      <w:numFmt w:val="lowerLetter"/>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1145FED"/>
    <w:multiLevelType w:val="hybridMultilevel"/>
    <w:tmpl w:val="4D04050C"/>
    <w:lvl w:ilvl="0" w:tplc="BC522078">
      <w:start w:val="1"/>
      <w:numFmt w:val="lowerLetter"/>
      <w:lvlText w:val="(%1)"/>
      <w:lvlJc w:val="left"/>
      <w:pPr>
        <w:tabs>
          <w:tab w:val="num" w:pos="720"/>
        </w:tabs>
        <w:ind w:left="720" w:hanging="360"/>
      </w:pPr>
      <w:rPr>
        <w:rFonts w:ascii="Times New Roman" w:eastAsia="Times New Roman" w:hAnsi="Times New Roman" w:cs="Times New Roman"/>
        <w:color w:val="000000"/>
        <w:u w:val="none"/>
      </w:rPr>
    </w:lvl>
    <w:lvl w:ilvl="1" w:tplc="B0925CAC">
      <w:start w:val="1"/>
      <w:numFmt w:val="lowerLetter"/>
      <w:lvlText w:val="(%2)"/>
      <w:lvlJc w:val="left"/>
      <w:pPr>
        <w:tabs>
          <w:tab w:val="num" w:pos="1485"/>
        </w:tabs>
        <w:ind w:left="1485" w:hanging="405"/>
      </w:pPr>
      <w:rPr>
        <w:rFonts w:hint="default"/>
        <w:u w:val="none"/>
      </w:rPr>
    </w:lvl>
    <w:lvl w:ilvl="2" w:tplc="1E669894">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1273CDB"/>
    <w:multiLevelType w:val="hybridMultilevel"/>
    <w:tmpl w:val="AAAE7C9C"/>
    <w:lvl w:ilvl="0" w:tplc="04090019">
      <w:start w:val="1"/>
      <w:numFmt w:val="lowerLetter"/>
      <w:lvlText w:val="%1."/>
      <w:lvlJc w:val="left"/>
      <w:pPr>
        <w:ind w:left="2700" w:hanging="360"/>
      </w:pPr>
    </w:lvl>
    <w:lvl w:ilvl="1" w:tplc="EEB8C6C0">
      <w:start w:val="1"/>
      <w:numFmt w:val="lowerLetter"/>
      <w:lvlText w:val="%2."/>
      <w:lvlJc w:val="left"/>
      <w:pPr>
        <w:ind w:left="3420" w:hanging="360"/>
      </w:pPr>
      <w:rPr>
        <w:color w:val="auto"/>
        <w:u w:val="none"/>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47303A72"/>
    <w:multiLevelType w:val="hybridMultilevel"/>
    <w:tmpl w:val="B1881C42"/>
    <w:lvl w:ilvl="0" w:tplc="04090019">
      <w:start w:val="1"/>
      <w:numFmt w:val="lowerLetter"/>
      <w:lvlText w:val="%1."/>
      <w:lvlJc w:val="left"/>
      <w:pPr>
        <w:ind w:left="720" w:hanging="360"/>
      </w:pPr>
    </w:lvl>
    <w:lvl w:ilvl="1" w:tplc="8D9C16D2">
      <w:start w:val="1"/>
      <w:numFmt w:val="lowerLetter"/>
      <w:lvlText w:val="%2."/>
      <w:lvlJc w:val="left"/>
      <w:pPr>
        <w:ind w:left="1440" w:hanging="360"/>
      </w:pPr>
      <w:rPr>
        <w:color w:val="auto"/>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9D1FF1"/>
    <w:multiLevelType w:val="hybridMultilevel"/>
    <w:tmpl w:val="1F544DDC"/>
    <w:lvl w:ilvl="0" w:tplc="01FEA4EE">
      <w:start w:val="1"/>
      <w:numFmt w:val="upperLetter"/>
      <w:lvlText w:val="%1."/>
      <w:lvlJc w:val="left"/>
      <w:pPr>
        <w:tabs>
          <w:tab w:val="num" w:pos="1800"/>
        </w:tabs>
        <w:ind w:left="1800" w:hanging="360"/>
      </w:pPr>
      <w:rPr>
        <w:strike/>
      </w:rPr>
    </w:lvl>
    <w:lvl w:ilvl="1" w:tplc="75B2CA6E">
      <w:start w:val="1"/>
      <w:numFmt w:val="lowerLetter"/>
      <w:lvlText w:val="(%2)"/>
      <w:lvlJc w:val="left"/>
      <w:pPr>
        <w:tabs>
          <w:tab w:val="num" w:pos="2520"/>
        </w:tabs>
        <w:ind w:left="2520" w:hanging="360"/>
      </w:pPr>
      <w:rPr>
        <w:rFonts w:hint="default"/>
        <w:color w:val="00000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84668AD"/>
    <w:multiLevelType w:val="hybridMultilevel"/>
    <w:tmpl w:val="30DCEE46"/>
    <w:lvl w:ilvl="0" w:tplc="7EAE4AA6">
      <w:start w:val="1"/>
      <w:numFmt w:val="lowerLetter"/>
      <w:lvlText w:val="(%1)"/>
      <w:lvlJc w:val="left"/>
      <w:pPr>
        <w:tabs>
          <w:tab w:val="num" w:pos="720"/>
        </w:tabs>
        <w:ind w:left="720" w:hanging="360"/>
      </w:pPr>
      <w:rPr>
        <w:rFonts w:ascii="Times New Roman" w:eastAsia="Times New Roman" w:hAnsi="Times New Roman"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85527BA"/>
    <w:multiLevelType w:val="hybridMultilevel"/>
    <w:tmpl w:val="F62A4082"/>
    <w:lvl w:ilvl="0" w:tplc="06BA5E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8DA143E"/>
    <w:multiLevelType w:val="hybridMultilevel"/>
    <w:tmpl w:val="6802ABEE"/>
    <w:lvl w:ilvl="0" w:tplc="29E0F7B8">
      <w:start w:val="1"/>
      <w:numFmt w:val="lowerLetter"/>
      <w:lvlText w:val="(%1)"/>
      <w:lvlJc w:val="left"/>
      <w:pPr>
        <w:tabs>
          <w:tab w:val="num" w:pos="720"/>
        </w:tabs>
        <w:ind w:left="720" w:hanging="360"/>
      </w:pPr>
      <w:rPr>
        <w:rFonts w:hint="default"/>
      </w:rPr>
    </w:lvl>
    <w:lvl w:ilvl="1" w:tplc="6D14082A">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98F2655"/>
    <w:multiLevelType w:val="hybridMultilevel"/>
    <w:tmpl w:val="0FC2DE8C"/>
    <w:lvl w:ilvl="0" w:tplc="324C10AA">
      <w:start w:val="1"/>
      <w:numFmt w:val="lowerLetter"/>
      <w:lvlText w:val="(%1)"/>
      <w:lvlJc w:val="left"/>
      <w:pPr>
        <w:tabs>
          <w:tab w:val="num" w:pos="1485"/>
        </w:tabs>
        <w:ind w:left="1485" w:hanging="405"/>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E067AC"/>
    <w:multiLevelType w:val="hybridMultilevel"/>
    <w:tmpl w:val="21B0B1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4B0665AA"/>
    <w:multiLevelType w:val="hybridMultilevel"/>
    <w:tmpl w:val="F346574A"/>
    <w:lvl w:ilvl="0" w:tplc="156887A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C5D53EB"/>
    <w:multiLevelType w:val="hybridMultilevel"/>
    <w:tmpl w:val="B614A04A"/>
    <w:lvl w:ilvl="0" w:tplc="CA64D688">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C645A54"/>
    <w:multiLevelType w:val="hybridMultilevel"/>
    <w:tmpl w:val="D3642C9E"/>
    <w:lvl w:ilvl="0" w:tplc="F502E240">
      <w:start w:val="1"/>
      <w:numFmt w:val="lowerLetter"/>
      <w:lvlText w:val="(%1)"/>
      <w:lvlJc w:val="left"/>
      <w:pPr>
        <w:tabs>
          <w:tab w:val="num" w:pos="1080"/>
        </w:tabs>
        <w:ind w:left="1080" w:hanging="360"/>
      </w:pPr>
      <w:rPr>
        <w:rFonts w:ascii="Times New Roman" w:eastAsia="Times New Roman" w:hAnsi="Times New Roman" w:cs="Times New Roman"/>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4D61588D"/>
    <w:multiLevelType w:val="hybridMultilevel"/>
    <w:tmpl w:val="9EA23520"/>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7">
    <w:nsid w:val="53C86F4A"/>
    <w:multiLevelType w:val="hybridMultilevel"/>
    <w:tmpl w:val="E494BCBC"/>
    <w:lvl w:ilvl="0" w:tplc="EF402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E55F1C"/>
    <w:multiLevelType w:val="hybridMultilevel"/>
    <w:tmpl w:val="03C623A4"/>
    <w:lvl w:ilvl="0" w:tplc="D204892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7B33C97"/>
    <w:multiLevelType w:val="hybridMultilevel"/>
    <w:tmpl w:val="8938B008"/>
    <w:lvl w:ilvl="0" w:tplc="D0DADCB4">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8F621EE"/>
    <w:multiLevelType w:val="hybridMultilevel"/>
    <w:tmpl w:val="2B7EE07A"/>
    <w:lvl w:ilvl="0" w:tplc="4594B76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AF6618C"/>
    <w:multiLevelType w:val="hybridMultilevel"/>
    <w:tmpl w:val="B9E064A4"/>
    <w:lvl w:ilvl="0" w:tplc="5E66EEE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652B46"/>
    <w:multiLevelType w:val="hybridMultilevel"/>
    <w:tmpl w:val="FAA4FE7A"/>
    <w:lvl w:ilvl="0" w:tplc="47B6A50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DAE1C0C"/>
    <w:multiLevelType w:val="hybridMultilevel"/>
    <w:tmpl w:val="472E3956"/>
    <w:lvl w:ilvl="0" w:tplc="36522F9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A43636"/>
    <w:multiLevelType w:val="hybridMultilevel"/>
    <w:tmpl w:val="D7A8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23901F2"/>
    <w:multiLevelType w:val="hybridMultilevel"/>
    <w:tmpl w:val="3BFECCAA"/>
    <w:lvl w:ilvl="0" w:tplc="355C60F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572059C"/>
    <w:multiLevelType w:val="hybridMultilevel"/>
    <w:tmpl w:val="25A0DD62"/>
    <w:lvl w:ilvl="0" w:tplc="F33A7C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6201C14"/>
    <w:multiLevelType w:val="hybridMultilevel"/>
    <w:tmpl w:val="207A4F14"/>
    <w:lvl w:ilvl="0" w:tplc="04090017">
      <w:start w:val="1"/>
      <w:numFmt w:val="lowerLetter"/>
      <w:lvlText w:val="%1)"/>
      <w:lvlJc w:val="left"/>
      <w:pPr>
        <w:tabs>
          <w:tab w:val="num" w:pos="720"/>
        </w:tabs>
        <w:ind w:left="720" w:hanging="360"/>
      </w:pPr>
    </w:lvl>
    <w:lvl w:ilvl="1" w:tplc="291EF2C8">
      <w:start w:val="1"/>
      <w:numFmt w:val="lowerRoman"/>
      <w:lvlText w:val="%2."/>
      <w:lvlJc w:val="left"/>
      <w:pPr>
        <w:tabs>
          <w:tab w:val="num" w:pos="1440"/>
        </w:tabs>
        <w:ind w:left="1440" w:hanging="360"/>
      </w:pPr>
      <w:rPr>
        <w:rFonts w:ascii="Times New Roman" w:eastAsia="Times New Roman" w:hAnsi="Times New Roman" w:cs="Times New Roman"/>
        <w:color w:val="000000"/>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66243385"/>
    <w:multiLevelType w:val="hybridMultilevel"/>
    <w:tmpl w:val="6A40AD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8097323"/>
    <w:multiLevelType w:val="hybridMultilevel"/>
    <w:tmpl w:val="DE3C1F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7E04DC"/>
    <w:multiLevelType w:val="hybridMultilevel"/>
    <w:tmpl w:val="44668B1E"/>
    <w:lvl w:ilvl="0" w:tplc="F5B8323C">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1">
    <w:nsid w:val="68A9718B"/>
    <w:multiLevelType w:val="multilevel"/>
    <w:tmpl w:val="E0B07EE2"/>
    <w:lvl w:ilvl="0">
      <w:start w:val="1"/>
      <w:numFmt w:val="lowerRoman"/>
      <w:lvlText w:val="%1."/>
      <w:lvlJc w:val="right"/>
      <w:pPr>
        <w:tabs>
          <w:tab w:val="num" w:pos="900"/>
        </w:tabs>
        <w:ind w:left="900" w:hanging="180"/>
      </w:pPr>
      <w:rPr>
        <w:rFonts w:hint="default"/>
      </w:rPr>
    </w:lvl>
    <w:lvl w:ilvl="1">
      <w:start w:val="1"/>
      <w:numFmt w:val="decimal"/>
      <w:lvlText w:val="%2."/>
      <w:lvlJc w:val="left"/>
      <w:pPr>
        <w:tabs>
          <w:tab w:val="num" w:pos="2610"/>
        </w:tabs>
        <w:ind w:left="261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698C64B7"/>
    <w:multiLevelType w:val="hybridMultilevel"/>
    <w:tmpl w:val="9F30969A"/>
    <w:lvl w:ilvl="0" w:tplc="3CA8440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9DB34E3"/>
    <w:multiLevelType w:val="hybridMultilevel"/>
    <w:tmpl w:val="6ACA3522"/>
    <w:lvl w:ilvl="0" w:tplc="06BA84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BA86C96"/>
    <w:multiLevelType w:val="hybridMultilevel"/>
    <w:tmpl w:val="71F06682"/>
    <w:lvl w:ilvl="0" w:tplc="1AF6CBE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C5423FA"/>
    <w:multiLevelType w:val="hybridMultilevel"/>
    <w:tmpl w:val="ADE6F2C8"/>
    <w:lvl w:ilvl="0" w:tplc="7B60B102">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CC45AEF"/>
    <w:multiLevelType w:val="hybridMultilevel"/>
    <w:tmpl w:val="91B8A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E353C97"/>
    <w:multiLevelType w:val="hybridMultilevel"/>
    <w:tmpl w:val="7320EB4C"/>
    <w:lvl w:ilvl="0" w:tplc="5AAAA55E">
      <w:start w:val="1"/>
      <w:numFmt w:val="lowerLetter"/>
      <w:lvlText w:val="(%1)"/>
      <w:lvlJc w:val="left"/>
      <w:pPr>
        <w:ind w:left="720" w:hanging="360"/>
      </w:pPr>
      <w:rPr>
        <w:rFonts w:ascii="Times New Roman" w:eastAsia="Times New Roman" w:hAnsi="Times New Roman" w:cs="Times New Roman"/>
        <w:u w:val="none"/>
      </w:rPr>
    </w:lvl>
    <w:lvl w:ilvl="1" w:tplc="55BEC1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5F7A71"/>
    <w:multiLevelType w:val="hybridMultilevel"/>
    <w:tmpl w:val="6888910A"/>
    <w:lvl w:ilvl="0" w:tplc="D608709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E8A686C"/>
    <w:multiLevelType w:val="hybridMultilevel"/>
    <w:tmpl w:val="A41E9A84"/>
    <w:lvl w:ilvl="0" w:tplc="5552A7D2">
      <w:start w:val="1"/>
      <w:numFmt w:val="lowerLetter"/>
      <w:lvlText w:val="(%1)"/>
      <w:lvlJc w:val="left"/>
      <w:pPr>
        <w:tabs>
          <w:tab w:val="num" w:pos="2250"/>
        </w:tabs>
        <w:ind w:left="2250" w:hanging="405"/>
      </w:pPr>
      <w:rPr>
        <w:rFonts w:hint="default"/>
        <w:u w:val="none"/>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80">
    <w:nsid w:val="6EB275C5"/>
    <w:multiLevelType w:val="hybridMultilevel"/>
    <w:tmpl w:val="65D4156A"/>
    <w:lvl w:ilvl="0" w:tplc="36522F9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FB53BC5"/>
    <w:multiLevelType w:val="hybridMultilevel"/>
    <w:tmpl w:val="8FC4BE60"/>
    <w:lvl w:ilvl="0" w:tplc="F9F4AE9E">
      <w:start w:val="1"/>
      <w:numFmt w:val="lowerLetter"/>
      <w:lvlText w:val="(%1)"/>
      <w:lvlJc w:val="left"/>
      <w:pPr>
        <w:tabs>
          <w:tab w:val="num" w:pos="720"/>
        </w:tabs>
        <w:ind w:left="720" w:hanging="360"/>
      </w:pPr>
      <w:rPr>
        <w:rFonts w:ascii="Times New Roman" w:eastAsia="Times New Roman" w:hAnsi="Times New Roman" w:cs="Times New Roman"/>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02A3A35"/>
    <w:multiLevelType w:val="hybridMultilevel"/>
    <w:tmpl w:val="FBBAD7BC"/>
    <w:lvl w:ilvl="0" w:tplc="E288FA8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7F6E5C"/>
    <w:multiLevelType w:val="hybridMultilevel"/>
    <w:tmpl w:val="E7121918"/>
    <w:lvl w:ilvl="0" w:tplc="19D0BDA8">
      <w:start w:val="1"/>
      <w:numFmt w:val="low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nsid w:val="719C47DA"/>
    <w:multiLevelType w:val="hybridMultilevel"/>
    <w:tmpl w:val="D0B401BC"/>
    <w:lvl w:ilvl="0" w:tplc="E68AC9EA">
      <w:start w:val="1"/>
      <w:numFmt w:val="lowerLetter"/>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5B5217"/>
    <w:multiLevelType w:val="hybridMultilevel"/>
    <w:tmpl w:val="2BEA20E8"/>
    <w:lvl w:ilvl="0" w:tplc="AE8CDF48">
      <w:start w:val="1"/>
      <w:numFmt w:val="decimal"/>
      <w:lvlText w:val="%1."/>
      <w:lvlJc w:val="left"/>
      <w:pPr>
        <w:tabs>
          <w:tab w:val="num" w:pos="1440"/>
        </w:tabs>
        <w:ind w:left="1440" w:hanging="360"/>
      </w:pPr>
      <w:rPr>
        <w:color w:val="auto"/>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77775634"/>
    <w:multiLevelType w:val="hybridMultilevel"/>
    <w:tmpl w:val="E13E8EA4"/>
    <w:lvl w:ilvl="0" w:tplc="A530BF9C">
      <w:start w:val="1"/>
      <w:numFmt w:val="lowerLetter"/>
      <w:lvlText w:val="(%1)"/>
      <w:lvlJc w:val="left"/>
      <w:pPr>
        <w:tabs>
          <w:tab w:val="num" w:pos="720"/>
        </w:tabs>
        <w:ind w:left="720" w:hanging="360"/>
      </w:pPr>
      <w:rPr>
        <w:rFonts w:ascii="Times New Roman" w:eastAsia="Times New Roman" w:hAnsi="Times New Roman" w:cs="Times New Roman"/>
        <w:u w:val="none"/>
      </w:rPr>
    </w:lvl>
    <w:lvl w:ilvl="1" w:tplc="D4788E76">
      <w:start w:val="1"/>
      <w:numFmt w:val="lowerLetter"/>
      <w:lvlText w:val="(%2)"/>
      <w:lvlJc w:val="left"/>
      <w:pPr>
        <w:tabs>
          <w:tab w:val="num" w:pos="1440"/>
        </w:tabs>
        <w:ind w:left="1440" w:hanging="360"/>
      </w:pPr>
      <w:rPr>
        <w:rFonts w:hint="default"/>
        <w:color w:val="000000"/>
        <w:u w:val="none"/>
      </w:rPr>
    </w:lvl>
    <w:lvl w:ilvl="2" w:tplc="8F203F7A">
      <w:start w:val="7"/>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8726E6E"/>
    <w:multiLevelType w:val="hybridMultilevel"/>
    <w:tmpl w:val="1BE6CDB8"/>
    <w:lvl w:ilvl="0" w:tplc="1D242D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82DE25E6">
      <w:start w:val="1"/>
      <w:numFmt w:val="decimal"/>
      <w:lvlText w:val="%3."/>
      <w:lvlJc w:val="left"/>
      <w:pPr>
        <w:tabs>
          <w:tab w:val="num" w:pos="1260"/>
        </w:tabs>
        <w:ind w:left="126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8830455"/>
    <w:multiLevelType w:val="hybridMultilevel"/>
    <w:tmpl w:val="E946EA4E"/>
    <w:lvl w:ilvl="0" w:tplc="1E4A47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B566839"/>
    <w:multiLevelType w:val="hybridMultilevel"/>
    <w:tmpl w:val="E2F447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CD965FE"/>
    <w:multiLevelType w:val="hybridMultilevel"/>
    <w:tmpl w:val="D9681ACC"/>
    <w:lvl w:ilvl="0" w:tplc="5834531C">
      <w:start w:val="1"/>
      <w:numFmt w:val="lowerRoman"/>
      <w:lvlText w:val="%1."/>
      <w:lvlJc w:val="left"/>
      <w:pPr>
        <w:tabs>
          <w:tab w:val="num" w:pos="1440"/>
        </w:tabs>
        <w:ind w:left="1440" w:hanging="360"/>
      </w:pPr>
      <w:rPr>
        <w:rFonts w:ascii="Times New Roman" w:eastAsia="Times New Roman" w:hAnsi="Times New Roman" w:cs="Times New Roman"/>
        <w:color w:val="000000"/>
      </w:rPr>
    </w:lvl>
    <w:lvl w:ilvl="1" w:tplc="628AE1E2">
      <w:start w:val="1"/>
      <w:numFmt w:val="lowerLetter"/>
      <w:lvlText w:val="(%2)"/>
      <w:lvlJc w:val="left"/>
      <w:pPr>
        <w:tabs>
          <w:tab w:val="num" w:pos="2160"/>
        </w:tabs>
        <w:ind w:left="2160" w:hanging="360"/>
      </w:pPr>
      <w:rPr>
        <w:rFonts w:hint="default"/>
        <w:color w:val="00000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D881A6F"/>
    <w:multiLevelType w:val="hybridMultilevel"/>
    <w:tmpl w:val="73E47988"/>
    <w:lvl w:ilvl="0" w:tplc="E90024D6">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E666DB7"/>
    <w:multiLevelType w:val="hybridMultilevel"/>
    <w:tmpl w:val="65503A30"/>
    <w:lvl w:ilvl="0" w:tplc="0409000F">
      <w:start w:val="1"/>
      <w:numFmt w:val="decimal"/>
      <w:lvlText w:val="%1."/>
      <w:lvlJc w:val="left"/>
      <w:pPr>
        <w:ind w:left="720" w:hanging="360"/>
      </w:pPr>
    </w:lvl>
    <w:lvl w:ilvl="1" w:tplc="A8ECDDFE">
      <w:start w:val="1"/>
      <w:numFmt w:val="lowerRoman"/>
      <w:lvlText w:val="%2."/>
      <w:lvlJc w:val="left"/>
      <w:pPr>
        <w:tabs>
          <w:tab w:val="num" w:pos="1440"/>
        </w:tabs>
        <w:ind w:left="1440" w:hanging="360"/>
      </w:pPr>
      <w:rPr>
        <w:rFonts w:ascii="Times New Roman" w:eastAsia="Times New Roman" w:hAnsi="Times New Roman" w:cs="Times New Roman"/>
        <w:color w:val="000000"/>
        <w:u w:val="none"/>
      </w:rPr>
    </w:lvl>
    <w:lvl w:ilvl="2" w:tplc="7EF278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60"/>
  </w:num>
  <w:num w:numId="3">
    <w:abstractNumId w:val="55"/>
  </w:num>
  <w:num w:numId="4">
    <w:abstractNumId w:val="26"/>
  </w:num>
  <w:num w:numId="5">
    <w:abstractNumId w:val="31"/>
  </w:num>
  <w:num w:numId="6">
    <w:abstractNumId w:val="11"/>
  </w:num>
  <w:num w:numId="7">
    <w:abstractNumId w:val="1"/>
  </w:num>
  <w:num w:numId="8">
    <w:abstractNumId w:val="32"/>
  </w:num>
  <w:num w:numId="9">
    <w:abstractNumId w:val="48"/>
  </w:num>
  <w:num w:numId="10">
    <w:abstractNumId w:val="9"/>
  </w:num>
  <w:num w:numId="11">
    <w:abstractNumId w:val="17"/>
  </w:num>
  <w:num w:numId="12">
    <w:abstractNumId w:val="65"/>
  </w:num>
  <w:num w:numId="13">
    <w:abstractNumId w:val="64"/>
  </w:num>
  <w:num w:numId="14">
    <w:abstractNumId w:val="78"/>
  </w:num>
  <w:num w:numId="15">
    <w:abstractNumId w:val="58"/>
  </w:num>
  <w:num w:numId="16">
    <w:abstractNumId w:val="86"/>
  </w:num>
  <w:num w:numId="17">
    <w:abstractNumId w:val="81"/>
  </w:num>
  <w:num w:numId="18">
    <w:abstractNumId w:val="74"/>
  </w:num>
  <w:num w:numId="19">
    <w:abstractNumId w:val="44"/>
  </w:num>
  <w:num w:numId="20">
    <w:abstractNumId w:val="77"/>
  </w:num>
  <w:num w:numId="21">
    <w:abstractNumId w:val="92"/>
  </w:num>
  <w:num w:numId="22">
    <w:abstractNumId w:val="67"/>
  </w:num>
  <w:num w:numId="23">
    <w:abstractNumId w:val="12"/>
  </w:num>
  <w:num w:numId="24">
    <w:abstractNumId w:val="90"/>
  </w:num>
  <w:num w:numId="25">
    <w:abstractNumId w:val="47"/>
  </w:num>
  <w:num w:numId="26">
    <w:abstractNumId w:val="20"/>
  </w:num>
  <w:num w:numId="27">
    <w:abstractNumId w:val="84"/>
  </w:num>
  <w:num w:numId="28">
    <w:abstractNumId w:val="38"/>
  </w:num>
  <w:num w:numId="29">
    <w:abstractNumId w:val="8"/>
  </w:num>
  <w:num w:numId="30">
    <w:abstractNumId w:val="82"/>
  </w:num>
  <w:num w:numId="31">
    <w:abstractNumId w:val="13"/>
  </w:num>
  <w:num w:numId="32">
    <w:abstractNumId w:val="87"/>
  </w:num>
  <w:num w:numId="33">
    <w:abstractNumId w:val="42"/>
  </w:num>
  <w:num w:numId="34">
    <w:abstractNumId w:val="28"/>
  </w:num>
  <w:num w:numId="35">
    <w:abstractNumId w:val="15"/>
  </w:num>
  <w:num w:numId="36">
    <w:abstractNumId w:val="6"/>
  </w:num>
  <w:num w:numId="37">
    <w:abstractNumId w:val="66"/>
  </w:num>
  <w:num w:numId="38">
    <w:abstractNumId w:val="75"/>
  </w:num>
  <w:num w:numId="39">
    <w:abstractNumId w:val="88"/>
  </w:num>
  <w:num w:numId="40">
    <w:abstractNumId w:val="21"/>
  </w:num>
  <w:num w:numId="41">
    <w:abstractNumId w:val="83"/>
  </w:num>
  <w:num w:numId="42">
    <w:abstractNumId w:val="2"/>
  </w:num>
  <w:num w:numId="43">
    <w:abstractNumId w:val="50"/>
  </w:num>
  <w:num w:numId="44">
    <w:abstractNumId w:val="0"/>
  </w:num>
  <w:num w:numId="45">
    <w:abstractNumId w:val="57"/>
  </w:num>
  <w:num w:numId="46">
    <w:abstractNumId w:val="37"/>
  </w:num>
  <w:num w:numId="47">
    <w:abstractNumId w:val="22"/>
  </w:num>
  <w:num w:numId="48">
    <w:abstractNumId w:val="72"/>
  </w:num>
  <w:num w:numId="49">
    <w:abstractNumId w:val="16"/>
  </w:num>
  <w:num w:numId="50">
    <w:abstractNumId w:val="10"/>
  </w:num>
  <w:num w:numId="51">
    <w:abstractNumId w:val="62"/>
  </w:num>
  <w:num w:numId="52">
    <w:abstractNumId w:val="3"/>
  </w:num>
  <w:num w:numId="53">
    <w:abstractNumId w:val="23"/>
  </w:num>
  <w:num w:numId="54">
    <w:abstractNumId w:val="19"/>
  </w:num>
  <w:num w:numId="55">
    <w:abstractNumId w:val="14"/>
  </w:num>
  <w:num w:numId="56">
    <w:abstractNumId w:val="34"/>
  </w:num>
  <w:num w:numId="57">
    <w:abstractNumId w:val="49"/>
  </w:num>
  <w:num w:numId="58">
    <w:abstractNumId w:val="61"/>
  </w:num>
  <w:num w:numId="59">
    <w:abstractNumId w:val="40"/>
  </w:num>
  <w:num w:numId="60">
    <w:abstractNumId w:val="73"/>
  </w:num>
  <w:num w:numId="61">
    <w:abstractNumId w:val="59"/>
  </w:num>
  <w:num w:numId="62">
    <w:abstractNumId w:val="70"/>
  </w:num>
  <w:num w:numId="63">
    <w:abstractNumId w:val="24"/>
  </w:num>
  <w:num w:numId="64">
    <w:abstractNumId w:val="63"/>
  </w:num>
  <w:num w:numId="65">
    <w:abstractNumId w:val="36"/>
  </w:num>
  <w:num w:numId="66">
    <w:abstractNumId w:val="43"/>
  </w:num>
  <w:num w:numId="67">
    <w:abstractNumId w:val="7"/>
  </w:num>
  <w:num w:numId="68">
    <w:abstractNumId w:val="18"/>
  </w:num>
  <w:num w:numId="69">
    <w:abstractNumId w:val="69"/>
  </w:num>
  <w:num w:numId="70">
    <w:abstractNumId w:val="85"/>
  </w:num>
  <w:num w:numId="71">
    <w:abstractNumId w:val="89"/>
  </w:num>
  <w:num w:numId="72">
    <w:abstractNumId w:val="68"/>
  </w:num>
  <w:num w:numId="73">
    <w:abstractNumId w:val="41"/>
  </w:num>
  <w:num w:numId="74">
    <w:abstractNumId w:val="52"/>
  </w:num>
  <w:num w:numId="75">
    <w:abstractNumId w:val="56"/>
  </w:num>
  <w:num w:numId="76">
    <w:abstractNumId w:val="5"/>
  </w:num>
  <w:num w:numId="77">
    <w:abstractNumId w:val="25"/>
  </w:num>
  <w:num w:numId="78">
    <w:abstractNumId w:val="51"/>
  </w:num>
  <w:num w:numId="79">
    <w:abstractNumId w:val="71"/>
  </w:num>
  <w:num w:numId="80">
    <w:abstractNumId w:val="91"/>
  </w:num>
  <w:num w:numId="81">
    <w:abstractNumId w:val="79"/>
  </w:num>
  <w:num w:numId="82">
    <w:abstractNumId w:val="35"/>
  </w:num>
  <w:num w:numId="83">
    <w:abstractNumId w:val="33"/>
  </w:num>
  <w:num w:numId="84">
    <w:abstractNumId w:val="27"/>
  </w:num>
  <w:num w:numId="85">
    <w:abstractNumId w:val="45"/>
  </w:num>
  <w:num w:numId="86">
    <w:abstractNumId w:val="30"/>
  </w:num>
  <w:num w:numId="87">
    <w:abstractNumId w:val="46"/>
  </w:num>
  <w:num w:numId="88">
    <w:abstractNumId w:val="29"/>
  </w:num>
  <w:num w:numId="89">
    <w:abstractNumId w:val="53"/>
  </w:num>
  <w:num w:numId="90">
    <w:abstractNumId w:val="39"/>
  </w:num>
  <w:num w:numId="91">
    <w:abstractNumId w:val="76"/>
  </w:num>
  <w:num w:numId="92">
    <w:abstractNumId w:val="80"/>
  </w:num>
  <w:num w:numId="93">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FA"/>
    <w:rsid w:val="000003B0"/>
    <w:rsid w:val="00000694"/>
    <w:rsid w:val="00000778"/>
    <w:rsid w:val="00000B2A"/>
    <w:rsid w:val="00000F87"/>
    <w:rsid w:val="0000170C"/>
    <w:rsid w:val="00001DE1"/>
    <w:rsid w:val="00001E42"/>
    <w:rsid w:val="000028BF"/>
    <w:rsid w:val="00003322"/>
    <w:rsid w:val="00003593"/>
    <w:rsid w:val="0000359E"/>
    <w:rsid w:val="00003628"/>
    <w:rsid w:val="00003A54"/>
    <w:rsid w:val="00004977"/>
    <w:rsid w:val="00004B18"/>
    <w:rsid w:val="0000567B"/>
    <w:rsid w:val="000056F1"/>
    <w:rsid w:val="00006544"/>
    <w:rsid w:val="00006DCC"/>
    <w:rsid w:val="00006E6A"/>
    <w:rsid w:val="0000790E"/>
    <w:rsid w:val="00007B9F"/>
    <w:rsid w:val="00007D02"/>
    <w:rsid w:val="00010715"/>
    <w:rsid w:val="00010C09"/>
    <w:rsid w:val="0001291C"/>
    <w:rsid w:val="00012BF2"/>
    <w:rsid w:val="000132EF"/>
    <w:rsid w:val="00013320"/>
    <w:rsid w:val="0001383F"/>
    <w:rsid w:val="0001398B"/>
    <w:rsid w:val="00014528"/>
    <w:rsid w:val="00014C17"/>
    <w:rsid w:val="00015AE1"/>
    <w:rsid w:val="00015C77"/>
    <w:rsid w:val="00015F30"/>
    <w:rsid w:val="00017C18"/>
    <w:rsid w:val="00020755"/>
    <w:rsid w:val="00020762"/>
    <w:rsid w:val="000217A9"/>
    <w:rsid w:val="000226E7"/>
    <w:rsid w:val="00022DB6"/>
    <w:rsid w:val="00023E1B"/>
    <w:rsid w:val="00024A88"/>
    <w:rsid w:val="00024C0F"/>
    <w:rsid w:val="00025058"/>
    <w:rsid w:val="00026223"/>
    <w:rsid w:val="00026886"/>
    <w:rsid w:val="00026DCC"/>
    <w:rsid w:val="00027704"/>
    <w:rsid w:val="00027786"/>
    <w:rsid w:val="00030C07"/>
    <w:rsid w:val="000315DE"/>
    <w:rsid w:val="00031930"/>
    <w:rsid w:val="00031F44"/>
    <w:rsid w:val="000327B4"/>
    <w:rsid w:val="0003385A"/>
    <w:rsid w:val="000340C5"/>
    <w:rsid w:val="0003425E"/>
    <w:rsid w:val="00034541"/>
    <w:rsid w:val="000345C2"/>
    <w:rsid w:val="00034DE4"/>
    <w:rsid w:val="00034FA3"/>
    <w:rsid w:val="000350F2"/>
    <w:rsid w:val="00035E5B"/>
    <w:rsid w:val="00036AF6"/>
    <w:rsid w:val="00037CBA"/>
    <w:rsid w:val="000404AD"/>
    <w:rsid w:val="00040B74"/>
    <w:rsid w:val="0004248D"/>
    <w:rsid w:val="00042AEF"/>
    <w:rsid w:val="00043A34"/>
    <w:rsid w:val="00045191"/>
    <w:rsid w:val="0004536F"/>
    <w:rsid w:val="00045EBB"/>
    <w:rsid w:val="0004697D"/>
    <w:rsid w:val="00047657"/>
    <w:rsid w:val="00047684"/>
    <w:rsid w:val="000476FD"/>
    <w:rsid w:val="00050FC0"/>
    <w:rsid w:val="000510E0"/>
    <w:rsid w:val="0005147F"/>
    <w:rsid w:val="000531C2"/>
    <w:rsid w:val="000538E6"/>
    <w:rsid w:val="00053C09"/>
    <w:rsid w:val="00054741"/>
    <w:rsid w:val="00055200"/>
    <w:rsid w:val="000554E1"/>
    <w:rsid w:val="00057C5D"/>
    <w:rsid w:val="00057F2F"/>
    <w:rsid w:val="0006001B"/>
    <w:rsid w:val="000607A7"/>
    <w:rsid w:val="00061075"/>
    <w:rsid w:val="0006169B"/>
    <w:rsid w:val="00062516"/>
    <w:rsid w:val="000625AE"/>
    <w:rsid w:val="00062690"/>
    <w:rsid w:val="0006275B"/>
    <w:rsid w:val="00062FB9"/>
    <w:rsid w:val="00063B35"/>
    <w:rsid w:val="00064040"/>
    <w:rsid w:val="000648F8"/>
    <w:rsid w:val="0006534F"/>
    <w:rsid w:val="00066097"/>
    <w:rsid w:val="000660D5"/>
    <w:rsid w:val="0006661D"/>
    <w:rsid w:val="0007010C"/>
    <w:rsid w:val="000702CE"/>
    <w:rsid w:val="00070B7B"/>
    <w:rsid w:val="00071721"/>
    <w:rsid w:val="00071C62"/>
    <w:rsid w:val="000722F1"/>
    <w:rsid w:val="000726FB"/>
    <w:rsid w:val="00072E68"/>
    <w:rsid w:val="00072F84"/>
    <w:rsid w:val="00073CAA"/>
    <w:rsid w:val="0007440D"/>
    <w:rsid w:val="0007489A"/>
    <w:rsid w:val="000750E7"/>
    <w:rsid w:val="0007518E"/>
    <w:rsid w:val="0007587F"/>
    <w:rsid w:val="00076363"/>
    <w:rsid w:val="00076412"/>
    <w:rsid w:val="00076508"/>
    <w:rsid w:val="000808C1"/>
    <w:rsid w:val="00080A45"/>
    <w:rsid w:val="00080C04"/>
    <w:rsid w:val="000824D0"/>
    <w:rsid w:val="00082B26"/>
    <w:rsid w:val="00082D0F"/>
    <w:rsid w:val="00083AA1"/>
    <w:rsid w:val="000848C4"/>
    <w:rsid w:val="0008593A"/>
    <w:rsid w:val="0008653C"/>
    <w:rsid w:val="00086B85"/>
    <w:rsid w:val="00086EDF"/>
    <w:rsid w:val="000870FB"/>
    <w:rsid w:val="0008742E"/>
    <w:rsid w:val="000879AE"/>
    <w:rsid w:val="00090861"/>
    <w:rsid w:val="00090B30"/>
    <w:rsid w:val="0009125A"/>
    <w:rsid w:val="000914DD"/>
    <w:rsid w:val="000927E6"/>
    <w:rsid w:val="00092B9C"/>
    <w:rsid w:val="00093021"/>
    <w:rsid w:val="0009319C"/>
    <w:rsid w:val="00093CD0"/>
    <w:rsid w:val="000953A0"/>
    <w:rsid w:val="0009565A"/>
    <w:rsid w:val="000958E3"/>
    <w:rsid w:val="000959B8"/>
    <w:rsid w:val="00095A72"/>
    <w:rsid w:val="000962D2"/>
    <w:rsid w:val="00096AE0"/>
    <w:rsid w:val="00097612"/>
    <w:rsid w:val="00097975"/>
    <w:rsid w:val="000A00D1"/>
    <w:rsid w:val="000A05C4"/>
    <w:rsid w:val="000A065B"/>
    <w:rsid w:val="000A0DB9"/>
    <w:rsid w:val="000A0F96"/>
    <w:rsid w:val="000A196D"/>
    <w:rsid w:val="000A330F"/>
    <w:rsid w:val="000A3771"/>
    <w:rsid w:val="000A39D0"/>
    <w:rsid w:val="000A41A5"/>
    <w:rsid w:val="000A487E"/>
    <w:rsid w:val="000A4BEC"/>
    <w:rsid w:val="000A4C88"/>
    <w:rsid w:val="000A4F3B"/>
    <w:rsid w:val="000A4FD3"/>
    <w:rsid w:val="000A504D"/>
    <w:rsid w:val="000A5152"/>
    <w:rsid w:val="000A5CE0"/>
    <w:rsid w:val="000A6955"/>
    <w:rsid w:val="000A73A4"/>
    <w:rsid w:val="000A7750"/>
    <w:rsid w:val="000A7853"/>
    <w:rsid w:val="000A7D11"/>
    <w:rsid w:val="000B0030"/>
    <w:rsid w:val="000B0A30"/>
    <w:rsid w:val="000B15EE"/>
    <w:rsid w:val="000B176A"/>
    <w:rsid w:val="000B1D33"/>
    <w:rsid w:val="000B268D"/>
    <w:rsid w:val="000B2DF3"/>
    <w:rsid w:val="000B334D"/>
    <w:rsid w:val="000B3583"/>
    <w:rsid w:val="000B37D9"/>
    <w:rsid w:val="000B38F9"/>
    <w:rsid w:val="000B3A5A"/>
    <w:rsid w:val="000B5526"/>
    <w:rsid w:val="000B5FF0"/>
    <w:rsid w:val="000B6772"/>
    <w:rsid w:val="000B7AE1"/>
    <w:rsid w:val="000C1D0E"/>
    <w:rsid w:val="000C30E0"/>
    <w:rsid w:val="000C32FE"/>
    <w:rsid w:val="000C348F"/>
    <w:rsid w:val="000C3978"/>
    <w:rsid w:val="000C45FA"/>
    <w:rsid w:val="000C48B3"/>
    <w:rsid w:val="000C48E5"/>
    <w:rsid w:val="000C5002"/>
    <w:rsid w:val="000C5502"/>
    <w:rsid w:val="000C5E30"/>
    <w:rsid w:val="000C61B3"/>
    <w:rsid w:val="000C6E0B"/>
    <w:rsid w:val="000C7757"/>
    <w:rsid w:val="000C7FA0"/>
    <w:rsid w:val="000D0C82"/>
    <w:rsid w:val="000D1885"/>
    <w:rsid w:val="000D1933"/>
    <w:rsid w:val="000D19F8"/>
    <w:rsid w:val="000D1D8B"/>
    <w:rsid w:val="000D26B8"/>
    <w:rsid w:val="000D4959"/>
    <w:rsid w:val="000D4DC0"/>
    <w:rsid w:val="000D55BD"/>
    <w:rsid w:val="000D58EA"/>
    <w:rsid w:val="000D5A37"/>
    <w:rsid w:val="000D5C57"/>
    <w:rsid w:val="000D5FC0"/>
    <w:rsid w:val="000D6A98"/>
    <w:rsid w:val="000D6B73"/>
    <w:rsid w:val="000D6EE6"/>
    <w:rsid w:val="000D785D"/>
    <w:rsid w:val="000D7950"/>
    <w:rsid w:val="000E0023"/>
    <w:rsid w:val="000E0390"/>
    <w:rsid w:val="000E0B62"/>
    <w:rsid w:val="000E1416"/>
    <w:rsid w:val="000E1BEF"/>
    <w:rsid w:val="000E22BA"/>
    <w:rsid w:val="000E2410"/>
    <w:rsid w:val="000E2DAA"/>
    <w:rsid w:val="000E39A6"/>
    <w:rsid w:val="000E3BC3"/>
    <w:rsid w:val="000E3D01"/>
    <w:rsid w:val="000E3E30"/>
    <w:rsid w:val="000E4738"/>
    <w:rsid w:val="000E4754"/>
    <w:rsid w:val="000E50E9"/>
    <w:rsid w:val="000E61C4"/>
    <w:rsid w:val="000E6266"/>
    <w:rsid w:val="000E6A8F"/>
    <w:rsid w:val="000E7AE6"/>
    <w:rsid w:val="000F03AB"/>
    <w:rsid w:val="000F0B71"/>
    <w:rsid w:val="000F15E7"/>
    <w:rsid w:val="000F185A"/>
    <w:rsid w:val="000F1BED"/>
    <w:rsid w:val="000F3160"/>
    <w:rsid w:val="000F344A"/>
    <w:rsid w:val="000F3585"/>
    <w:rsid w:val="000F3F7E"/>
    <w:rsid w:val="000F4FB8"/>
    <w:rsid w:val="000F510D"/>
    <w:rsid w:val="000F517A"/>
    <w:rsid w:val="000F654C"/>
    <w:rsid w:val="000F6823"/>
    <w:rsid w:val="000F78EC"/>
    <w:rsid w:val="0010022A"/>
    <w:rsid w:val="001006B1"/>
    <w:rsid w:val="00102BB6"/>
    <w:rsid w:val="00103A4B"/>
    <w:rsid w:val="0010538F"/>
    <w:rsid w:val="00105D61"/>
    <w:rsid w:val="00106532"/>
    <w:rsid w:val="00107AFE"/>
    <w:rsid w:val="001102F5"/>
    <w:rsid w:val="001108A8"/>
    <w:rsid w:val="001108C0"/>
    <w:rsid w:val="001108D3"/>
    <w:rsid w:val="0011440B"/>
    <w:rsid w:val="00114821"/>
    <w:rsid w:val="00114D32"/>
    <w:rsid w:val="0011599C"/>
    <w:rsid w:val="00115CF3"/>
    <w:rsid w:val="001170AE"/>
    <w:rsid w:val="00117A97"/>
    <w:rsid w:val="00120504"/>
    <w:rsid w:val="001214D2"/>
    <w:rsid w:val="0012266C"/>
    <w:rsid w:val="00123003"/>
    <w:rsid w:val="0012378A"/>
    <w:rsid w:val="001238E2"/>
    <w:rsid w:val="00123C0B"/>
    <w:rsid w:val="00123EAB"/>
    <w:rsid w:val="001240A5"/>
    <w:rsid w:val="00124840"/>
    <w:rsid w:val="001249FA"/>
    <w:rsid w:val="00124A64"/>
    <w:rsid w:val="00130772"/>
    <w:rsid w:val="001309B0"/>
    <w:rsid w:val="00130CB2"/>
    <w:rsid w:val="00130CF2"/>
    <w:rsid w:val="00130EE0"/>
    <w:rsid w:val="00131C85"/>
    <w:rsid w:val="00131E02"/>
    <w:rsid w:val="00133102"/>
    <w:rsid w:val="00133122"/>
    <w:rsid w:val="00133286"/>
    <w:rsid w:val="00133530"/>
    <w:rsid w:val="00133820"/>
    <w:rsid w:val="00133BC4"/>
    <w:rsid w:val="001343CC"/>
    <w:rsid w:val="00134A0C"/>
    <w:rsid w:val="00134C7A"/>
    <w:rsid w:val="0013564C"/>
    <w:rsid w:val="001365BA"/>
    <w:rsid w:val="00136C7C"/>
    <w:rsid w:val="00137305"/>
    <w:rsid w:val="00137ECB"/>
    <w:rsid w:val="00140EAF"/>
    <w:rsid w:val="001411DF"/>
    <w:rsid w:val="00142CB7"/>
    <w:rsid w:val="001431B6"/>
    <w:rsid w:val="001431C4"/>
    <w:rsid w:val="00144509"/>
    <w:rsid w:val="00144886"/>
    <w:rsid w:val="001448C3"/>
    <w:rsid w:val="0014595C"/>
    <w:rsid w:val="00145ECD"/>
    <w:rsid w:val="00146018"/>
    <w:rsid w:val="0014714D"/>
    <w:rsid w:val="0014754F"/>
    <w:rsid w:val="00147962"/>
    <w:rsid w:val="00147F82"/>
    <w:rsid w:val="00150604"/>
    <w:rsid w:val="001507C7"/>
    <w:rsid w:val="00150F16"/>
    <w:rsid w:val="0015140C"/>
    <w:rsid w:val="00151AD7"/>
    <w:rsid w:val="00152427"/>
    <w:rsid w:val="001525A6"/>
    <w:rsid w:val="00152D6E"/>
    <w:rsid w:val="0015361C"/>
    <w:rsid w:val="00153E38"/>
    <w:rsid w:val="0015444A"/>
    <w:rsid w:val="001550CF"/>
    <w:rsid w:val="00155611"/>
    <w:rsid w:val="00155E36"/>
    <w:rsid w:val="00155E5A"/>
    <w:rsid w:val="0015655F"/>
    <w:rsid w:val="0015714D"/>
    <w:rsid w:val="001573BD"/>
    <w:rsid w:val="00157BD5"/>
    <w:rsid w:val="0016116F"/>
    <w:rsid w:val="00161422"/>
    <w:rsid w:val="001622F9"/>
    <w:rsid w:val="00162421"/>
    <w:rsid w:val="001628F8"/>
    <w:rsid w:val="0016359F"/>
    <w:rsid w:val="00164F35"/>
    <w:rsid w:val="00165A10"/>
    <w:rsid w:val="00165A12"/>
    <w:rsid w:val="00166FA8"/>
    <w:rsid w:val="0017039D"/>
    <w:rsid w:val="0017047C"/>
    <w:rsid w:val="00170BD4"/>
    <w:rsid w:val="00171CD5"/>
    <w:rsid w:val="00171D7B"/>
    <w:rsid w:val="00171FE2"/>
    <w:rsid w:val="00172299"/>
    <w:rsid w:val="001727B5"/>
    <w:rsid w:val="00172B74"/>
    <w:rsid w:val="00173190"/>
    <w:rsid w:val="00173773"/>
    <w:rsid w:val="00173BB0"/>
    <w:rsid w:val="00173D6F"/>
    <w:rsid w:val="00174116"/>
    <w:rsid w:val="00174255"/>
    <w:rsid w:val="00174D94"/>
    <w:rsid w:val="001756DA"/>
    <w:rsid w:val="001767A8"/>
    <w:rsid w:val="001803BC"/>
    <w:rsid w:val="001808AA"/>
    <w:rsid w:val="00180D2D"/>
    <w:rsid w:val="00181417"/>
    <w:rsid w:val="0018224A"/>
    <w:rsid w:val="0018232C"/>
    <w:rsid w:val="0018294B"/>
    <w:rsid w:val="00182A80"/>
    <w:rsid w:val="00182C65"/>
    <w:rsid w:val="001834F6"/>
    <w:rsid w:val="0018361C"/>
    <w:rsid w:val="00183948"/>
    <w:rsid w:val="00183A0F"/>
    <w:rsid w:val="001847BA"/>
    <w:rsid w:val="00185929"/>
    <w:rsid w:val="00185CA7"/>
    <w:rsid w:val="00186347"/>
    <w:rsid w:val="0018693D"/>
    <w:rsid w:val="00186F8A"/>
    <w:rsid w:val="0018790E"/>
    <w:rsid w:val="001906E5"/>
    <w:rsid w:val="00190A7F"/>
    <w:rsid w:val="001915A9"/>
    <w:rsid w:val="0019221B"/>
    <w:rsid w:val="001925FC"/>
    <w:rsid w:val="00192743"/>
    <w:rsid w:val="00192D2C"/>
    <w:rsid w:val="0019350E"/>
    <w:rsid w:val="0019381A"/>
    <w:rsid w:val="00194511"/>
    <w:rsid w:val="001963DE"/>
    <w:rsid w:val="00196459"/>
    <w:rsid w:val="001965D2"/>
    <w:rsid w:val="00196799"/>
    <w:rsid w:val="001967D2"/>
    <w:rsid w:val="0019793F"/>
    <w:rsid w:val="001A0303"/>
    <w:rsid w:val="001A0581"/>
    <w:rsid w:val="001A0BA9"/>
    <w:rsid w:val="001A22E2"/>
    <w:rsid w:val="001A248B"/>
    <w:rsid w:val="001A2C7E"/>
    <w:rsid w:val="001A33CD"/>
    <w:rsid w:val="001A3ECB"/>
    <w:rsid w:val="001A43B6"/>
    <w:rsid w:val="001A45E1"/>
    <w:rsid w:val="001A4E55"/>
    <w:rsid w:val="001A50EC"/>
    <w:rsid w:val="001A5129"/>
    <w:rsid w:val="001A5AA3"/>
    <w:rsid w:val="001A652F"/>
    <w:rsid w:val="001A6855"/>
    <w:rsid w:val="001B06F7"/>
    <w:rsid w:val="001B0BE1"/>
    <w:rsid w:val="001B103B"/>
    <w:rsid w:val="001B173F"/>
    <w:rsid w:val="001B239F"/>
    <w:rsid w:val="001B273D"/>
    <w:rsid w:val="001B28A8"/>
    <w:rsid w:val="001B298D"/>
    <w:rsid w:val="001B2D7A"/>
    <w:rsid w:val="001B319A"/>
    <w:rsid w:val="001B37D5"/>
    <w:rsid w:val="001B4506"/>
    <w:rsid w:val="001B4AD0"/>
    <w:rsid w:val="001B54C8"/>
    <w:rsid w:val="001B6061"/>
    <w:rsid w:val="001B634C"/>
    <w:rsid w:val="001B65FD"/>
    <w:rsid w:val="001B665D"/>
    <w:rsid w:val="001B685D"/>
    <w:rsid w:val="001B6FA2"/>
    <w:rsid w:val="001C0398"/>
    <w:rsid w:val="001C0A48"/>
    <w:rsid w:val="001C0E72"/>
    <w:rsid w:val="001C16C8"/>
    <w:rsid w:val="001C1819"/>
    <w:rsid w:val="001C2082"/>
    <w:rsid w:val="001C2414"/>
    <w:rsid w:val="001C415F"/>
    <w:rsid w:val="001C4449"/>
    <w:rsid w:val="001C4C06"/>
    <w:rsid w:val="001C566A"/>
    <w:rsid w:val="001C57A4"/>
    <w:rsid w:val="001C57B4"/>
    <w:rsid w:val="001C5E3A"/>
    <w:rsid w:val="001C6808"/>
    <w:rsid w:val="001C6E11"/>
    <w:rsid w:val="001C7017"/>
    <w:rsid w:val="001C7361"/>
    <w:rsid w:val="001D12E6"/>
    <w:rsid w:val="001D235D"/>
    <w:rsid w:val="001D2A96"/>
    <w:rsid w:val="001D2EAC"/>
    <w:rsid w:val="001D3055"/>
    <w:rsid w:val="001D3174"/>
    <w:rsid w:val="001D3DA3"/>
    <w:rsid w:val="001D49D8"/>
    <w:rsid w:val="001D4C56"/>
    <w:rsid w:val="001D4F50"/>
    <w:rsid w:val="001D5358"/>
    <w:rsid w:val="001D59BB"/>
    <w:rsid w:val="001D5B69"/>
    <w:rsid w:val="001D6200"/>
    <w:rsid w:val="001D6606"/>
    <w:rsid w:val="001D6CF1"/>
    <w:rsid w:val="001D6DE0"/>
    <w:rsid w:val="001D765F"/>
    <w:rsid w:val="001D7E00"/>
    <w:rsid w:val="001E00C9"/>
    <w:rsid w:val="001E1121"/>
    <w:rsid w:val="001E1A39"/>
    <w:rsid w:val="001E24DD"/>
    <w:rsid w:val="001E49F8"/>
    <w:rsid w:val="001E4E1A"/>
    <w:rsid w:val="001E5973"/>
    <w:rsid w:val="001E621E"/>
    <w:rsid w:val="001E7654"/>
    <w:rsid w:val="001F03CC"/>
    <w:rsid w:val="001F0531"/>
    <w:rsid w:val="001F0B48"/>
    <w:rsid w:val="001F24A3"/>
    <w:rsid w:val="001F2759"/>
    <w:rsid w:val="001F37EB"/>
    <w:rsid w:val="001F3EA4"/>
    <w:rsid w:val="001F407C"/>
    <w:rsid w:val="001F48FC"/>
    <w:rsid w:val="001F5480"/>
    <w:rsid w:val="001F56EB"/>
    <w:rsid w:val="001F606C"/>
    <w:rsid w:val="001F7D84"/>
    <w:rsid w:val="00200DC8"/>
    <w:rsid w:val="002026A8"/>
    <w:rsid w:val="00202AA2"/>
    <w:rsid w:val="00203519"/>
    <w:rsid w:val="00203914"/>
    <w:rsid w:val="00203C3C"/>
    <w:rsid w:val="00204996"/>
    <w:rsid w:val="00204DAB"/>
    <w:rsid w:val="00204DC6"/>
    <w:rsid w:val="002053E1"/>
    <w:rsid w:val="0020548D"/>
    <w:rsid w:val="00206090"/>
    <w:rsid w:val="002069C0"/>
    <w:rsid w:val="00206A13"/>
    <w:rsid w:val="00206D48"/>
    <w:rsid w:val="002073D5"/>
    <w:rsid w:val="002073F2"/>
    <w:rsid w:val="0020798B"/>
    <w:rsid w:val="0020798C"/>
    <w:rsid w:val="00207D2A"/>
    <w:rsid w:val="00210989"/>
    <w:rsid w:val="00210AC5"/>
    <w:rsid w:val="0021112C"/>
    <w:rsid w:val="0021150B"/>
    <w:rsid w:val="0021167F"/>
    <w:rsid w:val="0021170B"/>
    <w:rsid w:val="00212088"/>
    <w:rsid w:val="00212D6D"/>
    <w:rsid w:val="0021316A"/>
    <w:rsid w:val="0021334C"/>
    <w:rsid w:val="00213831"/>
    <w:rsid w:val="00213FAE"/>
    <w:rsid w:val="002154A3"/>
    <w:rsid w:val="0021579E"/>
    <w:rsid w:val="00216696"/>
    <w:rsid w:val="00216A8D"/>
    <w:rsid w:val="00216AB2"/>
    <w:rsid w:val="002170BF"/>
    <w:rsid w:val="0021736F"/>
    <w:rsid w:val="0021793B"/>
    <w:rsid w:val="0022064F"/>
    <w:rsid w:val="00221A2C"/>
    <w:rsid w:val="00221F3E"/>
    <w:rsid w:val="002238FC"/>
    <w:rsid w:val="00223B6B"/>
    <w:rsid w:val="002249F1"/>
    <w:rsid w:val="0022556B"/>
    <w:rsid w:val="002255BB"/>
    <w:rsid w:val="00226BC7"/>
    <w:rsid w:val="00226E2E"/>
    <w:rsid w:val="002275B2"/>
    <w:rsid w:val="00227876"/>
    <w:rsid w:val="00227F69"/>
    <w:rsid w:val="00230241"/>
    <w:rsid w:val="00230AE5"/>
    <w:rsid w:val="00231C26"/>
    <w:rsid w:val="002325DE"/>
    <w:rsid w:val="00232982"/>
    <w:rsid w:val="00233317"/>
    <w:rsid w:val="002338F3"/>
    <w:rsid w:val="00233CE5"/>
    <w:rsid w:val="00233CFA"/>
    <w:rsid w:val="00235800"/>
    <w:rsid w:val="00237643"/>
    <w:rsid w:val="00237FE9"/>
    <w:rsid w:val="00240212"/>
    <w:rsid w:val="002408F5"/>
    <w:rsid w:val="00241138"/>
    <w:rsid w:val="00241383"/>
    <w:rsid w:val="00241A88"/>
    <w:rsid w:val="00242BB1"/>
    <w:rsid w:val="00243A2B"/>
    <w:rsid w:val="00244441"/>
    <w:rsid w:val="002447CD"/>
    <w:rsid w:val="00244957"/>
    <w:rsid w:val="00244B10"/>
    <w:rsid w:val="00244D8F"/>
    <w:rsid w:val="00245F4D"/>
    <w:rsid w:val="00246305"/>
    <w:rsid w:val="0024643E"/>
    <w:rsid w:val="00246FDD"/>
    <w:rsid w:val="002476B4"/>
    <w:rsid w:val="00247E3A"/>
    <w:rsid w:val="002500B4"/>
    <w:rsid w:val="0025050B"/>
    <w:rsid w:val="00250784"/>
    <w:rsid w:val="00250D1D"/>
    <w:rsid w:val="00251295"/>
    <w:rsid w:val="00251D92"/>
    <w:rsid w:val="00253553"/>
    <w:rsid w:val="002539B7"/>
    <w:rsid w:val="00253F5D"/>
    <w:rsid w:val="0025498F"/>
    <w:rsid w:val="00254A94"/>
    <w:rsid w:val="00254F1B"/>
    <w:rsid w:val="002563AC"/>
    <w:rsid w:val="00256905"/>
    <w:rsid w:val="00256D84"/>
    <w:rsid w:val="00256E94"/>
    <w:rsid w:val="00257020"/>
    <w:rsid w:val="0025750D"/>
    <w:rsid w:val="00257FA7"/>
    <w:rsid w:val="0026060F"/>
    <w:rsid w:val="002609A4"/>
    <w:rsid w:val="00260C38"/>
    <w:rsid w:val="00261A3F"/>
    <w:rsid w:val="0026302B"/>
    <w:rsid w:val="002644D1"/>
    <w:rsid w:val="002663CA"/>
    <w:rsid w:val="00266639"/>
    <w:rsid w:val="002666E2"/>
    <w:rsid w:val="00267453"/>
    <w:rsid w:val="00267720"/>
    <w:rsid w:val="0027035A"/>
    <w:rsid w:val="002705BC"/>
    <w:rsid w:val="0027062B"/>
    <w:rsid w:val="00270E12"/>
    <w:rsid w:val="00271074"/>
    <w:rsid w:val="002710B5"/>
    <w:rsid w:val="00271143"/>
    <w:rsid w:val="00271FC3"/>
    <w:rsid w:val="00272721"/>
    <w:rsid w:val="00273839"/>
    <w:rsid w:val="00273A33"/>
    <w:rsid w:val="00274929"/>
    <w:rsid w:val="00274D8A"/>
    <w:rsid w:val="00274E47"/>
    <w:rsid w:val="002750B0"/>
    <w:rsid w:val="0027606F"/>
    <w:rsid w:val="00276F8A"/>
    <w:rsid w:val="00280236"/>
    <w:rsid w:val="002810E5"/>
    <w:rsid w:val="00281728"/>
    <w:rsid w:val="002819C4"/>
    <w:rsid w:val="00281FEF"/>
    <w:rsid w:val="00282113"/>
    <w:rsid w:val="002821C4"/>
    <w:rsid w:val="00282767"/>
    <w:rsid w:val="00282E5A"/>
    <w:rsid w:val="002833A4"/>
    <w:rsid w:val="0028379B"/>
    <w:rsid w:val="00284CE2"/>
    <w:rsid w:val="0028543E"/>
    <w:rsid w:val="002855B8"/>
    <w:rsid w:val="00285BDA"/>
    <w:rsid w:val="00285CAF"/>
    <w:rsid w:val="002860C5"/>
    <w:rsid w:val="0028665F"/>
    <w:rsid w:val="0028693E"/>
    <w:rsid w:val="00286E39"/>
    <w:rsid w:val="002879E1"/>
    <w:rsid w:val="00287C51"/>
    <w:rsid w:val="00287C59"/>
    <w:rsid w:val="00287FD3"/>
    <w:rsid w:val="00290399"/>
    <w:rsid w:val="00290D4D"/>
    <w:rsid w:val="00291ABE"/>
    <w:rsid w:val="002939FD"/>
    <w:rsid w:val="00293DDE"/>
    <w:rsid w:val="002941AC"/>
    <w:rsid w:val="00294415"/>
    <w:rsid w:val="00294E5D"/>
    <w:rsid w:val="002951AC"/>
    <w:rsid w:val="002959F6"/>
    <w:rsid w:val="00296588"/>
    <w:rsid w:val="00296764"/>
    <w:rsid w:val="00296907"/>
    <w:rsid w:val="00297A7F"/>
    <w:rsid w:val="002A07BE"/>
    <w:rsid w:val="002A0A56"/>
    <w:rsid w:val="002A145D"/>
    <w:rsid w:val="002A1B29"/>
    <w:rsid w:val="002A1DCE"/>
    <w:rsid w:val="002A1F83"/>
    <w:rsid w:val="002A2665"/>
    <w:rsid w:val="002A2D32"/>
    <w:rsid w:val="002A2F9E"/>
    <w:rsid w:val="002A4511"/>
    <w:rsid w:val="002A4A49"/>
    <w:rsid w:val="002A5435"/>
    <w:rsid w:val="002A55C0"/>
    <w:rsid w:val="002A59EB"/>
    <w:rsid w:val="002A5D7F"/>
    <w:rsid w:val="002A6566"/>
    <w:rsid w:val="002A6FF8"/>
    <w:rsid w:val="002A79B9"/>
    <w:rsid w:val="002A7B50"/>
    <w:rsid w:val="002A7E74"/>
    <w:rsid w:val="002B0EFB"/>
    <w:rsid w:val="002B1055"/>
    <w:rsid w:val="002B11BF"/>
    <w:rsid w:val="002B14CD"/>
    <w:rsid w:val="002B1683"/>
    <w:rsid w:val="002B280F"/>
    <w:rsid w:val="002B33F6"/>
    <w:rsid w:val="002B3B3F"/>
    <w:rsid w:val="002B433C"/>
    <w:rsid w:val="002B539B"/>
    <w:rsid w:val="002B58A9"/>
    <w:rsid w:val="002B5C6C"/>
    <w:rsid w:val="002B69C5"/>
    <w:rsid w:val="002C11F4"/>
    <w:rsid w:val="002C1CFC"/>
    <w:rsid w:val="002C2780"/>
    <w:rsid w:val="002C32F3"/>
    <w:rsid w:val="002C3868"/>
    <w:rsid w:val="002C3B57"/>
    <w:rsid w:val="002C620B"/>
    <w:rsid w:val="002C6320"/>
    <w:rsid w:val="002C6730"/>
    <w:rsid w:val="002C7D9B"/>
    <w:rsid w:val="002D0AAC"/>
    <w:rsid w:val="002D194F"/>
    <w:rsid w:val="002D1DAE"/>
    <w:rsid w:val="002D2A26"/>
    <w:rsid w:val="002D3542"/>
    <w:rsid w:val="002D3E9F"/>
    <w:rsid w:val="002D4048"/>
    <w:rsid w:val="002D72B4"/>
    <w:rsid w:val="002D740D"/>
    <w:rsid w:val="002E058A"/>
    <w:rsid w:val="002E06B4"/>
    <w:rsid w:val="002E0897"/>
    <w:rsid w:val="002E0CCA"/>
    <w:rsid w:val="002E0E27"/>
    <w:rsid w:val="002E1A04"/>
    <w:rsid w:val="002E1A3A"/>
    <w:rsid w:val="002E2C53"/>
    <w:rsid w:val="002E3193"/>
    <w:rsid w:val="002E397F"/>
    <w:rsid w:val="002E3E96"/>
    <w:rsid w:val="002E6251"/>
    <w:rsid w:val="002E69EE"/>
    <w:rsid w:val="002E75BA"/>
    <w:rsid w:val="002E7BFB"/>
    <w:rsid w:val="002F0BA4"/>
    <w:rsid w:val="002F0D22"/>
    <w:rsid w:val="002F0FB1"/>
    <w:rsid w:val="002F12C3"/>
    <w:rsid w:val="002F177A"/>
    <w:rsid w:val="002F2059"/>
    <w:rsid w:val="002F446D"/>
    <w:rsid w:val="002F4794"/>
    <w:rsid w:val="002F5E3C"/>
    <w:rsid w:val="002F614D"/>
    <w:rsid w:val="002F632D"/>
    <w:rsid w:val="002F6406"/>
    <w:rsid w:val="002F6C98"/>
    <w:rsid w:val="002F7034"/>
    <w:rsid w:val="002F7658"/>
    <w:rsid w:val="00300911"/>
    <w:rsid w:val="003010B0"/>
    <w:rsid w:val="00301373"/>
    <w:rsid w:val="00301653"/>
    <w:rsid w:val="003016D2"/>
    <w:rsid w:val="00301E7E"/>
    <w:rsid w:val="00302ACB"/>
    <w:rsid w:val="00302B81"/>
    <w:rsid w:val="003036B6"/>
    <w:rsid w:val="00304133"/>
    <w:rsid w:val="00304597"/>
    <w:rsid w:val="003050EB"/>
    <w:rsid w:val="003051CE"/>
    <w:rsid w:val="00305C54"/>
    <w:rsid w:val="0030627F"/>
    <w:rsid w:val="00306F8C"/>
    <w:rsid w:val="00307CE5"/>
    <w:rsid w:val="0031029F"/>
    <w:rsid w:val="0031079A"/>
    <w:rsid w:val="00310F32"/>
    <w:rsid w:val="00310F3B"/>
    <w:rsid w:val="003119B1"/>
    <w:rsid w:val="00311D24"/>
    <w:rsid w:val="00312851"/>
    <w:rsid w:val="003138FF"/>
    <w:rsid w:val="003143F8"/>
    <w:rsid w:val="003144B8"/>
    <w:rsid w:val="003163BC"/>
    <w:rsid w:val="00317569"/>
    <w:rsid w:val="003175A9"/>
    <w:rsid w:val="0032019E"/>
    <w:rsid w:val="003207D1"/>
    <w:rsid w:val="003208B9"/>
    <w:rsid w:val="00321166"/>
    <w:rsid w:val="003215CE"/>
    <w:rsid w:val="00321B14"/>
    <w:rsid w:val="0032256C"/>
    <w:rsid w:val="00322BEC"/>
    <w:rsid w:val="00322E09"/>
    <w:rsid w:val="0032357B"/>
    <w:rsid w:val="00323712"/>
    <w:rsid w:val="00323F80"/>
    <w:rsid w:val="00324C59"/>
    <w:rsid w:val="003255E7"/>
    <w:rsid w:val="00325732"/>
    <w:rsid w:val="00325787"/>
    <w:rsid w:val="0032602B"/>
    <w:rsid w:val="00327334"/>
    <w:rsid w:val="003273CE"/>
    <w:rsid w:val="003305B9"/>
    <w:rsid w:val="00330831"/>
    <w:rsid w:val="00332234"/>
    <w:rsid w:val="00332918"/>
    <w:rsid w:val="00333914"/>
    <w:rsid w:val="00333B91"/>
    <w:rsid w:val="00334548"/>
    <w:rsid w:val="00334B06"/>
    <w:rsid w:val="0033536B"/>
    <w:rsid w:val="00335512"/>
    <w:rsid w:val="00335AA0"/>
    <w:rsid w:val="0033680D"/>
    <w:rsid w:val="00340481"/>
    <w:rsid w:val="00340525"/>
    <w:rsid w:val="00341D39"/>
    <w:rsid w:val="0034259F"/>
    <w:rsid w:val="00342697"/>
    <w:rsid w:val="00343059"/>
    <w:rsid w:val="0034357E"/>
    <w:rsid w:val="00343993"/>
    <w:rsid w:val="003440E5"/>
    <w:rsid w:val="00344BDD"/>
    <w:rsid w:val="003463B0"/>
    <w:rsid w:val="0034695C"/>
    <w:rsid w:val="00346A6F"/>
    <w:rsid w:val="00350162"/>
    <w:rsid w:val="00350975"/>
    <w:rsid w:val="00350AB8"/>
    <w:rsid w:val="0035278A"/>
    <w:rsid w:val="003535B1"/>
    <w:rsid w:val="003536F9"/>
    <w:rsid w:val="00353986"/>
    <w:rsid w:val="00353E2F"/>
    <w:rsid w:val="00354343"/>
    <w:rsid w:val="0035581C"/>
    <w:rsid w:val="00356282"/>
    <w:rsid w:val="00356350"/>
    <w:rsid w:val="00356EA4"/>
    <w:rsid w:val="0035798A"/>
    <w:rsid w:val="00360229"/>
    <w:rsid w:val="003602F9"/>
    <w:rsid w:val="00361167"/>
    <w:rsid w:val="003614D6"/>
    <w:rsid w:val="0036349D"/>
    <w:rsid w:val="00363825"/>
    <w:rsid w:val="003638DA"/>
    <w:rsid w:val="003643B1"/>
    <w:rsid w:val="00365068"/>
    <w:rsid w:val="003660BA"/>
    <w:rsid w:val="00366917"/>
    <w:rsid w:val="00370BA1"/>
    <w:rsid w:val="00370E99"/>
    <w:rsid w:val="00371093"/>
    <w:rsid w:val="003711C6"/>
    <w:rsid w:val="00371754"/>
    <w:rsid w:val="00372656"/>
    <w:rsid w:val="0037276B"/>
    <w:rsid w:val="00372F04"/>
    <w:rsid w:val="00373E21"/>
    <w:rsid w:val="00373F06"/>
    <w:rsid w:val="003741B9"/>
    <w:rsid w:val="003742E5"/>
    <w:rsid w:val="003756C4"/>
    <w:rsid w:val="00375A2F"/>
    <w:rsid w:val="003760D8"/>
    <w:rsid w:val="00376A03"/>
    <w:rsid w:val="00377237"/>
    <w:rsid w:val="0037754A"/>
    <w:rsid w:val="00377EFE"/>
    <w:rsid w:val="003802CF"/>
    <w:rsid w:val="00380455"/>
    <w:rsid w:val="00381444"/>
    <w:rsid w:val="00381B1D"/>
    <w:rsid w:val="00382A2F"/>
    <w:rsid w:val="00383027"/>
    <w:rsid w:val="00383F86"/>
    <w:rsid w:val="0038407D"/>
    <w:rsid w:val="00384DC0"/>
    <w:rsid w:val="0038566A"/>
    <w:rsid w:val="00385971"/>
    <w:rsid w:val="00385FE8"/>
    <w:rsid w:val="0038659D"/>
    <w:rsid w:val="0038669B"/>
    <w:rsid w:val="0038673D"/>
    <w:rsid w:val="00386D65"/>
    <w:rsid w:val="003872BE"/>
    <w:rsid w:val="003872FE"/>
    <w:rsid w:val="00387B69"/>
    <w:rsid w:val="00390068"/>
    <w:rsid w:val="003900C1"/>
    <w:rsid w:val="003909E8"/>
    <w:rsid w:val="00391AD1"/>
    <w:rsid w:val="00391E9D"/>
    <w:rsid w:val="003931AE"/>
    <w:rsid w:val="00393545"/>
    <w:rsid w:val="00393831"/>
    <w:rsid w:val="003939E0"/>
    <w:rsid w:val="00395CC4"/>
    <w:rsid w:val="00396422"/>
    <w:rsid w:val="00396688"/>
    <w:rsid w:val="003967BF"/>
    <w:rsid w:val="003974AB"/>
    <w:rsid w:val="003976E0"/>
    <w:rsid w:val="00397CA0"/>
    <w:rsid w:val="003A007A"/>
    <w:rsid w:val="003A04B6"/>
    <w:rsid w:val="003A0B62"/>
    <w:rsid w:val="003A0BA2"/>
    <w:rsid w:val="003A20B6"/>
    <w:rsid w:val="003A30FB"/>
    <w:rsid w:val="003A42BC"/>
    <w:rsid w:val="003A44BC"/>
    <w:rsid w:val="003A4B5C"/>
    <w:rsid w:val="003A5462"/>
    <w:rsid w:val="003A5D3F"/>
    <w:rsid w:val="003A5DE6"/>
    <w:rsid w:val="003A64B1"/>
    <w:rsid w:val="003A6FAF"/>
    <w:rsid w:val="003A7119"/>
    <w:rsid w:val="003A75D8"/>
    <w:rsid w:val="003A7946"/>
    <w:rsid w:val="003A796B"/>
    <w:rsid w:val="003A7EF6"/>
    <w:rsid w:val="003B11E0"/>
    <w:rsid w:val="003B201B"/>
    <w:rsid w:val="003B226E"/>
    <w:rsid w:val="003B2373"/>
    <w:rsid w:val="003B2DC5"/>
    <w:rsid w:val="003B2E16"/>
    <w:rsid w:val="003B3040"/>
    <w:rsid w:val="003B37C4"/>
    <w:rsid w:val="003B4770"/>
    <w:rsid w:val="003B5AFC"/>
    <w:rsid w:val="003B5BD9"/>
    <w:rsid w:val="003B6421"/>
    <w:rsid w:val="003B66F7"/>
    <w:rsid w:val="003B6952"/>
    <w:rsid w:val="003B6C84"/>
    <w:rsid w:val="003B7081"/>
    <w:rsid w:val="003B710D"/>
    <w:rsid w:val="003C03BA"/>
    <w:rsid w:val="003C067F"/>
    <w:rsid w:val="003C0DEA"/>
    <w:rsid w:val="003C1340"/>
    <w:rsid w:val="003C1485"/>
    <w:rsid w:val="003C1BF6"/>
    <w:rsid w:val="003C1DF8"/>
    <w:rsid w:val="003C2AB7"/>
    <w:rsid w:val="003C35F1"/>
    <w:rsid w:val="003C36B1"/>
    <w:rsid w:val="003C3861"/>
    <w:rsid w:val="003C45B8"/>
    <w:rsid w:val="003C480B"/>
    <w:rsid w:val="003C4B28"/>
    <w:rsid w:val="003C4E9B"/>
    <w:rsid w:val="003C4F51"/>
    <w:rsid w:val="003C54ED"/>
    <w:rsid w:val="003C57E9"/>
    <w:rsid w:val="003C65B7"/>
    <w:rsid w:val="003C7589"/>
    <w:rsid w:val="003C790E"/>
    <w:rsid w:val="003D080A"/>
    <w:rsid w:val="003D0EDC"/>
    <w:rsid w:val="003D168B"/>
    <w:rsid w:val="003D191F"/>
    <w:rsid w:val="003D2158"/>
    <w:rsid w:val="003D3264"/>
    <w:rsid w:val="003D3443"/>
    <w:rsid w:val="003D39A3"/>
    <w:rsid w:val="003D3FA4"/>
    <w:rsid w:val="003D44D8"/>
    <w:rsid w:val="003D464D"/>
    <w:rsid w:val="003D62A6"/>
    <w:rsid w:val="003D6A78"/>
    <w:rsid w:val="003D7CFF"/>
    <w:rsid w:val="003E0F75"/>
    <w:rsid w:val="003E11EE"/>
    <w:rsid w:val="003E1C88"/>
    <w:rsid w:val="003E2AE1"/>
    <w:rsid w:val="003E2BB0"/>
    <w:rsid w:val="003E2ECD"/>
    <w:rsid w:val="003E31E6"/>
    <w:rsid w:val="003E3462"/>
    <w:rsid w:val="003E37E8"/>
    <w:rsid w:val="003E43D8"/>
    <w:rsid w:val="003E44FA"/>
    <w:rsid w:val="003E4548"/>
    <w:rsid w:val="003E46D8"/>
    <w:rsid w:val="003E48D5"/>
    <w:rsid w:val="003E49FD"/>
    <w:rsid w:val="003E4B06"/>
    <w:rsid w:val="003E4D29"/>
    <w:rsid w:val="003E5760"/>
    <w:rsid w:val="003E6AF0"/>
    <w:rsid w:val="003E743C"/>
    <w:rsid w:val="003E79A4"/>
    <w:rsid w:val="003F0159"/>
    <w:rsid w:val="003F08E7"/>
    <w:rsid w:val="003F0F02"/>
    <w:rsid w:val="003F0FB6"/>
    <w:rsid w:val="003F1099"/>
    <w:rsid w:val="003F15D0"/>
    <w:rsid w:val="003F181C"/>
    <w:rsid w:val="003F1DF1"/>
    <w:rsid w:val="003F1F4E"/>
    <w:rsid w:val="003F2249"/>
    <w:rsid w:val="003F2BC3"/>
    <w:rsid w:val="003F31BF"/>
    <w:rsid w:val="003F3D04"/>
    <w:rsid w:val="003F4670"/>
    <w:rsid w:val="003F486B"/>
    <w:rsid w:val="003F6007"/>
    <w:rsid w:val="003F60C9"/>
    <w:rsid w:val="003F6BD6"/>
    <w:rsid w:val="003F723E"/>
    <w:rsid w:val="003F7742"/>
    <w:rsid w:val="003F7B68"/>
    <w:rsid w:val="003F7DEF"/>
    <w:rsid w:val="004002A3"/>
    <w:rsid w:val="004011FC"/>
    <w:rsid w:val="004016B6"/>
    <w:rsid w:val="00402070"/>
    <w:rsid w:val="00402D32"/>
    <w:rsid w:val="0040314F"/>
    <w:rsid w:val="00403C2B"/>
    <w:rsid w:val="00405474"/>
    <w:rsid w:val="004057BF"/>
    <w:rsid w:val="004064AF"/>
    <w:rsid w:val="00407438"/>
    <w:rsid w:val="004075A2"/>
    <w:rsid w:val="00411F27"/>
    <w:rsid w:val="00412C7B"/>
    <w:rsid w:val="004131A8"/>
    <w:rsid w:val="0041332D"/>
    <w:rsid w:val="00413525"/>
    <w:rsid w:val="00413A8A"/>
    <w:rsid w:val="00413DED"/>
    <w:rsid w:val="00414132"/>
    <w:rsid w:val="0041440E"/>
    <w:rsid w:val="00414E32"/>
    <w:rsid w:val="00415D03"/>
    <w:rsid w:val="00416476"/>
    <w:rsid w:val="00416A2B"/>
    <w:rsid w:val="00416B5E"/>
    <w:rsid w:val="004174DB"/>
    <w:rsid w:val="00417DB9"/>
    <w:rsid w:val="00417DC8"/>
    <w:rsid w:val="00420B85"/>
    <w:rsid w:val="00420FE5"/>
    <w:rsid w:val="00421242"/>
    <w:rsid w:val="00421B97"/>
    <w:rsid w:val="00421D85"/>
    <w:rsid w:val="004220D6"/>
    <w:rsid w:val="00422732"/>
    <w:rsid w:val="00422783"/>
    <w:rsid w:val="00422F29"/>
    <w:rsid w:val="00423F56"/>
    <w:rsid w:val="004252E4"/>
    <w:rsid w:val="00426598"/>
    <w:rsid w:val="00426953"/>
    <w:rsid w:val="00427802"/>
    <w:rsid w:val="00431400"/>
    <w:rsid w:val="0043183E"/>
    <w:rsid w:val="00431B35"/>
    <w:rsid w:val="004325DA"/>
    <w:rsid w:val="0043305F"/>
    <w:rsid w:val="00433B44"/>
    <w:rsid w:val="00434188"/>
    <w:rsid w:val="00434D99"/>
    <w:rsid w:val="0043702E"/>
    <w:rsid w:val="00437102"/>
    <w:rsid w:val="004375D6"/>
    <w:rsid w:val="0043793C"/>
    <w:rsid w:val="0044171F"/>
    <w:rsid w:val="00441EBD"/>
    <w:rsid w:val="0044266A"/>
    <w:rsid w:val="00442A41"/>
    <w:rsid w:val="004430C8"/>
    <w:rsid w:val="00443550"/>
    <w:rsid w:val="00443DDB"/>
    <w:rsid w:val="00444F8D"/>
    <w:rsid w:val="004453BF"/>
    <w:rsid w:val="00445A0F"/>
    <w:rsid w:val="0044611C"/>
    <w:rsid w:val="00446791"/>
    <w:rsid w:val="00447B1E"/>
    <w:rsid w:val="0045021A"/>
    <w:rsid w:val="004509C7"/>
    <w:rsid w:val="004511F3"/>
    <w:rsid w:val="00451226"/>
    <w:rsid w:val="0045215C"/>
    <w:rsid w:val="00453A82"/>
    <w:rsid w:val="004540A7"/>
    <w:rsid w:val="004547EF"/>
    <w:rsid w:val="004550D6"/>
    <w:rsid w:val="004552CD"/>
    <w:rsid w:val="004564DF"/>
    <w:rsid w:val="00456EE9"/>
    <w:rsid w:val="004603D0"/>
    <w:rsid w:val="00460E48"/>
    <w:rsid w:val="004617C6"/>
    <w:rsid w:val="004630CA"/>
    <w:rsid w:val="00463913"/>
    <w:rsid w:val="00463CB1"/>
    <w:rsid w:val="00464598"/>
    <w:rsid w:val="0046475B"/>
    <w:rsid w:val="00464963"/>
    <w:rsid w:val="00464C34"/>
    <w:rsid w:val="0046516B"/>
    <w:rsid w:val="004653D1"/>
    <w:rsid w:val="00465709"/>
    <w:rsid w:val="00465ED3"/>
    <w:rsid w:val="0046608B"/>
    <w:rsid w:val="00466C5E"/>
    <w:rsid w:val="004671FB"/>
    <w:rsid w:val="0046766D"/>
    <w:rsid w:val="004702AE"/>
    <w:rsid w:val="00470FA4"/>
    <w:rsid w:val="004714B9"/>
    <w:rsid w:val="00471E7F"/>
    <w:rsid w:val="00471FC0"/>
    <w:rsid w:val="00473FA9"/>
    <w:rsid w:val="004740AF"/>
    <w:rsid w:val="00474BC8"/>
    <w:rsid w:val="00474CFF"/>
    <w:rsid w:val="00475D51"/>
    <w:rsid w:val="00476530"/>
    <w:rsid w:val="004765D6"/>
    <w:rsid w:val="004766CE"/>
    <w:rsid w:val="00476E83"/>
    <w:rsid w:val="00476ECA"/>
    <w:rsid w:val="00477064"/>
    <w:rsid w:val="00477BD6"/>
    <w:rsid w:val="00477D1A"/>
    <w:rsid w:val="004807F4"/>
    <w:rsid w:val="0048112B"/>
    <w:rsid w:val="00481F68"/>
    <w:rsid w:val="00482184"/>
    <w:rsid w:val="00483957"/>
    <w:rsid w:val="004846DF"/>
    <w:rsid w:val="0048590A"/>
    <w:rsid w:val="00485A2E"/>
    <w:rsid w:val="00485F9B"/>
    <w:rsid w:val="0048614F"/>
    <w:rsid w:val="004861D8"/>
    <w:rsid w:val="004866CF"/>
    <w:rsid w:val="00486739"/>
    <w:rsid w:val="00486DE4"/>
    <w:rsid w:val="004874A5"/>
    <w:rsid w:val="00487520"/>
    <w:rsid w:val="004879CC"/>
    <w:rsid w:val="00487B37"/>
    <w:rsid w:val="0049035B"/>
    <w:rsid w:val="00490796"/>
    <w:rsid w:val="0049083E"/>
    <w:rsid w:val="0049093C"/>
    <w:rsid w:val="00490CA9"/>
    <w:rsid w:val="004916AC"/>
    <w:rsid w:val="004916AF"/>
    <w:rsid w:val="00491D47"/>
    <w:rsid w:val="00491F7C"/>
    <w:rsid w:val="004926AA"/>
    <w:rsid w:val="00492986"/>
    <w:rsid w:val="00492A32"/>
    <w:rsid w:val="004930EE"/>
    <w:rsid w:val="00493219"/>
    <w:rsid w:val="00493B15"/>
    <w:rsid w:val="00494673"/>
    <w:rsid w:val="0049480A"/>
    <w:rsid w:val="00494C99"/>
    <w:rsid w:val="004951F2"/>
    <w:rsid w:val="00495433"/>
    <w:rsid w:val="0049564C"/>
    <w:rsid w:val="00496327"/>
    <w:rsid w:val="004969C6"/>
    <w:rsid w:val="00496E55"/>
    <w:rsid w:val="00497E7A"/>
    <w:rsid w:val="00497E80"/>
    <w:rsid w:val="004A00E0"/>
    <w:rsid w:val="004A0621"/>
    <w:rsid w:val="004A0B99"/>
    <w:rsid w:val="004A0D64"/>
    <w:rsid w:val="004A1245"/>
    <w:rsid w:val="004A13D7"/>
    <w:rsid w:val="004A143A"/>
    <w:rsid w:val="004A18D8"/>
    <w:rsid w:val="004A197A"/>
    <w:rsid w:val="004A1AAE"/>
    <w:rsid w:val="004A1EB9"/>
    <w:rsid w:val="004A234C"/>
    <w:rsid w:val="004A2C7F"/>
    <w:rsid w:val="004A2E94"/>
    <w:rsid w:val="004A3627"/>
    <w:rsid w:val="004A398D"/>
    <w:rsid w:val="004A3D58"/>
    <w:rsid w:val="004A43D0"/>
    <w:rsid w:val="004A4BB3"/>
    <w:rsid w:val="004A58DA"/>
    <w:rsid w:val="004A5AA6"/>
    <w:rsid w:val="004A6577"/>
    <w:rsid w:val="004A712E"/>
    <w:rsid w:val="004A7976"/>
    <w:rsid w:val="004B018D"/>
    <w:rsid w:val="004B15D6"/>
    <w:rsid w:val="004B1DCA"/>
    <w:rsid w:val="004B1F7B"/>
    <w:rsid w:val="004B279C"/>
    <w:rsid w:val="004B2BCE"/>
    <w:rsid w:val="004B2C08"/>
    <w:rsid w:val="004B2E71"/>
    <w:rsid w:val="004B303A"/>
    <w:rsid w:val="004B30D3"/>
    <w:rsid w:val="004B3193"/>
    <w:rsid w:val="004B3758"/>
    <w:rsid w:val="004B3AC1"/>
    <w:rsid w:val="004B4CBC"/>
    <w:rsid w:val="004B5BE4"/>
    <w:rsid w:val="004B5E5C"/>
    <w:rsid w:val="004B5EC2"/>
    <w:rsid w:val="004B62E6"/>
    <w:rsid w:val="004B6405"/>
    <w:rsid w:val="004B6A86"/>
    <w:rsid w:val="004B7DE6"/>
    <w:rsid w:val="004B7F2C"/>
    <w:rsid w:val="004C0679"/>
    <w:rsid w:val="004C1A35"/>
    <w:rsid w:val="004C24E5"/>
    <w:rsid w:val="004C2726"/>
    <w:rsid w:val="004C2FF8"/>
    <w:rsid w:val="004C3081"/>
    <w:rsid w:val="004C3319"/>
    <w:rsid w:val="004C64CC"/>
    <w:rsid w:val="004C6B3C"/>
    <w:rsid w:val="004C73AF"/>
    <w:rsid w:val="004C7DEB"/>
    <w:rsid w:val="004D01DD"/>
    <w:rsid w:val="004D0991"/>
    <w:rsid w:val="004D0CDB"/>
    <w:rsid w:val="004D1CAC"/>
    <w:rsid w:val="004D21CD"/>
    <w:rsid w:val="004D2A32"/>
    <w:rsid w:val="004D35A8"/>
    <w:rsid w:val="004D38CC"/>
    <w:rsid w:val="004D3A92"/>
    <w:rsid w:val="004D467D"/>
    <w:rsid w:val="004D5D1B"/>
    <w:rsid w:val="004D60AD"/>
    <w:rsid w:val="004D66FE"/>
    <w:rsid w:val="004D6742"/>
    <w:rsid w:val="004D6C6B"/>
    <w:rsid w:val="004D6D62"/>
    <w:rsid w:val="004D705E"/>
    <w:rsid w:val="004D740A"/>
    <w:rsid w:val="004E04E7"/>
    <w:rsid w:val="004E0792"/>
    <w:rsid w:val="004E0B4F"/>
    <w:rsid w:val="004E1DC8"/>
    <w:rsid w:val="004E1E83"/>
    <w:rsid w:val="004E23FC"/>
    <w:rsid w:val="004E2B74"/>
    <w:rsid w:val="004E3143"/>
    <w:rsid w:val="004E3630"/>
    <w:rsid w:val="004E430A"/>
    <w:rsid w:val="004E453F"/>
    <w:rsid w:val="004E4D0A"/>
    <w:rsid w:val="004E4F05"/>
    <w:rsid w:val="004E5370"/>
    <w:rsid w:val="004E6438"/>
    <w:rsid w:val="004E6755"/>
    <w:rsid w:val="004E7E41"/>
    <w:rsid w:val="004E7F6B"/>
    <w:rsid w:val="004F05A0"/>
    <w:rsid w:val="004F158E"/>
    <w:rsid w:val="004F1A5B"/>
    <w:rsid w:val="004F1EA4"/>
    <w:rsid w:val="004F2C07"/>
    <w:rsid w:val="004F4026"/>
    <w:rsid w:val="004F4BD2"/>
    <w:rsid w:val="004F5236"/>
    <w:rsid w:val="004F534B"/>
    <w:rsid w:val="004F5DD3"/>
    <w:rsid w:val="004F71AC"/>
    <w:rsid w:val="004F7962"/>
    <w:rsid w:val="004F79FB"/>
    <w:rsid w:val="005001A2"/>
    <w:rsid w:val="00500337"/>
    <w:rsid w:val="00500B4A"/>
    <w:rsid w:val="00503254"/>
    <w:rsid w:val="00503582"/>
    <w:rsid w:val="005035E5"/>
    <w:rsid w:val="0050402E"/>
    <w:rsid w:val="00504C48"/>
    <w:rsid w:val="00505CF9"/>
    <w:rsid w:val="00506181"/>
    <w:rsid w:val="0050623C"/>
    <w:rsid w:val="00507091"/>
    <w:rsid w:val="00507769"/>
    <w:rsid w:val="00507EF9"/>
    <w:rsid w:val="00507FEA"/>
    <w:rsid w:val="00510260"/>
    <w:rsid w:val="005106CA"/>
    <w:rsid w:val="00510CF6"/>
    <w:rsid w:val="00511371"/>
    <w:rsid w:val="005117A1"/>
    <w:rsid w:val="00511F67"/>
    <w:rsid w:val="0051366C"/>
    <w:rsid w:val="005137D2"/>
    <w:rsid w:val="00513A18"/>
    <w:rsid w:val="00514DAC"/>
    <w:rsid w:val="00515005"/>
    <w:rsid w:val="0051533A"/>
    <w:rsid w:val="00515DE8"/>
    <w:rsid w:val="005167BE"/>
    <w:rsid w:val="0051685A"/>
    <w:rsid w:val="00516DEF"/>
    <w:rsid w:val="00517F44"/>
    <w:rsid w:val="0052003C"/>
    <w:rsid w:val="00520153"/>
    <w:rsid w:val="005211AD"/>
    <w:rsid w:val="00521443"/>
    <w:rsid w:val="0052167B"/>
    <w:rsid w:val="00521E72"/>
    <w:rsid w:val="00521FED"/>
    <w:rsid w:val="005224E5"/>
    <w:rsid w:val="005229CA"/>
    <w:rsid w:val="00522A24"/>
    <w:rsid w:val="00522DB7"/>
    <w:rsid w:val="005238A0"/>
    <w:rsid w:val="00523968"/>
    <w:rsid w:val="005239DD"/>
    <w:rsid w:val="00523D4A"/>
    <w:rsid w:val="00523FB3"/>
    <w:rsid w:val="005240AA"/>
    <w:rsid w:val="0052412E"/>
    <w:rsid w:val="005249F3"/>
    <w:rsid w:val="00525DD7"/>
    <w:rsid w:val="00526DFE"/>
    <w:rsid w:val="005271CD"/>
    <w:rsid w:val="00527D4B"/>
    <w:rsid w:val="005303E9"/>
    <w:rsid w:val="00530E79"/>
    <w:rsid w:val="005316DF"/>
    <w:rsid w:val="00531755"/>
    <w:rsid w:val="005317AB"/>
    <w:rsid w:val="005319DD"/>
    <w:rsid w:val="005322C7"/>
    <w:rsid w:val="00533673"/>
    <w:rsid w:val="00533F7D"/>
    <w:rsid w:val="00534931"/>
    <w:rsid w:val="00534B6E"/>
    <w:rsid w:val="00534C7A"/>
    <w:rsid w:val="005368BA"/>
    <w:rsid w:val="0053782A"/>
    <w:rsid w:val="00540C63"/>
    <w:rsid w:val="00540EDD"/>
    <w:rsid w:val="005414BD"/>
    <w:rsid w:val="00541BE5"/>
    <w:rsid w:val="00542041"/>
    <w:rsid w:val="00542625"/>
    <w:rsid w:val="00543278"/>
    <w:rsid w:val="0054461A"/>
    <w:rsid w:val="00544B23"/>
    <w:rsid w:val="0054557D"/>
    <w:rsid w:val="00546B62"/>
    <w:rsid w:val="00547967"/>
    <w:rsid w:val="00547FDA"/>
    <w:rsid w:val="00551365"/>
    <w:rsid w:val="0055200F"/>
    <w:rsid w:val="0055269B"/>
    <w:rsid w:val="00552989"/>
    <w:rsid w:val="00552D2F"/>
    <w:rsid w:val="00552DF6"/>
    <w:rsid w:val="00553126"/>
    <w:rsid w:val="00553DD4"/>
    <w:rsid w:val="005540D7"/>
    <w:rsid w:val="0055475F"/>
    <w:rsid w:val="00554DBC"/>
    <w:rsid w:val="005554F5"/>
    <w:rsid w:val="00556059"/>
    <w:rsid w:val="00556C0D"/>
    <w:rsid w:val="00556EAB"/>
    <w:rsid w:val="005579E5"/>
    <w:rsid w:val="00557A19"/>
    <w:rsid w:val="00557B48"/>
    <w:rsid w:val="0056011F"/>
    <w:rsid w:val="005605CA"/>
    <w:rsid w:val="00560B92"/>
    <w:rsid w:val="00561989"/>
    <w:rsid w:val="00562099"/>
    <w:rsid w:val="005634FF"/>
    <w:rsid w:val="00563C87"/>
    <w:rsid w:val="00563D01"/>
    <w:rsid w:val="00564608"/>
    <w:rsid w:val="00564C7A"/>
    <w:rsid w:val="00564CB0"/>
    <w:rsid w:val="00564E26"/>
    <w:rsid w:val="005665FB"/>
    <w:rsid w:val="00566659"/>
    <w:rsid w:val="00566AD6"/>
    <w:rsid w:val="00566BCA"/>
    <w:rsid w:val="005674CE"/>
    <w:rsid w:val="005678B9"/>
    <w:rsid w:val="00567BD5"/>
    <w:rsid w:val="00567FD9"/>
    <w:rsid w:val="0057086E"/>
    <w:rsid w:val="00570A9B"/>
    <w:rsid w:val="00572695"/>
    <w:rsid w:val="005733BE"/>
    <w:rsid w:val="005739B0"/>
    <w:rsid w:val="00573BF6"/>
    <w:rsid w:val="005744F8"/>
    <w:rsid w:val="0057464F"/>
    <w:rsid w:val="005747B9"/>
    <w:rsid w:val="00574B10"/>
    <w:rsid w:val="0057554C"/>
    <w:rsid w:val="00575A1F"/>
    <w:rsid w:val="00575BF0"/>
    <w:rsid w:val="00576284"/>
    <w:rsid w:val="005762B2"/>
    <w:rsid w:val="0057654C"/>
    <w:rsid w:val="005770C0"/>
    <w:rsid w:val="005771CF"/>
    <w:rsid w:val="00577257"/>
    <w:rsid w:val="0058214F"/>
    <w:rsid w:val="005823FC"/>
    <w:rsid w:val="005836E5"/>
    <w:rsid w:val="00583C7C"/>
    <w:rsid w:val="00584790"/>
    <w:rsid w:val="00585A09"/>
    <w:rsid w:val="00585C29"/>
    <w:rsid w:val="005863D7"/>
    <w:rsid w:val="005865AD"/>
    <w:rsid w:val="005867E5"/>
    <w:rsid w:val="00587534"/>
    <w:rsid w:val="005879E1"/>
    <w:rsid w:val="00587AC5"/>
    <w:rsid w:val="00590440"/>
    <w:rsid w:val="0059092C"/>
    <w:rsid w:val="00591878"/>
    <w:rsid w:val="00591F9E"/>
    <w:rsid w:val="00592B95"/>
    <w:rsid w:val="00592D67"/>
    <w:rsid w:val="00593C64"/>
    <w:rsid w:val="00594FD8"/>
    <w:rsid w:val="0059537F"/>
    <w:rsid w:val="005954DB"/>
    <w:rsid w:val="00596319"/>
    <w:rsid w:val="00597D5D"/>
    <w:rsid w:val="005A02FA"/>
    <w:rsid w:val="005A1A4A"/>
    <w:rsid w:val="005A1CAD"/>
    <w:rsid w:val="005A2775"/>
    <w:rsid w:val="005A2A7C"/>
    <w:rsid w:val="005A2CEA"/>
    <w:rsid w:val="005A2D0C"/>
    <w:rsid w:val="005A356B"/>
    <w:rsid w:val="005A38C8"/>
    <w:rsid w:val="005A42E4"/>
    <w:rsid w:val="005A43F5"/>
    <w:rsid w:val="005A44D2"/>
    <w:rsid w:val="005A5050"/>
    <w:rsid w:val="005A5910"/>
    <w:rsid w:val="005A5AEE"/>
    <w:rsid w:val="005A5E9C"/>
    <w:rsid w:val="005A61F6"/>
    <w:rsid w:val="005A791B"/>
    <w:rsid w:val="005A7A9A"/>
    <w:rsid w:val="005B0B8B"/>
    <w:rsid w:val="005B0D8D"/>
    <w:rsid w:val="005B0E1D"/>
    <w:rsid w:val="005B146A"/>
    <w:rsid w:val="005B2CC2"/>
    <w:rsid w:val="005B348E"/>
    <w:rsid w:val="005B36EB"/>
    <w:rsid w:val="005B37B5"/>
    <w:rsid w:val="005B4499"/>
    <w:rsid w:val="005B4B7E"/>
    <w:rsid w:val="005B4C77"/>
    <w:rsid w:val="005B5583"/>
    <w:rsid w:val="005B60F3"/>
    <w:rsid w:val="005B6388"/>
    <w:rsid w:val="005B6E2C"/>
    <w:rsid w:val="005B6EB5"/>
    <w:rsid w:val="005B7774"/>
    <w:rsid w:val="005B7BDA"/>
    <w:rsid w:val="005C0689"/>
    <w:rsid w:val="005C0B53"/>
    <w:rsid w:val="005C2FDD"/>
    <w:rsid w:val="005C3248"/>
    <w:rsid w:val="005C39B0"/>
    <w:rsid w:val="005C3C21"/>
    <w:rsid w:val="005C64A3"/>
    <w:rsid w:val="005C652E"/>
    <w:rsid w:val="005C74F0"/>
    <w:rsid w:val="005C7542"/>
    <w:rsid w:val="005C7E78"/>
    <w:rsid w:val="005D0B7B"/>
    <w:rsid w:val="005D1192"/>
    <w:rsid w:val="005D1468"/>
    <w:rsid w:val="005D1645"/>
    <w:rsid w:val="005D1CEA"/>
    <w:rsid w:val="005D1D69"/>
    <w:rsid w:val="005D2C1D"/>
    <w:rsid w:val="005D2F14"/>
    <w:rsid w:val="005D3231"/>
    <w:rsid w:val="005D3382"/>
    <w:rsid w:val="005D4D84"/>
    <w:rsid w:val="005D4DB9"/>
    <w:rsid w:val="005D6181"/>
    <w:rsid w:val="005D67D4"/>
    <w:rsid w:val="005D74AD"/>
    <w:rsid w:val="005D75B2"/>
    <w:rsid w:val="005E065B"/>
    <w:rsid w:val="005E0E14"/>
    <w:rsid w:val="005E1E1A"/>
    <w:rsid w:val="005E217A"/>
    <w:rsid w:val="005E22E6"/>
    <w:rsid w:val="005E2806"/>
    <w:rsid w:val="005E2A63"/>
    <w:rsid w:val="005E4606"/>
    <w:rsid w:val="005E495B"/>
    <w:rsid w:val="005E5C6A"/>
    <w:rsid w:val="005E61A0"/>
    <w:rsid w:val="005E67BA"/>
    <w:rsid w:val="005E6802"/>
    <w:rsid w:val="005E77A7"/>
    <w:rsid w:val="005F08B5"/>
    <w:rsid w:val="005F0E86"/>
    <w:rsid w:val="005F125F"/>
    <w:rsid w:val="005F1CCC"/>
    <w:rsid w:val="005F22CF"/>
    <w:rsid w:val="005F2B2C"/>
    <w:rsid w:val="005F3800"/>
    <w:rsid w:val="005F3F81"/>
    <w:rsid w:val="005F537D"/>
    <w:rsid w:val="005F5A30"/>
    <w:rsid w:val="005F6A5D"/>
    <w:rsid w:val="005F6A71"/>
    <w:rsid w:val="005F6BB0"/>
    <w:rsid w:val="005F7239"/>
    <w:rsid w:val="005F79A2"/>
    <w:rsid w:val="00600A36"/>
    <w:rsid w:val="00600B2A"/>
    <w:rsid w:val="006017A5"/>
    <w:rsid w:val="00601A43"/>
    <w:rsid w:val="006020EA"/>
    <w:rsid w:val="00602229"/>
    <w:rsid w:val="006024B3"/>
    <w:rsid w:val="00603465"/>
    <w:rsid w:val="00603D3A"/>
    <w:rsid w:val="00603D71"/>
    <w:rsid w:val="00603F33"/>
    <w:rsid w:val="00603F93"/>
    <w:rsid w:val="006045E2"/>
    <w:rsid w:val="00604822"/>
    <w:rsid w:val="00604B41"/>
    <w:rsid w:val="006051A3"/>
    <w:rsid w:val="006053DD"/>
    <w:rsid w:val="0060652A"/>
    <w:rsid w:val="00606895"/>
    <w:rsid w:val="00606AA3"/>
    <w:rsid w:val="00606C1D"/>
    <w:rsid w:val="006076FB"/>
    <w:rsid w:val="006112C7"/>
    <w:rsid w:val="0061173D"/>
    <w:rsid w:val="00612CE5"/>
    <w:rsid w:val="00612D72"/>
    <w:rsid w:val="00613515"/>
    <w:rsid w:val="00613D05"/>
    <w:rsid w:val="006141F8"/>
    <w:rsid w:val="00614556"/>
    <w:rsid w:val="006147C8"/>
    <w:rsid w:val="00614A1E"/>
    <w:rsid w:val="006153B3"/>
    <w:rsid w:val="00615C88"/>
    <w:rsid w:val="006179C6"/>
    <w:rsid w:val="00617BB8"/>
    <w:rsid w:val="006200AD"/>
    <w:rsid w:val="006207AD"/>
    <w:rsid w:val="00620B0A"/>
    <w:rsid w:val="00620C33"/>
    <w:rsid w:val="006219CA"/>
    <w:rsid w:val="0062230A"/>
    <w:rsid w:val="006229C2"/>
    <w:rsid w:val="00622A18"/>
    <w:rsid w:val="00622A8D"/>
    <w:rsid w:val="00623103"/>
    <w:rsid w:val="0062366F"/>
    <w:rsid w:val="00624646"/>
    <w:rsid w:val="00624C1C"/>
    <w:rsid w:val="00625556"/>
    <w:rsid w:val="0062572A"/>
    <w:rsid w:val="00625F29"/>
    <w:rsid w:val="00626F36"/>
    <w:rsid w:val="0062711B"/>
    <w:rsid w:val="006271AF"/>
    <w:rsid w:val="00627ECB"/>
    <w:rsid w:val="00630371"/>
    <w:rsid w:val="006305DE"/>
    <w:rsid w:val="00630846"/>
    <w:rsid w:val="00634076"/>
    <w:rsid w:val="006345E3"/>
    <w:rsid w:val="00634ABA"/>
    <w:rsid w:val="00634E56"/>
    <w:rsid w:val="00636052"/>
    <w:rsid w:val="00636359"/>
    <w:rsid w:val="00636C56"/>
    <w:rsid w:val="00636D13"/>
    <w:rsid w:val="00636FFF"/>
    <w:rsid w:val="006370F9"/>
    <w:rsid w:val="0063782C"/>
    <w:rsid w:val="0064068E"/>
    <w:rsid w:val="00640A38"/>
    <w:rsid w:val="00641881"/>
    <w:rsid w:val="00642990"/>
    <w:rsid w:val="00642AFA"/>
    <w:rsid w:val="006430E4"/>
    <w:rsid w:val="0064316F"/>
    <w:rsid w:val="00643CD5"/>
    <w:rsid w:val="00644DD4"/>
    <w:rsid w:val="00646A89"/>
    <w:rsid w:val="00646C2D"/>
    <w:rsid w:val="00647C23"/>
    <w:rsid w:val="00647C30"/>
    <w:rsid w:val="00647F3B"/>
    <w:rsid w:val="00650038"/>
    <w:rsid w:val="00650825"/>
    <w:rsid w:val="00651273"/>
    <w:rsid w:val="0065181E"/>
    <w:rsid w:val="006523F5"/>
    <w:rsid w:val="00653C7F"/>
    <w:rsid w:val="00654449"/>
    <w:rsid w:val="00654856"/>
    <w:rsid w:val="00654E16"/>
    <w:rsid w:val="00654EF7"/>
    <w:rsid w:val="00655A35"/>
    <w:rsid w:val="00655A9C"/>
    <w:rsid w:val="00655E2A"/>
    <w:rsid w:val="006560E2"/>
    <w:rsid w:val="00656270"/>
    <w:rsid w:val="0065672C"/>
    <w:rsid w:val="00656C67"/>
    <w:rsid w:val="00656E34"/>
    <w:rsid w:val="00656FE6"/>
    <w:rsid w:val="006605A2"/>
    <w:rsid w:val="0066073B"/>
    <w:rsid w:val="00660A5E"/>
    <w:rsid w:val="006614AD"/>
    <w:rsid w:val="0066299D"/>
    <w:rsid w:val="00662B4A"/>
    <w:rsid w:val="00663275"/>
    <w:rsid w:val="00663ABA"/>
    <w:rsid w:val="00663AF3"/>
    <w:rsid w:val="00664BC6"/>
    <w:rsid w:val="00665194"/>
    <w:rsid w:val="00665875"/>
    <w:rsid w:val="00665F7C"/>
    <w:rsid w:val="006660C5"/>
    <w:rsid w:val="006669A7"/>
    <w:rsid w:val="00666CEF"/>
    <w:rsid w:val="006673E0"/>
    <w:rsid w:val="006679A3"/>
    <w:rsid w:val="006700B3"/>
    <w:rsid w:val="006704A7"/>
    <w:rsid w:val="00671E02"/>
    <w:rsid w:val="00671EBC"/>
    <w:rsid w:val="00672438"/>
    <w:rsid w:val="00672F84"/>
    <w:rsid w:val="0067323C"/>
    <w:rsid w:val="0067383E"/>
    <w:rsid w:val="0067389A"/>
    <w:rsid w:val="00673D0B"/>
    <w:rsid w:val="00673EDB"/>
    <w:rsid w:val="00674D31"/>
    <w:rsid w:val="00674D5E"/>
    <w:rsid w:val="00674F89"/>
    <w:rsid w:val="00674FB3"/>
    <w:rsid w:val="00675389"/>
    <w:rsid w:val="00675D7C"/>
    <w:rsid w:val="00676222"/>
    <w:rsid w:val="006764BC"/>
    <w:rsid w:val="00676807"/>
    <w:rsid w:val="006805D2"/>
    <w:rsid w:val="0068127F"/>
    <w:rsid w:val="006813EF"/>
    <w:rsid w:val="00681B26"/>
    <w:rsid w:val="00681F0E"/>
    <w:rsid w:val="00682BB2"/>
    <w:rsid w:val="00682C33"/>
    <w:rsid w:val="00682CC0"/>
    <w:rsid w:val="006831C2"/>
    <w:rsid w:val="00683A9A"/>
    <w:rsid w:val="00683C76"/>
    <w:rsid w:val="006841CF"/>
    <w:rsid w:val="0068424C"/>
    <w:rsid w:val="00684396"/>
    <w:rsid w:val="00684B6E"/>
    <w:rsid w:val="0068507C"/>
    <w:rsid w:val="006851B2"/>
    <w:rsid w:val="00685EC6"/>
    <w:rsid w:val="006864CA"/>
    <w:rsid w:val="00686862"/>
    <w:rsid w:val="00687007"/>
    <w:rsid w:val="00687BA3"/>
    <w:rsid w:val="00690BD2"/>
    <w:rsid w:val="00690F00"/>
    <w:rsid w:val="00691072"/>
    <w:rsid w:val="0069122B"/>
    <w:rsid w:val="00691C8E"/>
    <w:rsid w:val="00691E27"/>
    <w:rsid w:val="00691E77"/>
    <w:rsid w:val="006923A9"/>
    <w:rsid w:val="00692CA9"/>
    <w:rsid w:val="006932B8"/>
    <w:rsid w:val="00693447"/>
    <w:rsid w:val="00693725"/>
    <w:rsid w:val="006937B4"/>
    <w:rsid w:val="00694E03"/>
    <w:rsid w:val="00695785"/>
    <w:rsid w:val="0069677F"/>
    <w:rsid w:val="0069693D"/>
    <w:rsid w:val="00696973"/>
    <w:rsid w:val="00697403"/>
    <w:rsid w:val="00697567"/>
    <w:rsid w:val="00697C7D"/>
    <w:rsid w:val="006A0326"/>
    <w:rsid w:val="006A1C7B"/>
    <w:rsid w:val="006A2CCB"/>
    <w:rsid w:val="006A2EB6"/>
    <w:rsid w:val="006A3D9C"/>
    <w:rsid w:val="006A3DBE"/>
    <w:rsid w:val="006A3F9C"/>
    <w:rsid w:val="006A5EA7"/>
    <w:rsid w:val="006A7323"/>
    <w:rsid w:val="006A77EE"/>
    <w:rsid w:val="006A7A62"/>
    <w:rsid w:val="006A7C8D"/>
    <w:rsid w:val="006B04C2"/>
    <w:rsid w:val="006B2887"/>
    <w:rsid w:val="006B2D1A"/>
    <w:rsid w:val="006B31C8"/>
    <w:rsid w:val="006B35AD"/>
    <w:rsid w:val="006B36AB"/>
    <w:rsid w:val="006B3E06"/>
    <w:rsid w:val="006B40FF"/>
    <w:rsid w:val="006B48B6"/>
    <w:rsid w:val="006B4EF3"/>
    <w:rsid w:val="006B5F34"/>
    <w:rsid w:val="006B6B5E"/>
    <w:rsid w:val="006B7CA9"/>
    <w:rsid w:val="006C11EA"/>
    <w:rsid w:val="006C1C59"/>
    <w:rsid w:val="006C201E"/>
    <w:rsid w:val="006C25D3"/>
    <w:rsid w:val="006C347B"/>
    <w:rsid w:val="006C3F60"/>
    <w:rsid w:val="006C4AA2"/>
    <w:rsid w:val="006C4FCB"/>
    <w:rsid w:val="006C6F31"/>
    <w:rsid w:val="006D0DD9"/>
    <w:rsid w:val="006D15B7"/>
    <w:rsid w:val="006D2079"/>
    <w:rsid w:val="006D30B6"/>
    <w:rsid w:val="006D36D4"/>
    <w:rsid w:val="006D3856"/>
    <w:rsid w:val="006D3DD6"/>
    <w:rsid w:val="006D3FF2"/>
    <w:rsid w:val="006D429B"/>
    <w:rsid w:val="006D4685"/>
    <w:rsid w:val="006D47EB"/>
    <w:rsid w:val="006D4B8C"/>
    <w:rsid w:val="006D60FC"/>
    <w:rsid w:val="006D63EF"/>
    <w:rsid w:val="006D6CEE"/>
    <w:rsid w:val="006D73F0"/>
    <w:rsid w:val="006E02FC"/>
    <w:rsid w:val="006E03F1"/>
    <w:rsid w:val="006E0BA3"/>
    <w:rsid w:val="006E0DD9"/>
    <w:rsid w:val="006E15AF"/>
    <w:rsid w:val="006E1BA3"/>
    <w:rsid w:val="006E23FE"/>
    <w:rsid w:val="006E2461"/>
    <w:rsid w:val="006E290F"/>
    <w:rsid w:val="006E3416"/>
    <w:rsid w:val="006E3AA4"/>
    <w:rsid w:val="006E46B2"/>
    <w:rsid w:val="006E47DD"/>
    <w:rsid w:val="006E48C3"/>
    <w:rsid w:val="006E4D81"/>
    <w:rsid w:val="006E5608"/>
    <w:rsid w:val="006E60CB"/>
    <w:rsid w:val="006E6772"/>
    <w:rsid w:val="006E76E4"/>
    <w:rsid w:val="006E7B36"/>
    <w:rsid w:val="006F000A"/>
    <w:rsid w:val="006F00CA"/>
    <w:rsid w:val="006F0A1A"/>
    <w:rsid w:val="006F0DCB"/>
    <w:rsid w:val="006F0E0F"/>
    <w:rsid w:val="006F24D6"/>
    <w:rsid w:val="006F2DED"/>
    <w:rsid w:val="006F2FC6"/>
    <w:rsid w:val="006F3B96"/>
    <w:rsid w:val="006F4414"/>
    <w:rsid w:val="006F4677"/>
    <w:rsid w:val="006F4F0B"/>
    <w:rsid w:val="006F54C8"/>
    <w:rsid w:val="006F5AB3"/>
    <w:rsid w:val="006F6548"/>
    <w:rsid w:val="006F6EC9"/>
    <w:rsid w:val="006F6F35"/>
    <w:rsid w:val="006F79E7"/>
    <w:rsid w:val="006F7F1A"/>
    <w:rsid w:val="00701B4C"/>
    <w:rsid w:val="00701F7D"/>
    <w:rsid w:val="00702F6E"/>
    <w:rsid w:val="00703FCA"/>
    <w:rsid w:val="007040F9"/>
    <w:rsid w:val="007049FE"/>
    <w:rsid w:val="00704C14"/>
    <w:rsid w:val="00704FD3"/>
    <w:rsid w:val="00707224"/>
    <w:rsid w:val="00707284"/>
    <w:rsid w:val="0071050C"/>
    <w:rsid w:val="0071068D"/>
    <w:rsid w:val="00711193"/>
    <w:rsid w:val="00711934"/>
    <w:rsid w:val="00712616"/>
    <w:rsid w:val="0071280D"/>
    <w:rsid w:val="00713EE2"/>
    <w:rsid w:val="00714060"/>
    <w:rsid w:val="007146CD"/>
    <w:rsid w:val="007157F4"/>
    <w:rsid w:val="007168E6"/>
    <w:rsid w:val="00716AF8"/>
    <w:rsid w:val="00720224"/>
    <w:rsid w:val="00720BF6"/>
    <w:rsid w:val="00721D9B"/>
    <w:rsid w:val="00721E7D"/>
    <w:rsid w:val="0072241E"/>
    <w:rsid w:val="0072247D"/>
    <w:rsid w:val="00724000"/>
    <w:rsid w:val="0072445F"/>
    <w:rsid w:val="00724AF1"/>
    <w:rsid w:val="0072508C"/>
    <w:rsid w:val="007254E9"/>
    <w:rsid w:val="00725BB5"/>
    <w:rsid w:val="00725BC1"/>
    <w:rsid w:val="00725E86"/>
    <w:rsid w:val="00725FEE"/>
    <w:rsid w:val="00726468"/>
    <w:rsid w:val="0072728A"/>
    <w:rsid w:val="007272CE"/>
    <w:rsid w:val="00727F05"/>
    <w:rsid w:val="00727F36"/>
    <w:rsid w:val="00730124"/>
    <w:rsid w:val="0073034E"/>
    <w:rsid w:val="007303E7"/>
    <w:rsid w:val="00731040"/>
    <w:rsid w:val="00731568"/>
    <w:rsid w:val="007315BF"/>
    <w:rsid w:val="0073185C"/>
    <w:rsid w:val="00731D16"/>
    <w:rsid w:val="00731EDB"/>
    <w:rsid w:val="00732ABF"/>
    <w:rsid w:val="007335B4"/>
    <w:rsid w:val="0073444E"/>
    <w:rsid w:val="00735030"/>
    <w:rsid w:val="0073598C"/>
    <w:rsid w:val="00735FB6"/>
    <w:rsid w:val="007362D7"/>
    <w:rsid w:val="00736444"/>
    <w:rsid w:val="0073681D"/>
    <w:rsid w:val="007371C5"/>
    <w:rsid w:val="00737735"/>
    <w:rsid w:val="00737808"/>
    <w:rsid w:val="00740C2B"/>
    <w:rsid w:val="00741133"/>
    <w:rsid w:val="007417AA"/>
    <w:rsid w:val="00741E50"/>
    <w:rsid w:val="00741EA5"/>
    <w:rsid w:val="00742113"/>
    <w:rsid w:val="007422B0"/>
    <w:rsid w:val="00742FAC"/>
    <w:rsid w:val="00743074"/>
    <w:rsid w:val="007436B0"/>
    <w:rsid w:val="00743A0C"/>
    <w:rsid w:val="00744E4B"/>
    <w:rsid w:val="00744FB6"/>
    <w:rsid w:val="00745C90"/>
    <w:rsid w:val="00746CCC"/>
    <w:rsid w:val="0074796B"/>
    <w:rsid w:val="00747994"/>
    <w:rsid w:val="00747B42"/>
    <w:rsid w:val="00750D7D"/>
    <w:rsid w:val="00750D91"/>
    <w:rsid w:val="00751036"/>
    <w:rsid w:val="00751E49"/>
    <w:rsid w:val="0075241C"/>
    <w:rsid w:val="00753677"/>
    <w:rsid w:val="0075374A"/>
    <w:rsid w:val="00753A5C"/>
    <w:rsid w:val="00755018"/>
    <w:rsid w:val="0075519C"/>
    <w:rsid w:val="007558B1"/>
    <w:rsid w:val="007573E9"/>
    <w:rsid w:val="00757906"/>
    <w:rsid w:val="0076030B"/>
    <w:rsid w:val="007607C3"/>
    <w:rsid w:val="007607E7"/>
    <w:rsid w:val="00761372"/>
    <w:rsid w:val="0076147B"/>
    <w:rsid w:val="00763CBD"/>
    <w:rsid w:val="007640C1"/>
    <w:rsid w:val="007647FE"/>
    <w:rsid w:val="007673F7"/>
    <w:rsid w:val="00770187"/>
    <w:rsid w:val="0077146F"/>
    <w:rsid w:val="007725CB"/>
    <w:rsid w:val="00772692"/>
    <w:rsid w:val="00772AC0"/>
    <w:rsid w:val="00772C09"/>
    <w:rsid w:val="007737F0"/>
    <w:rsid w:val="00773BC9"/>
    <w:rsid w:val="00776382"/>
    <w:rsid w:val="00776423"/>
    <w:rsid w:val="007766DC"/>
    <w:rsid w:val="00777067"/>
    <w:rsid w:val="0077716C"/>
    <w:rsid w:val="00777309"/>
    <w:rsid w:val="007773B6"/>
    <w:rsid w:val="007774FB"/>
    <w:rsid w:val="00777869"/>
    <w:rsid w:val="007808E1"/>
    <w:rsid w:val="00780A5F"/>
    <w:rsid w:val="00781383"/>
    <w:rsid w:val="00782065"/>
    <w:rsid w:val="00782080"/>
    <w:rsid w:val="007823EE"/>
    <w:rsid w:val="00782ED4"/>
    <w:rsid w:val="00782F7F"/>
    <w:rsid w:val="007833CE"/>
    <w:rsid w:val="00783502"/>
    <w:rsid w:val="0078365D"/>
    <w:rsid w:val="00783A95"/>
    <w:rsid w:val="0078475B"/>
    <w:rsid w:val="00784C0D"/>
    <w:rsid w:val="00785592"/>
    <w:rsid w:val="00785C04"/>
    <w:rsid w:val="0078677F"/>
    <w:rsid w:val="00787D76"/>
    <w:rsid w:val="0079044D"/>
    <w:rsid w:val="00790601"/>
    <w:rsid w:val="00790CE0"/>
    <w:rsid w:val="00791923"/>
    <w:rsid w:val="00791B51"/>
    <w:rsid w:val="00791BE1"/>
    <w:rsid w:val="0079239D"/>
    <w:rsid w:val="00792698"/>
    <w:rsid w:val="00792DF0"/>
    <w:rsid w:val="00792E9A"/>
    <w:rsid w:val="00793886"/>
    <w:rsid w:val="00793E0D"/>
    <w:rsid w:val="00794E10"/>
    <w:rsid w:val="007958C8"/>
    <w:rsid w:val="00795904"/>
    <w:rsid w:val="00796578"/>
    <w:rsid w:val="0079684D"/>
    <w:rsid w:val="00796D71"/>
    <w:rsid w:val="00797E9B"/>
    <w:rsid w:val="007A0747"/>
    <w:rsid w:val="007A098B"/>
    <w:rsid w:val="007A0A5B"/>
    <w:rsid w:val="007A14B1"/>
    <w:rsid w:val="007A1B36"/>
    <w:rsid w:val="007A2117"/>
    <w:rsid w:val="007A2C40"/>
    <w:rsid w:val="007A51F6"/>
    <w:rsid w:val="007A5470"/>
    <w:rsid w:val="007A6950"/>
    <w:rsid w:val="007A77A5"/>
    <w:rsid w:val="007B010C"/>
    <w:rsid w:val="007B01ED"/>
    <w:rsid w:val="007B0C30"/>
    <w:rsid w:val="007B1598"/>
    <w:rsid w:val="007B2404"/>
    <w:rsid w:val="007B24B0"/>
    <w:rsid w:val="007B2D30"/>
    <w:rsid w:val="007B30FE"/>
    <w:rsid w:val="007B369B"/>
    <w:rsid w:val="007B36C8"/>
    <w:rsid w:val="007B392F"/>
    <w:rsid w:val="007B442B"/>
    <w:rsid w:val="007B4AAE"/>
    <w:rsid w:val="007B67FC"/>
    <w:rsid w:val="007B6F4E"/>
    <w:rsid w:val="007B73F2"/>
    <w:rsid w:val="007C0173"/>
    <w:rsid w:val="007C0256"/>
    <w:rsid w:val="007C2834"/>
    <w:rsid w:val="007C3DD4"/>
    <w:rsid w:val="007C3E41"/>
    <w:rsid w:val="007C4345"/>
    <w:rsid w:val="007C447F"/>
    <w:rsid w:val="007C4F4B"/>
    <w:rsid w:val="007C4F6F"/>
    <w:rsid w:val="007C5499"/>
    <w:rsid w:val="007C6097"/>
    <w:rsid w:val="007C68D7"/>
    <w:rsid w:val="007C6D85"/>
    <w:rsid w:val="007D0568"/>
    <w:rsid w:val="007D0674"/>
    <w:rsid w:val="007D0858"/>
    <w:rsid w:val="007D0D8E"/>
    <w:rsid w:val="007D0EFA"/>
    <w:rsid w:val="007D1267"/>
    <w:rsid w:val="007D145D"/>
    <w:rsid w:val="007D14CC"/>
    <w:rsid w:val="007D1926"/>
    <w:rsid w:val="007D1D8C"/>
    <w:rsid w:val="007D5833"/>
    <w:rsid w:val="007D5834"/>
    <w:rsid w:val="007D5D69"/>
    <w:rsid w:val="007D5E04"/>
    <w:rsid w:val="007D6CF6"/>
    <w:rsid w:val="007D7759"/>
    <w:rsid w:val="007D7F24"/>
    <w:rsid w:val="007E0A12"/>
    <w:rsid w:val="007E0A87"/>
    <w:rsid w:val="007E0FFD"/>
    <w:rsid w:val="007E1196"/>
    <w:rsid w:val="007E15F2"/>
    <w:rsid w:val="007E1E84"/>
    <w:rsid w:val="007E21F0"/>
    <w:rsid w:val="007E2CD3"/>
    <w:rsid w:val="007E3E33"/>
    <w:rsid w:val="007E40DB"/>
    <w:rsid w:val="007E4498"/>
    <w:rsid w:val="007E4B04"/>
    <w:rsid w:val="007E5ECE"/>
    <w:rsid w:val="007E6A8A"/>
    <w:rsid w:val="007E6BC5"/>
    <w:rsid w:val="007E6FB4"/>
    <w:rsid w:val="007E704C"/>
    <w:rsid w:val="007E70C8"/>
    <w:rsid w:val="007E7AD8"/>
    <w:rsid w:val="007F05E3"/>
    <w:rsid w:val="007F0E7B"/>
    <w:rsid w:val="007F121D"/>
    <w:rsid w:val="007F1FF0"/>
    <w:rsid w:val="007F260A"/>
    <w:rsid w:val="007F2E91"/>
    <w:rsid w:val="007F31EF"/>
    <w:rsid w:val="007F3234"/>
    <w:rsid w:val="007F36B8"/>
    <w:rsid w:val="007F3773"/>
    <w:rsid w:val="007F3B08"/>
    <w:rsid w:val="007F4504"/>
    <w:rsid w:val="007F45BC"/>
    <w:rsid w:val="007F50F6"/>
    <w:rsid w:val="007F533D"/>
    <w:rsid w:val="007F54DD"/>
    <w:rsid w:val="007F74AF"/>
    <w:rsid w:val="007F7B7D"/>
    <w:rsid w:val="0080136C"/>
    <w:rsid w:val="0080165C"/>
    <w:rsid w:val="00802298"/>
    <w:rsid w:val="0080249E"/>
    <w:rsid w:val="008024C8"/>
    <w:rsid w:val="00803CBE"/>
    <w:rsid w:val="00803DBF"/>
    <w:rsid w:val="00804A95"/>
    <w:rsid w:val="008052B8"/>
    <w:rsid w:val="00805712"/>
    <w:rsid w:val="00805FAC"/>
    <w:rsid w:val="008065D4"/>
    <w:rsid w:val="00806AEB"/>
    <w:rsid w:val="00807B8F"/>
    <w:rsid w:val="00810D7B"/>
    <w:rsid w:val="00810E97"/>
    <w:rsid w:val="00811E1D"/>
    <w:rsid w:val="00812C7D"/>
    <w:rsid w:val="00812CE3"/>
    <w:rsid w:val="00812D01"/>
    <w:rsid w:val="00813505"/>
    <w:rsid w:val="008139DF"/>
    <w:rsid w:val="00815278"/>
    <w:rsid w:val="00815907"/>
    <w:rsid w:val="008161E9"/>
    <w:rsid w:val="0081650D"/>
    <w:rsid w:val="00817044"/>
    <w:rsid w:val="00817CA6"/>
    <w:rsid w:val="00817DAB"/>
    <w:rsid w:val="0082103D"/>
    <w:rsid w:val="008213FE"/>
    <w:rsid w:val="0082321D"/>
    <w:rsid w:val="00823ADF"/>
    <w:rsid w:val="00823CB0"/>
    <w:rsid w:val="00824151"/>
    <w:rsid w:val="0082416D"/>
    <w:rsid w:val="00824883"/>
    <w:rsid w:val="00824C55"/>
    <w:rsid w:val="00825246"/>
    <w:rsid w:val="00825248"/>
    <w:rsid w:val="008254B7"/>
    <w:rsid w:val="008256C0"/>
    <w:rsid w:val="008258F3"/>
    <w:rsid w:val="008259DC"/>
    <w:rsid w:val="00825C8C"/>
    <w:rsid w:val="00827C76"/>
    <w:rsid w:val="00830893"/>
    <w:rsid w:val="00830CA3"/>
    <w:rsid w:val="008312B0"/>
    <w:rsid w:val="008315A5"/>
    <w:rsid w:val="008315CE"/>
    <w:rsid w:val="00831DA7"/>
    <w:rsid w:val="00832AEB"/>
    <w:rsid w:val="00833291"/>
    <w:rsid w:val="00835BC6"/>
    <w:rsid w:val="0083626C"/>
    <w:rsid w:val="00836791"/>
    <w:rsid w:val="00836915"/>
    <w:rsid w:val="00836AC5"/>
    <w:rsid w:val="00836BA6"/>
    <w:rsid w:val="00836EDF"/>
    <w:rsid w:val="00837188"/>
    <w:rsid w:val="008371C2"/>
    <w:rsid w:val="00840421"/>
    <w:rsid w:val="008406D2"/>
    <w:rsid w:val="00840802"/>
    <w:rsid w:val="00841A5A"/>
    <w:rsid w:val="00842466"/>
    <w:rsid w:val="00843DC7"/>
    <w:rsid w:val="00843F63"/>
    <w:rsid w:val="008440EC"/>
    <w:rsid w:val="0084426C"/>
    <w:rsid w:val="00844E6F"/>
    <w:rsid w:val="008453DA"/>
    <w:rsid w:val="00845876"/>
    <w:rsid w:val="008464D4"/>
    <w:rsid w:val="008468A7"/>
    <w:rsid w:val="00846AEF"/>
    <w:rsid w:val="0084705E"/>
    <w:rsid w:val="0084715B"/>
    <w:rsid w:val="008477B1"/>
    <w:rsid w:val="00850196"/>
    <w:rsid w:val="008509E3"/>
    <w:rsid w:val="00850A41"/>
    <w:rsid w:val="00850EEA"/>
    <w:rsid w:val="0085197D"/>
    <w:rsid w:val="00851CA6"/>
    <w:rsid w:val="008526D5"/>
    <w:rsid w:val="0085273E"/>
    <w:rsid w:val="008534A7"/>
    <w:rsid w:val="00854676"/>
    <w:rsid w:val="00854BA7"/>
    <w:rsid w:val="00855EF9"/>
    <w:rsid w:val="008563CB"/>
    <w:rsid w:val="0085655A"/>
    <w:rsid w:val="00856AF7"/>
    <w:rsid w:val="00856E77"/>
    <w:rsid w:val="00857C06"/>
    <w:rsid w:val="00857F43"/>
    <w:rsid w:val="008601DC"/>
    <w:rsid w:val="0086098C"/>
    <w:rsid w:val="008609C4"/>
    <w:rsid w:val="00860A26"/>
    <w:rsid w:val="00860E9F"/>
    <w:rsid w:val="0086128E"/>
    <w:rsid w:val="008619D8"/>
    <w:rsid w:val="00862CE9"/>
    <w:rsid w:val="00862E34"/>
    <w:rsid w:val="00862EC7"/>
    <w:rsid w:val="008632BF"/>
    <w:rsid w:val="008639A7"/>
    <w:rsid w:val="008640DE"/>
    <w:rsid w:val="00865763"/>
    <w:rsid w:val="0086629F"/>
    <w:rsid w:val="00866590"/>
    <w:rsid w:val="008675DC"/>
    <w:rsid w:val="00867ED9"/>
    <w:rsid w:val="00870921"/>
    <w:rsid w:val="00870B95"/>
    <w:rsid w:val="00871044"/>
    <w:rsid w:val="00872CE2"/>
    <w:rsid w:val="00873A23"/>
    <w:rsid w:val="00874926"/>
    <w:rsid w:val="00874DFC"/>
    <w:rsid w:val="008754A8"/>
    <w:rsid w:val="008757D6"/>
    <w:rsid w:val="00875CB8"/>
    <w:rsid w:val="00875FA2"/>
    <w:rsid w:val="00877CC6"/>
    <w:rsid w:val="00877DDD"/>
    <w:rsid w:val="008808C9"/>
    <w:rsid w:val="00881555"/>
    <w:rsid w:val="0088183A"/>
    <w:rsid w:val="00881B3D"/>
    <w:rsid w:val="00881CCE"/>
    <w:rsid w:val="00882AE8"/>
    <w:rsid w:val="00882DBB"/>
    <w:rsid w:val="00882FCB"/>
    <w:rsid w:val="0088341A"/>
    <w:rsid w:val="00883715"/>
    <w:rsid w:val="00883D36"/>
    <w:rsid w:val="00884007"/>
    <w:rsid w:val="008848AA"/>
    <w:rsid w:val="008854BF"/>
    <w:rsid w:val="00885BD0"/>
    <w:rsid w:val="00885D3E"/>
    <w:rsid w:val="00885DA6"/>
    <w:rsid w:val="008862CF"/>
    <w:rsid w:val="00886F2F"/>
    <w:rsid w:val="00887339"/>
    <w:rsid w:val="00887C8C"/>
    <w:rsid w:val="00887EE6"/>
    <w:rsid w:val="008910D9"/>
    <w:rsid w:val="00891250"/>
    <w:rsid w:val="00891B67"/>
    <w:rsid w:val="00891CBA"/>
    <w:rsid w:val="00891D15"/>
    <w:rsid w:val="00891F11"/>
    <w:rsid w:val="00892205"/>
    <w:rsid w:val="008922C8"/>
    <w:rsid w:val="008922E7"/>
    <w:rsid w:val="0089251C"/>
    <w:rsid w:val="00893B6A"/>
    <w:rsid w:val="00893EE3"/>
    <w:rsid w:val="0089493E"/>
    <w:rsid w:val="00895279"/>
    <w:rsid w:val="008952DA"/>
    <w:rsid w:val="0089602C"/>
    <w:rsid w:val="00896312"/>
    <w:rsid w:val="00896472"/>
    <w:rsid w:val="008971B1"/>
    <w:rsid w:val="00897442"/>
    <w:rsid w:val="00897664"/>
    <w:rsid w:val="00897CB2"/>
    <w:rsid w:val="00897CF6"/>
    <w:rsid w:val="00897D3B"/>
    <w:rsid w:val="008A0518"/>
    <w:rsid w:val="008A1F04"/>
    <w:rsid w:val="008A22CF"/>
    <w:rsid w:val="008A326C"/>
    <w:rsid w:val="008A32FE"/>
    <w:rsid w:val="008A3604"/>
    <w:rsid w:val="008A3D21"/>
    <w:rsid w:val="008A4439"/>
    <w:rsid w:val="008A4F15"/>
    <w:rsid w:val="008A60AE"/>
    <w:rsid w:val="008A6564"/>
    <w:rsid w:val="008A6A4B"/>
    <w:rsid w:val="008A6D65"/>
    <w:rsid w:val="008A70E7"/>
    <w:rsid w:val="008A72D6"/>
    <w:rsid w:val="008A7C20"/>
    <w:rsid w:val="008A7DCD"/>
    <w:rsid w:val="008B02AB"/>
    <w:rsid w:val="008B05A5"/>
    <w:rsid w:val="008B1267"/>
    <w:rsid w:val="008B133C"/>
    <w:rsid w:val="008B1B58"/>
    <w:rsid w:val="008B2126"/>
    <w:rsid w:val="008B3232"/>
    <w:rsid w:val="008B338D"/>
    <w:rsid w:val="008B33E1"/>
    <w:rsid w:val="008B33F6"/>
    <w:rsid w:val="008B3406"/>
    <w:rsid w:val="008B3421"/>
    <w:rsid w:val="008B3840"/>
    <w:rsid w:val="008B3C54"/>
    <w:rsid w:val="008B4CE1"/>
    <w:rsid w:val="008B5062"/>
    <w:rsid w:val="008B66E5"/>
    <w:rsid w:val="008B6AD9"/>
    <w:rsid w:val="008B6C47"/>
    <w:rsid w:val="008B6DD9"/>
    <w:rsid w:val="008B6EF7"/>
    <w:rsid w:val="008B788A"/>
    <w:rsid w:val="008B7FD0"/>
    <w:rsid w:val="008C0ECB"/>
    <w:rsid w:val="008C0F84"/>
    <w:rsid w:val="008C3051"/>
    <w:rsid w:val="008C40F9"/>
    <w:rsid w:val="008C4EF6"/>
    <w:rsid w:val="008C5161"/>
    <w:rsid w:val="008C74C4"/>
    <w:rsid w:val="008C78E0"/>
    <w:rsid w:val="008C7A78"/>
    <w:rsid w:val="008D0A1B"/>
    <w:rsid w:val="008D105A"/>
    <w:rsid w:val="008D29ED"/>
    <w:rsid w:val="008D31DF"/>
    <w:rsid w:val="008D3962"/>
    <w:rsid w:val="008D3FBF"/>
    <w:rsid w:val="008D4A75"/>
    <w:rsid w:val="008D4B4B"/>
    <w:rsid w:val="008D4CA3"/>
    <w:rsid w:val="008D51BA"/>
    <w:rsid w:val="008D5AF7"/>
    <w:rsid w:val="008D5C23"/>
    <w:rsid w:val="008D6478"/>
    <w:rsid w:val="008D65F5"/>
    <w:rsid w:val="008D66F8"/>
    <w:rsid w:val="008D75A5"/>
    <w:rsid w:val="008D7FE7"/>
    <w:rsid w:val="008E03A9"/>
    <w:rsid w:val="008E1C34"/>
    <w:rsid w:val="008E1DCD"/>
    <w:rsid w:val="008E31D0"/>
    <w:rsid w:val="008E383D"/>
    <w:rsid w:val="008E3974"/>
    <w:rsid w:val="008E4FBD"/>
    <w:rsid w:val="008E51E2"/>
    <w:rsid w:val="008E52A8"/>
    <w:rsid w:val="008E55A3"/>
    <w:rsid w:val="008E625E"/>
    <w:rsid w:val="008E6A24"/>
    <w:rsid w:val="008E73EA"/>
    <w:rsid w:val="008F02EF"/>
    <w:rsid w:val="008F05BF"/>
    <w:rsid w:val="008F1C9A"/>
    <w:rsid w:val="008F2184"/>
    <w:rsid w:val="008F2328"/>
    <w:rsid w:val="008F3045"/>
    <w:rsid w:val="008F3163"/>
    <w:rsid w:val="008F45B7"/>
    <w:rsid w:val="008F4C5D"/>
    <w:rsid w:val="008F50F0"/>
    <w:rsid w:val="008F54AC"/>
    <w:rsid w:val="008F5581"/>
    <w:rsid w:val="008F5784"/>
    <w:rsid w:val="008F5B06"/>
    <w:rsid w:val="008F6031"/>
    <w:rsid w:val="008F6040"/>
    <w:rsid w:val="008F6E80"/>
    <w:rsid w:val="008F75BB"/>
    <w:rsid w:val="00900022"/>
    <w:rsid w:val="009003DD"/>
    <w:rsid w:val="00900526"/>
    <w:rsid w:val="009005C4"/>
    <w:rsid w:val="00900CDC"/>
    <w:rsid w:val="00900CF2"/>
    <w:rsid w:val="00900D72"/>
    <w:rsid w:val="00901385"/>
    <w:rsid w:val="00901AA5"/>
    <w:rsid w:val="009024DB"/>
    <w:rsid w:val="00902C1A"/>
    <w:rsid w:val="0090341D"/>
    <w:rsid w:val="00904490"/>
    <w:rsid w:val="009051A5"/>
    <w:rsid w:val="009053D1"/>
    <w:rsid w:val="0090601A"/>
    <w:rsid w:val="00906CAC"/>
    <w:rsid w:val="00906F41"/>
    <w:rsid w:val="00907808"/>
    <w:rsid w:val="00907A0E"/>
    <w:rsid w:val="00910508"/>
    <w:rsid w:val="00910A18"/>
    <w:rsid w:val="00912BBC"/>
    <w:rsid w:val="00912ED9"/>
    <w:rsid w:val="00913ED9"/>
    <w:rsid w:val="00914839"/>
    <w:rsid w:val="00914D35"/>
    <w:rsid w:val="009156E4"/>
    <w:rsid w:val="00915820"/>
    <w:rsid w:val="00915F14"/>
    <w:rsid w:val="009164D2"/>
    <w:rsid w:val="00916EE9"/>
    <w:rsid w:val="00917153"/>
    <w:rsid w:val="0091747D"/>
    <w:rsid w:val="009179FE"/>
    <w:rsid w:val="009201A5"/>
    <w:rsid w:val="0092035C"/>
    <w:rsid w:val="0092045A"/>
    <w:rsid w:val="00921A67"/>
    <w:rsid w:val="00921E3F"/>
    <w:rsid w:val="00922747"/>
    <w:rsid w:val="00922BFA"/>
    <w:rsid w:val="009233FC"/>
    <w:rsid w:val="009237E1"/>
    <w:rsid w:val="00923940"/>
    <w:rsid w:val="00924561"/>
    <w:rsid w:val="00924565"/>
    <w:rsid w:val="00925017"/>
    <w:rsid w:val="009260B1"/>
    <w:rsid w:val="009303D1"/>
    <w:rsid w:val="00930A97"/>
    <w:rsid w:val="00930B6B"/>
    <w:rsid w:val="00930D18"/>
    <w:rsid w:val="009310B4"/>
    <w:rsid w:val="009311F4"/>
    <w:rsid w:val="00932BCB"/>
    <w:rsid w:val="0093340E"/>
    <w:rsid w:val="00933B0C"/>
    <w:rsid w:val="00933C2D"/>
    <w:rsid w:val="0093422D"/>
    <w:rsid w:val="00934C1E"/>
    <w:rsid w:val="00935185"/>
    <w:rsid w:val="009352FB"/>
    <w:rsid w:val="00936256"/>
    <w:rsid w:val="00937053"/>
    <w:rsid w:val="009372A6"/>
    <w:rsid w:val="00937731"/>
    <w:rsid w:val="00937978"/>
    <w:rsid w:val="00940553"/>
    <w:rsid w:val="00940F72"/>
    <w:rsid w:val="0094123E"/>
    <w:rsid w:val="009412E1"/>
    <w:rsid w:val="009415A2"/>
    <w:rsid w:val="0094208D"/>
    <w:rsid w:val="00942386"/>
    <w:rsid w:val="009432EC"/>
    <w:rsid w:val="00943720"/>
    <w:rsid w:val="0094462B"/>
    <w:rsid w:val="00946F52"/>
    <w:rsid w:val="00947CA5"/>
    <w:rsid w:val="00947FC0"/>
    <w:rsid w:val="00950D4A"/>
    <w:rsid w:val="00950DEC"/>
    <w:rsid w:val="00951131"/>
    <w:rsid w:val="0095149D"/>
    <w:rsid w:val="00951AFD"/>
    <w:rsid w:val="00951EFE"/>
    <w:rsid w:val="0095235A"/>
    <w:rsid w:val="009535C3"/>
    <w:rsid w:val="009535E8"/>
    <w:rsid w:val="009540A8"/>
    <w:rsid w:val="00954117"/>
    <w:rsid w:val="0095495B"/>
    <w:rsid w:val="0095600B"/>
    <w:rsid w:val="00956584"/>
    <w:rsid w:val="009608CA"/>
    <w:rsid w:val="00962042"/>
    <w:rsid w:val="0096235F"/>
    <w:rsid w:val="00962B8F"/>
    <w:rsid w:val="00963FE7"/>
    <w:rsid w:val="0096553B"/>
    <w:rsid w:val="009655C9"/>
    <w:rsid w:val="00965967"/>
    <w:rsid w:val="00965D77"/>
    <w:rsid w:val="00966245"/>
    <w:rsid w:val="00967180"/>
    <w:rsid w:val="00967298"/>
    <w:rsid w:val="00967715"/>
    <w:rsid w:val="009708B1"/>
    <w:rsid w:val="009709A2"/>
    <w:rsid w:val="009717C1"/>
    <w:rsid w:val="00971965"/>
    <w:rsid w:val="00972876"/>
    <w:rsid w:val="009734E1"/>
    <w:rsid w:val="0097454D"/>
    <w:rsid w:val="00976696"/>
    <w:rsid w:val="00976A0F"/>
    <w:rsid w:val="0097739C"/>
    <w:rsid w:val="009808C8"/>
    <w:rsid w:val="00980B84"/>
    <w:rsid w:val="00981208"/>
    <w:rsid w:val="0098275F"/>
    <w:rsid w:val="009836F7"/>
    <w:rsid w:val="00983A16"/>
    <w:rsid w:val="0098442B"/>
    <w:rsid w:val="009848BB"/>
    <w:rsid w:val="00985594"/>
    <w:rsid w:val="00985BB3"/>
    <w:rsid w:val="00986637"/>
    <w:rsid w:val="009878E5"/>
    <w:rsid w:val="00990376"/>
    <w:rsid w:val="009907F7"/>
    <w:rsid w:val="00991708"/>
    <w:rsid w:val="00991857"/>
    <w:rsid w:val="009920EE"/>
    <w:rsid w:val="0099356E"/>
    <w:rsid w:val="0099362B"/>
    <w:rsid w:val="009940E3"/>
    <w:rsid w:val="00995876"/>
    <w:rsid w:val="00995E45"/>
    <w:rsid w:val="009962D0"/>
    <w:rsid w:val="00997770"/>
    <w:rsid w:val="009A049B"/>
    <w:rsid w:val="009A04CF"/>
    <w:rsid w:val="009A067D"/>
    <w:rsid w:val="009A2BE7"/>
    <w:rsid w:val="009A3061"/>
    <w:rsid w:val="009A30E3"/>
    <w:rsid w:val="009A3333"/>
    <w:rsid w:val="009A3351"/>
    <w:rsid w:val="009A3DA2"/>
    <w:rsid w:val="009A42F3"/>
    <w:rsid w:val="009A46FB"/>
    <w:rsid w:val="009A499F"/>
    <w:rsid w:val="009A5706"/>
    <w:rsid w:val="009A61DC"/>
    <w:rsid w:val="009A735D"/>
    <w:rsid w:val="009A74B6"/>
    <w:rsid w:val="009B0150"/>
    <w:rsid w:val="009B0650"/>
    <w:rsid w:val="009B1963"/>
    <w:rsid w:val="009B1F24"/>
    <w:rsid w:val="009B337F"/>
    <w:rsid w:val="009B4C21"/>
    <w:rsid w:val="009B4F71"/>
    <w:rsid w:val="009B509A"/>
    <w:rsid w:val="009B56E0"/>
    <w:rsid w:val="009B5C8A"/>
    <w:rsid w:val="009B6B71"/>
    <w:rsid w:val="009B6C64"/>
    <w:rsid w:val="009B6F49"/>
    <w:rsid w:val="009B7365"/>
    <w:rsid w:val="009B761C"/>
    <w:rsid w:val="009B7A5B"/>
    <w:rsid w:val="009C0790"/>
    <w:rsid w:val="009C0E20"/>
    <w:rsid w:val="009C20E5"/>
    <w:rsid w:val="009C31FB"/>
    <w:rsid w:val="009C3779"/>
    <w:rsid w:val="009C4883"/>
    <w:rsid w:val="009C55B6"/>
    <w:rsid w:val="009C5642"/>
    <w:rsid w:val="009C569E"/>
    <w:rsid w:val="009C6285"/>
    <w:rsid w:val="009C6B1C"/>
    <w:rsid w:val="009C6C55"/>
    <w:rsid w:val="009D10B6"/>
    <w:rsid w:val="009D23BD"/>
    <w:rsid w:val="009D2966"/>
    <w:rsid w:val="009D3254"/>
    <w:rsid w:val="009D395A"/>
    <w:rsid w:val="009D3AE8"/>
    <w:rsid w:val="009D3B24"/>
    <w:rsid w:val="009D4653"/>
    <w:rsid w:val="009D55C9"/>
    <w:rsid w:val="009D5AD8"/>
    <w:rsid w:val="009D5F3B"/>
    <w:rsid w:val="009D62B8"/>
    <w:rsid w:val="009D62D7"/>
    <w:rsid w:val="009D67FE"/>
    <w:rsid w:val="009D7A2D"/>
    <w:rsid w:val="009D7BAE"/>
    <w:rsid w:val="009E2247"/>
    <w:rsid w:val="009E436E"/>
    <w:rsid w:val="009E444E"/>
    <w:rsid w:val="009E44B2"/>
    <w:rsid w:val="009E530F"/>
    <w:rsid w:val="009E5854"/>
    <w:rsid w:val="009E6248"/>
    <w:rsid w:val="009E6B3F"/>
    <w:rsid w:val="009E7A36"/>
    <w:rsid w:val="009E7C09"/>
    <w:rsid w:val="009F0618"/>
    <w:rsid w:val="009F08FA"/>
    <w:rsid w:val="009F0D9C"/>
    <w:rsid w:val="009F192F"/>
    <w:rsid w:val="009F1D11"/>
    <w:rsid w:val="009F314F"/>
    <w:rsid w:val="009F4393"/>
    <w:rsid w:val="009F4831"/>
    <w:rsid w:val="009F4A9C"/>
    <w:rsid w:val="009F5246"/>
    <w:rsid w:val="009F56D3"/>
    <w:rsid w:val="009F5803"/>
    <w:rsid w:val="009F5EE7"/>
    <w:rsid w:val="009F650C"/>
    <w:rsid w:val="009F68FB"/>
    <w:rsid w:val="009F6DCC"/>
    <w:rsid w:val="009F6F93"/>
    <w:rsid w:val="009F7840"/>
    <w:rsid w:val="00A00228"/>
    <w:rsid w:val="00A00B75"/>
    <w:rsid w:val="00A00E25"/>
    <w:rsid w:val="00A016B9"/>
    <w:rsid w:val="00A02A2D"/>
    <w:rsid w:val="00A02A73"/>
    <w:rsid w:val="00A02F78"/>
    <w:rsid w:val="00A034C2"/>
    <w:rsid w:val="00A03CFF"/>
    <w:rsid w:val="00A0447D"/>
    <w:rsid w:val="00A04CB7"/>
    <w:rsid w:val="00A05D0B"/>
    <w:rsid w:val="00A05E39"/>
    <w:rsid w:val="00A068C5"/>
    <w:rsid w:val="00A10604"/>
    <w:rsid w:val="00A10E57"/>
    <w:rsid w:val="00A11301"/>
    <w:rsid w:val="00A11AC8"/>
    <w:rsid w:val="00A11D42"/>
    <w:rsid w:val="00A11D8B"/>
    <w:rsid w:val="00A12EAA"/>
    <w:rsid w:val="00A131D2"/>
    <w:rsid w:val="00A145B0"/>
    <w:rsid w:val="00A15340"/>
    <w:rsid w:val="00A1561E"/>
    <w:rsid w:val="00A165C5"/>
    <w:rsid w:val="00A16801"/>
    <w:rsid w:val="00A16C3C"/>
    <w:rsid w:val="00A17A99"/>
    <w:rsid w:val="00A2088C"/>
    <w:rsid w:val="00A2130B"/>
    <w:rsid w:val="00A215DA"/>
    <w:rsid w:val="00A21CB2"/>
    <w:rsid w:val="00A221B2"/>
    <w:rsid w:val="00A226C7"/>
    <w:rsid w:val="00A228C9"/>
    <w:rsid w:val="00A228E9"/>
    <w:rsid w:val="00A22A02"/>
    <w:rsid w:val="00A230D6"/>
    <w:rsid w:val="00A2350F"/>
    <w:rsid w:val="00A2364E"/>
    <w:rsid w:val="00A23AA2"/>
    <w:rsid w:val="00A23F2A"/>
    <w:rsid w:val="00A24279"/>
    <w:rsid w:val="00A24937"/>
    <w:rsid w:val="00A24B4A"/>
    <w:rsid w:val="00A253DC"/>
    <w:rsid w:val="00A25702"/>
    <w:rsid w:val="00A2595A"/>
    <w:rsid w:val="00A25985"/>
    <w:rsid w:val="00A263FF"/>
    <w:rsid w:val="00A268C1"/>
    <w:rsid w:val="00A26EF4"/>
    <w:rsid w:val="00A26FA0"/>
    <w:rsid w:val="00A30443"/>
    <w:rsid w:val="00A30CF8"/>
    <w:rsid w:val="00A30DD9"/>
    <w:rsid w:val="00A31AFE"/>
    <w:rsid w:val="00A31C20"/>
    <w:rsid w:val="00A325AB"/>
    <w:rsid w:val="00A33A38"/>
    <w:rsid w:val="00A33D80"/>
    <w:rsid w:val="00A340CD"/>
    <w:rsid w:val="00A37CFF"/>
    <w:rsid w:val="00A40083"/>
    <w:rsid w:val="00A407EF"/>
    <w:rsid w:val="00A4087E"/>
    <w:rsid w:val="00A40889"/>
    <w:rsid w:val="00A415CB"/>
    <w:rsid w:val="00A41791"/>
    <w:rsid w:val="00A4282F"/>
    <w:rsid w:val="00A42CE0"/>
    <w:rsid w:val="00A442B1"/>
    <w:rsid w:val="00A44483"/>
    <w:rsid w:val="00A451A3"/>
    <w:rsid w:val="00A4542F"/>
    <w:rsid w:val="00A45AE6"/>
    <w:rsid w:val="00A4620A"/>
    <w:rsid w:val="00A46323"/>
    <w:rsid w:val="00A464DB"/>
    <w:rsid w:val="00A46E6F"/>
    <w:rsid w:val="00A47F32"/>
    <w:rsid w:val="00A50392"/>
    <w:rsid w:val="00A51522"/>
    <w:rsid w:val="00A52AA6"/>
    <w:rsid w:val="00A52AE8"/>
    <w:rsid w:val="00A5386E"/>
    <w:rsid w:val="00A53BA7"/>
    <w:rsid w:val="00A542DA"/>
    <w:rsid w:val="00A544BA"/>
    <w:rsid w:val="00A54524"/>
    <w:rsid w:val="00A54756"/>
    <w:rsid w:val="00A550CA"/>
    <w:rsid w:val="00A55105"/>
    <w:rsid w:val="00A5568A"/>
    <w:rsid w:val="00A56925"/>
    <w:rsid w:val="00A56A19"/>
    <w:rsid w:val="00A56D4A"/>
    <w:rsid w:val="00A570E0"/>
    <w:rsid w:val="00A57667"/>
    <w:rsid w:val="00A57803"/>
    <w:rsid w:val="00A57F6E"/>
    <w:rsid w:val="00A60323"/>
    <w:rsid w:val="00A6052E"/>
    <w:rsid w:val="00A60D7C"/>
    <w:rsid w:val="00A610CE"/>
    <w:rsid w:val="00A6117B"/>
    <w:rsid w:val="00A62B4B"/>
    <w:rsid w:val="00A638AF"/>
    <w:rsid w:val="00A63D76"/>
    <w:rsid w:val="00A63FB2"/>
    <w:rsid w:val="00A64714"/>
    <w:rsid w:val="00A6576D"/>
    <w:rsid w:val="00A65FF7"/>
    <w:rsid w:val="00A664C0"/>
    <w:rsid w:val="00A664DC"/>
    <w:rsid w:val="00A67205"/>
    <w:rsid w:val="00A67B2B"/>
    <w:rsid w:val="00A67D3B"/>
    <w:rsid w:val="00A700D4"/>
    <w:rsid w:val="00A70A35"/>
    <w:rsid w:val="00A71C92"/>
    <w:rsid w:val="00A71E79"/>
    <w:rsid w:val="00A71FAD"/>
    <w:rsid w:val="00A72730"/>
    <w:rsid w:val="00A7334A"/>
    <w:rsid w:val="00A73A00"/>
    <w:rsid w:val="00A73D5E"/>
    <w:rsid w:val="00A743FF"/>
    <w:rsid w:val="00A74579"/>
    <w:rsid w:val="00A74E60"/>
    <w:rsid w:val="00A7510F"/>
    <w:rsid w:val="00A75975"/>
    <w:rsid w:val="00A75CA9"/>
    <w:rsid w:val="00A76242"/>
    <w:rsid w:val="00A76324"/>
    <w:rsid w:val="00A76457"/>
    <w:rsid w:val="00A769DB"/>
    <w:rsid w:val="00A76D3E"/>
    <w:rsid w:val="00A80119"/>
    <w:rsid w:val="00A802D3"/>
    <w:rsid w:val="00A804BC"/>
    <w:rsid w:val="00A8073C"/>
    <w:rsid w:val="00A81128"/>
    <w:rsid w:val="00A81283"/>
    <w:rsid w:val="00A81FCE"/>
    <w:rsid w:val="00A82DAB"/>
    <w:rsid w:val="00A82FB5"/>
    <w:rsid w:val="00A83A3C"/>
    <w:rsid w:val="00A83C05"/>
    <w:rsid w:val="00A8436B"/>
    <w:rsid w:val="00A84C97"/>
    <w:rsid w:val="00A84E54"/>
    <w:rsid w:val="00A85DF0"/>
    <w:rsid w:val="00A9087D"/>
    <w:rsid w:val="00A908DD"/>
    <w:rsid w:val="00A910D5"/>
    <w:rsid w:val="00A91B36"/>
    <w:rsid w:val="00A91D88"/>
    <w:rsid w:val="00A92258"/>
    <w:rsid w:val="00A92EE7"/>
    <w:rsid w:val="00A9348C"/>
    <w:rsid w:val="00A941D3"/>
    <w:rsid w:val="00A943F4"/>
    <w:rsid w:val="00A94A93"/>
    <w:rsid w:val="00A95557"/>
    <w:rsid w:val="00A95C3D"/>
    <w:rsid w:val="00A95F9D"/>
    <w:rsid w:val="00A97A86"/>
    <w:rsid w:val="00A97F1E"/>
    <w:rsid w:val="00AA0C22"/>
    <w:rsid w:val="00AA18B4"/>
    <w:rsid w:val="00AA1C3C"/>
    <w:rsid w:val="00AA1DD9"/>
    <w:rsid w:val="00AA2C86"/>
    <w:rsid w:val="00AA32E4"/>
    <w:rsid w:val="00AA3AB1"/>
    <w:rsid w:val="00AA41DD"/>
    <w:rsid w:val="00AA4690"/>
    <w:rsid w:val="00AA53AE"/>
    <w:rsid w:val="00AA53B2"/>
    <w:rsid w:val="00AA560C"/>
    <w:rsid w:val="00AA588F"/>
    <w:rsid w:val="00AA5B45"/>
    <w:rsid w:val="00AA5BB3"/>
    <w:rsid w:val="00AA65B7"/>
    <w:rsid w:val="00AA6D27"/>
    <w:rsid w:val="00AA6F8A"/>
    <w:rsid w:val="00AA7F9E"/>
    <w:rsid w:val="00AB01E7"/>
    <w:rsid w:val="00AB0876"/>
    <w:rsid w:val="00AB0D97"/>
    <w:rsid w:val="00AB11AB"/>
    <w:rsid w:val="00AB19CB"/>
    <w:rsid w:val="00AB1DA4"/>
    <w:rsid w:val="00AB2B21"/>
    <w:rsid w:val="00AB2C1D"/>
    <w:rsid w:val="00AB3BBD"/>
    <w:rsid w:val="00AB4B17"/>
    <w:rsid w:val="00AB5821"/>
    <w:rsid w:val="00AB595F"/>
    <w:rsid w:val="00AB61E4"/>
    <w:rsid w:val="00AB6759"/>
    <w:rsid w:val="00AB6A2B"/>
    <w:rsid w:val="00AB6C94"/>
    <w:rsid w:val="00AB72B8"/>
    <w:rsid w:val="00AB7416"/>
    <w:rsid w:val="00AB7EED"/>
    <w:rsid w:val="00AC0088"/>
    <w:rsid w:val="00AC0EC2"/>
    <w:rsid w:val="00AC2ADB"/>
    <w:rsid w:val="00AC34CD"/>
    <w:rsid w:val="00AC3D9A"/>
    <w:rsid w:val="00AC45D0"/>
    <w:rsid w:val="00AC61B0"/>
    <w:rsid w:val="00AC697D"/>
    <w:rsid w:val="00AC6E04"/>
    <w:rsid w:val="00AD024C"/>
    <w:rsid w:val="00AD14D4"/>
    <w:rsid w:val="00AD167A"/>
    <w:rsid w:val="00AD1875"/>
    <w:rsid w:val="00AD268F"/>
    <w:rsid w:val="00AD4527"/>
    <w:rsid w:val="00AD5174"/>
    <w:rsid w:val="00AD52F6"/>
    <w:rsid w:val="00AD6390"/>
    <w:rsid w:val="00AD643C"/>
    <w:rsid w:val="00AD6DCF"/>
    <w:rsid w:val="00AD71B9"/>
    <w:rsid w:val="00AE0319"/>
    <w:rsid w:val="00AE036A"/>
    <w:rsid w:val="00AE0C95"/>
    <w:rsid w:val="00AE128C"/>
    <w:rsid w:val="00AE23BA"/>
    <w:rsid w:val="00AE27BF"/>
    <w:rsid w:val="00AE442C"/>
    <w:rsid w:val="00AE4A69"/>
    <w:rsid w:val="00AE5265"/>
    <w:rsid w:val="00AE63D3"/>
    <w:rsid w:val="00AE6543"/>
    <w:rsid w:val="00AE6AF8"/>
    <w:rsid w:val="00AE7733"/>
    <w:rsid w:val="00AF07D8"/>
    <w:rsid w:val="00AF1778"/>
    <w:rsid w:val="00AF219A"/>
    <w:rsid w:val="00AF2FA6"/>
    <w:rsid w:val="00AF3F21"/>
    <w:rsid w:val="00AF4101"/>
    <w:rsid w:val="00AF4555"/>
    <w:rsid w:val="00AF4585"/>
    <w:rsid w:val="00AF477A"/>
    <w:rsid w:val="00AF4DFE"/>
    <w:rsid w:val="00AF5BFF"/>
    <w:rsid w:val="00AF6207"/>
    <w:rsid w:val="00AF6A22"/>
    <w:rsid w:val="00AF71FC"/>
    <w:rsid w:val="00AF74A2"/>
    <w:rsid w:val="00AF78D3"/>
    <w:rsid w:val="00B003AE"/>
    <w:rsid w:val="00B01176"/>
    <w:rsid w:val="00B01E36"/>
    <w:rsid w:val="00B021DE"/>
    <w:rsid w:val="00B028F4"/>
    <w:rsid w:val="00B0367A"/>
    <w:rsid w:val="00B03899"/>
    <w:rsid w:val="00B04574"/>
    <w:rsid w:val="00B04625"/>
    <w:rsid w:val="00B04AA0"/>
    <w:rsid w:val="00B05FA7"/>
    <w:rsid w:val="00B06939"/>
    <w:rsid w:val="00B06AB8"/>
    <w:rsid w:val="00B06D34"/>
    <w:rsid w:val="00B071B7"/>
    <w:rsid w:val="00B07DF0"/>
    <w:rsid w:val="00B1044E"/>
    <w:rsid w:val="00B10EA2"/>
    <w:rsid w:val="00B11373"/>
    <w:rsid w:val="00B114F3"/>
    <w:rsid w:val="00B11B43"/>
    <w:rsid w:val="00B122BC"/>
    <w:rsid w:val="00B12ABE"/>
    <w:rsid w:val="00B131F1"/>
    <w:rsid w:val="00B140EC"/>
    <w:rsid w:val="00B14E9D"/>
    <w:rsid w:val="00B15C2E"/>
    <w:rsid w:val="00B16936"/>
    <w:rsid w:val="00B16B7F"/>
    <w:rsid w:val="00B16F17"/>
    <w:rsid w:val="00B170F9"/>
    <w:rsid w:val="00B17190"/>
    <w:rsid w:val="00B17578"/>
    <w:rsid w:val="00B2001C"/>
    <w:rsid w:val="00B20671"/>
    <w:rsid w:val="00B206DA"/>
    <w:rsid w:val="00B20850"/>
    <w:rsid w:val="00B210C5"/>
    <w:rsid w:val="00B21592"/>
    <w:rsid w:val="00B22F31"/>
    <w:rsid w:val="00B22FCA"/>
    <w:rsid w:val="00B2332B"/>
    <w:rsid w:val="00B24620"/>
    <w:rsid w:val="00B25BAA"/>
    <w:rsid w:val="00B26FC5"/>
    <w:rsid w:val="00B3022C"/>
    <w:rsid w:val="00B309D2"/>
    <w:rsid w:val="00B30D97"/>
    <w:rsid w:val="00B30E10"/>
    <w:rsid w:val="00B30E8F"/>
    <w:rsid w:val="00B32A0C"/>
    <w:rsid w:val="00B36EF3"/>
    <w:rsid w:val="00B40BEC"/>
    <w:rsid w:val="00B40D4A"/>
    <w:rsid w:val="00B41965"/>
    <w:rsid w:val="00B41E70"/>
    <w:rsid w:val="00B41F46"/>
    <w:rsid w:val="00B430EC"/>
    <w:rsid w:val="00B43150"/>
    <w:rsid w:val="00B4368E"/>
    <w:rsid w:val="00B43FBF"/>
    <w:rsid w:val="00B445B4"/>
    <w:rsid w:val="00B44621"/>
    <w:rsid w:val="00B44A5D"/>
    <w:rsid w:val="00B44B60"/>
    <w:rsid w:val="00B44FBD"/>
    <w:rsid w:val="00B457AB"/>
    <w:rsid w:val="00B45B51"/>
    <w:rsid w:val="00B46BB5"/>
    <w:rsid w:val="00B4770E"/>
    <w:rsid w:val="00B479AD"/>
    <w:rsid w:val="00B50C2D"/>
    <w:rsid w:val="00B50FF6"/>
    <w:rsid w:val="00B51D66"/>
    <w:rsid w:val="00B5201E"/>
    <w:rsid w:val="00B527AF"/>
    <w:rsid w:val="00B53A5B"/>
    <w:rsid w:val="00B53A68"/>
    <w:rsid w:val="00B54EF5"/>
    <w:rsid w:val="00B55538"/>
    <w:rsid w:val="00B56564"/>
    <w:rsid w:val="00B568AC"/>
    <w:rsid w:val="00B570EB"/>
    <w:rsid w:val="00B61491"/>
    <w:rsid w:val="00B6218E"/>
    <w:rsid w:val="00B62382"/>
    <w:rsid w:val="00B62A06"/>
    <w:rsid w:val="00B62B8B"/>
    <w:rsid w:val="00B64274"/>
    <w:rsid w:val="00B64682"/>
    <w:rsid w:val="00B6494F"/>
    <w:rsid w:val="00B64989"/>
    <w:rsid w:val="00B64D7E"/>
    <w:rsid w:val="00B65606"/>
    <w:rsid w:val="00B65CC1"/>
    <w:rsid w:val="00B65D79"/>
    <w:rsid w:val="00B669BA"/>
    <w:rsid w:val="00B67998"/>
    <w:rsid w:val="00B70B50"/>
    <w:rsid w:val="00B715EB"/>
    <w:rsid w:val="00B71A8C"/>
    <w:rsid w:val="00B72119"/>
    <w:rsid w:val="00B74088"/>
    <w:rsid w:val="00B74B8C"/>
    <w:rsid w:val="00B74BAA"/>
    <w:rsid w:val="00B75813"/>
    <w:rsid w:val="00B77A22"/>
    <w:rsid w:val="00B77B75"/>
    <w:rsid w:val="00B80086"/>
    <w:rsid w:val="00B80AC4"/>
    <w:rsid w:val="00B81374"/>
    <w:rsid w:val="00B813E7"/>
    <w:rsid w:val="00B8195B"/>
    <w:rsid w:val="00B8216E"/>
    <w:rsid w:val="00B821E4"/>
    <w:rsid w:val="00B82600"/>
    <w:rsid w:val="00B8270E"/>
    <w:rsid w:val="00B827A8"/>
    <w:rsid w:val="00B833A0"/>
    <w:rsid w:val="00B83761"/>
    <w:rsid w:val="00B83BBD"/>
    <w:rsid w:val="00B84732"/>
    <w:rsid w:val="00B8477A"/>
    <w:rsid w:val="00B84D71"/>
    <w:rsid w:val="00B86321"/>
    <w:rsid w:val="00B87040"/>
    <w:rsid w:val="00B8793E"/>
    <w:rsid w:val="00B87E7C"/>
    <w:rsid w:val="00B87F7B"/>
    <w:rsid w:val="00B90221"/>
    <w:rsid w:val="00B91184"/>
    <w:rsid w:val="00B91363"/>
    <w:rsid w:val="00B913E6"/>
    <w:rsid w:val="00B91E8C"/>
    <w:rsid w:val="00B92140"/>
    <w:rsid w:val="00B92D63"/>
    <w:rsid w:val="00B938AD"/>
    <w:rsid w:val="00B93F16"/>
    <w:rsid w:val="00B945A5"/>
    <w:rsid w:val="00B94FD9"/>
    <w:rsid w:val="00B95550"/>
    <w:rsid w:val="00B9583D"/>
    <w:rsid w:val="00B9693E"/>
    <w:rsid w:val="00B96B7E"/>
    <w:rsid w:val="00B96BB6"/>
    <w:rsid w:val="00B97279"/>
    <w:rsid w:val="00B979C8"/>
    <w:rsid w:val="00BA09D5"/>
    <w:rsid w:val="00BA13B6"/>
    <w:rsid w:val="00BA152D"/>
    <w:rsid w:val="00BA175D"/>
    <w:rsid w:val="00BA1E1A"/>
    <w:rsid w:val="00BA2149"/>
    <w:rsid w:val="00BA237E"/>
    <w:rsid w:val="00BA23A9"/>
    <w:rsid w:val="00BA24EA"/>
    <w:rsid w:val="00BA2E96"/>
    <w:rsid w:val="00BA31F0"/>
    <w:rsid w:val="00BA3B2E"/>
    <w:rsid w:val="00BA3BCC"/>
    <w:rsid w:val="00BA5BE4"/>
    <w:rsid w:val="00BA604A"/>
    <w:rsid w:val="00BA606A"/>
    <w:rsid w:val="00BA65D2"/>
    <w:rsid w:val="00BA6F64"/>
    <w:rsid w:val="00BA71F2"/>
    <w:rsid w:val="00BA7310"/>
    <w:rsid w:val="00BB016B"/>
    <w:rsid w:val="00BB0357"/>
    <w:rsid w:val="00BB0A99"/>
    <w:rsid w:val="00BB0B61"/>
    <w:rsid w:val="00BB0C2D"/>
    <w:rsid w:val="00BB1477"/>
    <w:rsid w:val="00BB15F9"/>
    <w:rsid w:val="00BB1D1F"/>
    <w:rsid w:val="00BB21FB"/>
    <w:rsid w:val="00BB2784"/>
    <w:rsid w:val="00BB29AC"/>
    <w:rsid w:val="00BB350A"/>
    <w:rsid w:val="00BB3FD7"/>
    <w:rsid w:val="00BB40F9"/>
    <w:rsid w:val="00BB52A5"/>
    <w:rsid w:val="00BB5455"/>
    <w:rsid w:val="00BB5931"/>
    <w:rsid w:val="00BB778B"/>
    <w:rsid w:val="00BB78D2"/>
    <w:rsid w:val="00BB79E1"/>
    <w:rsid w:val="00BC036A"/>
    <w:rsid w:val="00BC1CC3"/>
    <w:rsid w:val="00BC2282"/>
    <w:rsid w:val="00BC29C5"/>
    <w:rsid w:val="00BC3E20"/>
    <w:rsid w:val="00BC5A39"/>
    <w:rsid w:val="00BC5E60"/>
    <w:rsid w:val="00BC6117"/>
    <w:rsid w:val="00BC6C46"/>
    <w:rsid w:val="00BC705E"/>
    <w:rsid w:val="00BC70AE"/>
    <w:rsid w:val="00BC73C0"/>
    <w:rsid w:val="00BC7643"/>
    <w:rsid w:val="00BC76B5"/>
    <w:rsid w:val="00BD05BF"/>
    <w:rsid w:val="00BD0877"/>
    <w:rsid w:val="00BD1D61"/>
    <w:rsid w:val="00BD28D3"/>
    <w:rsid w:val="00BD2BA0"/>
    <w:rsid w:val="00BD3166"/>
    <w:rsid w:val="00BD32F7"/>
    <w:rsid w:val="00BD38E2"/>
    <w:rsid w:val="00BD3A6A"/>
    <w:rsid w:val="00BD3B8D"/>
    <w:rsid w:val="00BD3D31"/>
    <w:rsid w:val="00BD410E"/>
    <w:rsid w:val="00BD4117"/>
    <w:rsid w:val="00BD4237"/>
    <w:rsid w:val="00BD574A"/>
    <w:rsid w:val="00BD58B4"/>
    <w:rsid w:val="00BD5AAC"/>
    <w:rsid w:val="00BD6425"/>
    <w:rsid w:val="00BD66A8"/>
    <w:rsid w:val="00BD6A84"/>
    <w:rsid w:val="00BD6E15"/>
    <w:rsid w:val="00BD7230"/>
    <w:rsid w:val="00BD78AE"/>
    <w:rsid w:val="00BE0007"/>
    <w:rsid w:val="00BE0E3E"/>
    <w:rsid w:val="00BE12DF"/>
    <w:rsid w:val="00BE1D61"/>
    <w:rsid w:val="00BE1E01"/>
    <w:rsid w:val="00BE2046"/>
    <w:rsid w:val="00BE215B"/>
    <w:rsid w:val="00BE2B0D"/>
    <w:rsid w:val="00BE3795"/>
    <w:rsid w:val="00BE3EEF"/>
    <w:rsid w:val="00BE498C"/>
    <w:rsid w:val="00BE4A20"/>
    <w:rsid w:val="00BE4B40"/>
    <w:rsid w:val="00BE4C25"/>
    <w:rsid w:val="00BE501A"/>
    <w:rsid w:val="00BE6A3F"/>
    <w:rsid w:val="00BE717C"/>
    <w:rsid w:val="00BE72AF"/>
    <w:rsid w:val="00BE775C"/>
    <w:rsid w:val="00BF0408"/>
    <w:rsid w:val="00BF054A"/>
    <w:rsid w:val="00BF0583"/>
    <w:rsid w:val="00BF0F21"/>
    <w:rsid w:val="00BF1E04"/>
    <w:rsid w:val="00BF346B"/>
    <w:rsid w:val="00BF3684"/>
    <w:rsid w:val="00BF3711"/>
    <w:rsid w:val="00BF3BAF"/>
    <w:rsid w:val="00BF3CCC"/>
    <w:rsid w:val="00BF3DCE"/>
    <w:rsid w:val="00BF4D44"/>
    <w:rsid w:val="00BF4FA5"/>
    <w:rsid w:val="00BF6CB3"/>
    <w:rsid w:val="00BF6E29"/>
    <w:rsid w:val="00BF6F20"/>
    <w:rsid w:val="00BF6FD6"/>
    <w:rsid w:val="00C01CC6"/>
    <w:rsid w:val="00C0234B"/>
    <w:rsid w:val="00C034FB"/>
    <w:rsid w:val="00C03B61"/>
    <w:rsid w:val="00C04EF7"/>
    <w:rsid w:val="00C0532F"/>
    <w:rsid w:val="00C05A0E"/>
    <w:rsid w:val="00C062F4"/>
    <w:rsid w:val="00C077D2"/>
    <w:rsid w:val="00C1038D"/>
    <w:rsid w:val="00C108BC"/>
    <w:rsid w:val="00C10DD9"/>
    <w:rsid w:val="00C1287E"/>
    <w:rsid w:val="00C12BAA"/>
    <w:rsid w:val="00C12CBB"/>
    <w:rsid w:val="00C130F6"/>
    <w:rsid w:val="00C1348C"/>
    <w:rsid w:val="00C1466F"/>
    <w:rsid w:val="00C14A8B"/>
    <w:rsid w:val="00C14ADA"/>
    <w:rsid w:val="00C15D7D"/>
    <w:rsid w:val="00C15D96"/>
    <w:rsid w:val="00C16570"/>
    <w:rsid w:val="00C20C7D"/>
    <w:rsid w:val="00C20E42"/>
    <w:rsid w:val="00C217DE"/>
    <w:rsid w:val="00C218F0"/>
    <w:rsid w:val="00C21F4F"/>
    <w:rsid w:val="00C2202B"/>
    <w:rsid w:val="00C221AF"/>
    <w:rsid w:val="00C22286"/>
    <w:rsid w:val="00C22B7B"/>
    <w:rsid w:val="00C240CC"/>
    <w:rsid w:val="00C24B81"/>
    <w:rsid w:val="00C25258"/>
    <w:rsid w:val="00C2539F"/>
    <w:rsid w:val="00C25767"/>
    <w:rsid w:val="00C272C0"/>
    <w:rsid w:val="00C27FE6"/>
    <w:rsid w:val="00C304C8"/>
    <w:rsid w:val="00C30676"/>
    <w:rsid w:val="00C313C7"/>
    <w:rsid w:val="00C31FA2"/>
    <w:rsid w:val="00C321AA"/>
    <w:rsid w:val="00C32818"/>
    <w:rsid w:val="00C33683"/>
    <w:rsid w:val="00C33A1D"/>
    <w:rsid w:val="00C34789"/>
    <w:rsid w:val="00C35333"/>
    <w:rsid w:val="00C363FC"/>
    <w:rsid w:val="00C36D10"/>
    <w:rsid w:val="00C36EAC"/>
    <w:rsid w:val="00C372E0"/>
    <w:rsid w:val="00C379F0"/>
    <w:rsid w:val="00C400CE"/>
    <w:rsid w:val="00C40BAE"/>
    <w:rsid w:val="00C41536"/>
    <w:rsid w:val="00C41EBC"/>
    <w:rsid w:val="00C4299B"/>
    <w:rsid w:val="00C42D74"/>
    <w:rsid w:val="00C42ECA"/>
    <w:rsid w:val="00C43960"/>
    <w:rsid w:val="00C44DB0"/>
    <w:rsid w:val="00C454CA"/>
    <w:rsid w:val="00C45921"/>
    <w:rsid w:val="00C4602C"/>
    <w:rsid w:val="00C478D6"/>
    <w:rsid w:val="00C47AAB"/>
    <w:rsid w:val="00C5143A"/>
    <w:rsid w:val="00C51D13"/>
    <w:rsid w:val="00C51E5A"/>
    <w:rsid w:val="00C532FC"/>
    <w:rsid w:val="00C53C98"/>
    <w:rsid w:val="00C53F8C"/>
    <w:rsid w:val="00C545F9"/>
    <w:rsid w:val="00C5472B"/>
    <w:rsid w:val="00C553D3"/>
    <w:rsid w:val="00C56B1C"/>
    <w:rsid w:val="00C60998"/>
    <w:rsid w:val="00C60B9C"/>
    <w:rsid w:val="00C620D9"/>
    <w:rsid w:val="00C628EF"/>
    <w:rsid w:val="00C62CCE"/>
    <w:rsid w:val="00C631F9"/>
    <w:rsid w:val="00C63896"/>
    <w:rsid w:val="00C6395F"/>
    <w:rsid w:val="00C63C5E"/>
    <w:rsid w:val="00C64D5B"/>
    <w:rsid w:val="00C66228"/>
    <w:rsid w:val="00C66403"/>
    <w:rsid w:val="00C66FE9"/>
    <w:rsid w:val="00C67081"/>
    <w:rsid w:val="00C67977"/>
    <w:rsid w:val="00C70279"/>
    <w:rsid w:val="00C721CA"/>
    <w:rsid w:val="00C72631"/>
    <w:rsid w:val="00C72677"/>
    <w:rsid w:val="00C72980"/>
    <w:rsid w:val="00C730CD"/>
    <w:rsid w:val="00C7364F"/>
    <w:rsid w:val="00C74DCD"/>
    <w:rsid w:val="00C7528B"/>
    <w:rsid w:val="00C75312"/>
    <w:rsid w:val="00C75560"/>
    <w:rsid w:val="00C75A50"/>
    <w:rsid w:val="00C75DA6"/>
    <w:rsid w:val="00C75EF6"/>
    <w:rsid w:val="00C76F15"/>
    <w:rsid w:val="00C77318"/>
    <w:rsid w:val="00C7799B"/>
    <w:rsid w:val="00C80192"/>
    <w:rsid w:val="00C80401"/>
    <w:rsid w:val="00C80443"/>
    <w:rsid w:val="00C80A55"/>
    <w:rsid w:val="00C80C30"/>
    <w:rsid w:val="00C80CDD"/>
    <w:rsid w:val="00C81B95"/>
    <w:rsid w:val="00C829D0"/>
    <w:rsid w:val="00C82ACA"/>
    <w:rsid w:val="00C82B47"/>
    <w:rsid w:val="00C83642"/>
    <w:rsid w:val="00C84727"/>
    <w:rsid w:val="00C84D50"/>
    <w:rsid w:val="00C85179"/>
    <w:rsid w:val="00C851A9"/>
    <w:rsid w:val="00C85225"/>
    <w:rsid w:val="00C859CC"/>
    <w:rsid w:val="00C85E7F"/>
    <w:rsid w:val="00C8665C"/>
    <w:rsid w:val="00C86929"/>
    <w:rsid w:val="00C874CF"/>
    <w:rsid w:val="00C87B44"/>
    <w:rsid w:val="00C90B4D"/>
    <w:rsid w:val="00C91135"/>
    <w:rsid w:val="00C913BF"/>
    <w:rsid w:val="00C93011"/>
    <w:rsid w:val="00C933EB"/>
    <w:rsid w:val="00C93A22"/>
    <w:rsid w:val="00C94073"/>
    <w:rsid w:val="00C94137"/>
    <w:rsid w:val="00C95857"/>
    <w:rsid w:val="00C95D45"/>
    <w:rsid w:val="00C969EB"/>
    <w:rsid w:val="00C97FC4"/>
    <w:rsid w:val="00CA0C71"/>
    <w:rsid w:val="00CA0F40"/>
    <w:rsid w:val="00CA10BB"/>
    <w:rsid w:val="00CA1B51"/>
    <w:rsid w:val="00CA222C"/>
    <w:rsid w:val="00CA2379"/>
    <w:rsid w:val="00CA2A98"/>
    <w:rsid w:val="00CA3172"/>
    <w:rsid w:val="00CA3599"/>
    <w:rsid w:val="00CA3BB6"/>
    <w:rsid w:val="00CA4729"/>
    <w:rsid w:val="00CA488E"/>
    <w:rsid w:val="00CA489D"/>
    <w:rsid w:val="00CA4BFA"/>
    <w:rsid w:val="00CA4CE5"/>
    <w:rsid w:val="00CA5003"/>
    <w:rsid w:val="00CA5DC6"/>
    <w:rsid w:val="00CA5ECA"/>
    <w:rsid w:val="00CA624B"/>
    <w:rsid w:val="00CA6F96"/>
    <w:rsid w:val="00CA7329"/>
    <w:rsid w:val="00CA7C07"/>
    <w:rsid w:val="00CA7C18"/>
    <w:rsid w:val="00CA7C59"/>
    <w:rsid w:val="00CB052B"/>
    <w:rsid w:val="00CB0693"/>
    <w:rsid w:val="00CB1424"/>
    <w:rsid w:val="00CB1F46"/>
    <w:rsid w:val="00CB215D"/>
    <w:rsid w:val="00CB2446"/>
    <w:rsid w:val="00CB2703"/>
    <w:rsid w:val="00CB2AC3"/>
    <w:rsid w:val="00CB2F9A"/>
    <w:rsid w:val="00CB38B6"/>
    <w:rsid w:val="00CB3D32"/>
    <w:rsid w:val="00CB3D6D"/>
    <w:rsid w:val="00CB5E4A"/>
    <w:rsid w:val="00CB5F17"/>
    <w:rsid w:val="00CB600E"/>
    <w:rsid w:val="00CB646B"/>
    <w:rsid w:val="00CB65C7"/>
    <w:rsid w:val="00CB661D"/>
    <w:rsid w:val="00CC0B7C"/>
    <w:rsid w:val="00CC14BB"/>
    <w:rsid w:val="00CC2574"/>
    <w:rsid w:val="00CC3568"/>
    <w:rsid w:val="00CC4D00"/>
    <w:rsid w:val="00CC51BF"/>
    <w:rsid w:val="00CC54E5"/>
    <w:rsid w:val="00CC6FC6"/>
    <w:rsid w:val="00CC7FAA"/>
    <w:rsid w:val="00CD04D1"/>
    <w:rsid w:val="00CD14B4"/>
    <w:rsid w:val="00CD1A1C"/>
    <w:rsid w:val="00CD29A3"/>
    <w:rsid w:val="00CD3A81"/>
    <w:rsid w:val="00CD45FD"/>
    <w:rsid w:val="00CD4B5B"/>
    <w:rsid w:val="00CD5104"/>
    <w:rsid w:val="00CD6239"/>
    <w:rsid w:val="00CD70DA"/>
    <w:rsid w:val="00CD7BD7"/>
    <w:rsid w:val="00CD7C1C"/>
    <w:rsid w:val="00CD7E62"/>
    <w:rsid w:val="00CD7F62"/>
    <w:rsid w:val="00CD7FDF"/>
    <w:rsid w:val="00CE0C14"/>
    <w:rsid w:val="00CE119B"/>
    <w:rsid w:val="00CE1257"/>
    <w:rsid w:val="00CE2749"/>
    <w:rsid w:val="00CE2A97"/>
    <w:rsid w:val="00CE2DF3"/>
    <w:rsid w:val="00CE32D9"/>
    <w:rsid w:val="00CE36E8"/>
    <w:rsid w:val="00CE3EE5"/>
    <w:rsid w:val="00CE40DA"/>
    <w:rsid w:val="00CE4ECC"/>
    <w:rsid w:val="00CE5694"/>
    <w:rsid w:val="00CE5BF7"/>
    <w:rsid w:val="00CE66E6"/>
    <w:rsid w:val="00CE6874"/>
    <w:rsid w:val="00CE6B43"/>
    <w:rsid w:val="00CE6E08"/>
    <w:rsid w:val="00CE73A9"/>
    <w:rsid w:val="00CF0871"/>
    <w:rsid w:val="00CF1063"/>
    <w:rsid w:val="00CF17A5"/>
    <w:rsid w:val="00CF17E6"/>
    <w:rsid w:val="00CF244B"/>
    <w:rsid w:val="00CF25F3"/>
    <w:rsid w:val="00CF273B"/>
    <w:rsid w:val="00CF2C7F"/>
    <w:rsid w:val="00CF344C"/>
    <w:rsid w:val="00CF4231"/>
    <w:rsid w:val="00CF473A"/>
    <w:rsid w:val="00CF494C"/>
    <w:rsid w:val="00CF4F8E"/>
    <w:rsid w:val="00CF5262"/>
    <w:rsid w:val="00CF5DB3"/>
    <w:rsid w:val="00CF7C31"/>
    <w:rsid w:val="00D00349"/>
    <w:rsid w:val="00D00B0A"/>
    <w:rsid w:val="00D01367"/>
    <w:rsid w:val="00D017E6"/>
    <w:rsid w:val="00D0251D"/>
    <w:rsid w:val="00D025DE"/>
    <w:rsid w:val="00D0347F"/>
    <w:rsid w:val="00D034EE"/>
    <w:rsid w:val="00D04234"/>
    <w:rsid w:val="00D04314"/>
    <w:rsid w:val="00D04A4E"/>
    <w:rsid w:val="00D04CCB"/>
    <w:rsid w:val="00D0537C"/>
    <w:rsid w:val="00D053C5"/>
    <w:rsid w:val="00D059F6"/>
    <w:rsid w:val="00D061DB"/>
    <w:rsid w:val="00D065BE"/>
    <w:rsid w:val="00D07110"/>
    <w:rsid w:val="00D07297"/>
    <w:rsid w:val="00D072FF"/>
    <w:rsid w:val="00D07E71"/>
    <w:rsid w:val="00D10464"/>
    <w:rsid w:val="00D104F7"/>
    <w:rsid w:val="00D109AA"/>
    <w:rsid w:val="00D10E93"/>
    <w:rsid w:val="00D11315"/>
    <w:rsid w:val="00D12348"/>
    <w:rsid w:val="00D124E9"/>
    <w:rsid w:val="00D127BE"/>
    <w:rsid w:val="00D12C4C"/>
    <w:rsid w:val="00D12EB9"/>
    <w:rsid w:val="00D135C3"/>
    <w:rsid w:val="00D137B6"/>
    <w:rsid w:val="00D13CA4"/>
    <w:rsid w:val="00D14112"/>
    <w:rsid w:val="00D143F4"/>
    <w:rsid w:val="00D14ED4"/>
    <w:rsid w:val="00D153ED"/>
    <w:rsid w:val="00D155A4"/>
    <w:rsid w:val="00D15A0D"/>
    <w:rsid w:val="00D15C25"/>
    <w:rsid w:val="00D165AE"/>
    <w:rsid w:val="00D16A99"/>
    <w:rsid w:val="00D171A4"/>
    <w:rsid w:val="00D176A7"/>
    <w:rsid w:val="00D2095D"/>
    <w:rsid w:val="00D20D8C"/>
    <w:rsid w:val="00D21378"/>
    <w:rsid w:val="00D22054"/>
    <w:rsid w:val="00D22190"/>
    <w:rsid w:val="00D2221A"/>
    <w:rsid w:val="00D22811"/>
    <w:rsid w:val="00D22BD4"/>
    <w:rsid w:val="00D2376D"/>
    <w:rsid w:val="00D23A80"/>
    <w:rsid w:val="00D23BD6"/>
    <w:rsid w:val="00D23D54"/>
    <w:rsid w:val="00D246EC"/>
    <w:rsid w:val="00D265E2"/>
    <w:rsid w:val="00D26A74"/>
    <w:rsid w:val="00D27589"/>
    <w:rsid w:val="00D27F02"/>
    <w:rsid w:val="00D3041E"/>
    <w:rsid w:val="00D304BD"/>
    <w:rsid w:val="00D30B9E"/>
    <w:rsid w:val="00D30BA0"/>
    <w:rsid w:val="00D31675"/>
    <w:rsid w:val="00D32684"/>
    <w:rsid w:val="00D3373E"/>
    <w:rsid w:val="00D337B0"/>
    <w:rsid w:val="00D345B5"/>
    <w:rsid w:val="00D3515D"/>
    <w:rsid w:val="00D365BA"/>
    <w:rsid w:val="00D406CF"/>
    <w:rsid w:val="00D40A45"/>
    <w:rsid w:val="00D41333"/>
    <w:rsid w:val="00D41658"/>
    <w:rsid w:val="00D42732"/>
    <w:rsid w:val="00D42EF6"/>
    <w:rsid w:val="00D441B4"/>
    <w:rsid w:val="00D445D2"/>
    <w:rsid w:val="00D4538B"/>
    <w:rsid w:val="00D46771"/>
    <w:rsid w:val="00D47504"/>
    <w:rsid w:val="00D477A7"/>
    <w:rsid w:val="00D47F7B"/>
    <w:rsid w:val="00D47FE5"/>
    <w:rsid w:val="00D50252"/>
    <w:rsid w:val="00D521AC"/>
    <w:rsid w:val="00D52D92"/>
    <w:rsid w:val="00D52EA3"/>
    <w:rsid w:val="00D53833"/>
    <w:rsid w:val="00D546F5"/>
    <w:rsid w:val="00D54702"/>
    <w:rsid w:val="00D55162"/>
    <w:rsid w:val="00D55B39"/>
    <w:rsid w:val="00D55D76"/>
    <w:rsid w:val="00D563B3"/>
    <w:rsid w:val="00D56786"/>
    <w:rsid w:val="00D56EB9"/>
    <w:rsid w:val="00D5766C"/>
    <w:rsid w:val="00D6000A"/>
    <w:rsid w:val="00D613F3"/>
    <w:rsid w:val="00D615CC"/>
    <w:rsid w:val="00D61B43"/>
    <w:rsid w:val="00D62159"/>
    <w:rsid w:val="00D62165"/>
    <w:rsid w:val="00D62487"/>
    <w:rsid w:val="00D63C65"/>
    <w:rsid w:val="00D63CCA"/>
    <w:rsid w:val="00D63E3C"/>
    <w:rsid w:val="00D6473C"/>
    <w:rsid w:val="00D64EAD"/>
    <w:rsid w:val="00D6681A"/>
    <w:rsid w:val="00D66E3E"/>
    <w:rsid w:val="00D67997"/>
    <w:rsid w:val="00D70AFB"/>
    <w:rsid w:val="00D70DBC"/>
    <w:rsid w:val="00D717D3"/>
    <w:rsid w:val="00D7222A"/>
    <w:rsid w:val="00D72481"/>
    <w:rsid w:val="00D72D05"/>
    <w:rsid w:val="00D75926"/>
    <w:rsid w:val="00D75AD6"/>
    <w:rsid w:val="00D75AE9"/>
    <w:rsid w:val="00D775E9"/>
    <w:rsid w:val="00D776F9"/>
    <w:rsid w:val="00D777B9"/>
    <w:rsid w:val="00D77865"/>
    <w:rsid w:val="00D80337"/>
    <w:rsid w:val="00D8077C"/>
    <w:rsid w:val="00D80A1D"/>
    <w:rsid w:val="00D80B8C"/>
    <w:rsid w:val="00D81403"/>
    <w:rsid w:val="00D814C2"/>
    <w:rsid w:val="00D821CB"/>
    <w:rsid w:val="00D82563"/>
    <w:rsid w:val="00D825BE"/>
    <w:rsid w:val="00D8273E"/>
    <w:rsid w:val="00D82C54"/>
    <w:rsid w:val="00D83073"/>
    <w:rsid w:val="00D83BE4"/>
    <w:rsid w:val="00D84063"/>
    <w:rsid w:val="00D85376"/>
    <w:rsid w:val="00D86FCF"/>
    <w:rsid w:val="00D8725B"/>
    <w:rsid w:val="00D87DD4"/>
    <w:rsid w:val="00D90AE4"/>
    <w:rsid w:val="00D912E7"/>
    <w:rsid w:val="00D915FC"/>
    <w:rsid w:val="00D920CC"/>
    <w:rsid w:val="00D93062"/>
    <w:rsid w:val="00D93CB4"/>
    <w:rsid w:val="00D93D90"/>
    <w:rsid w:val="00D93E14"/>
    <w:rsid w:val="00D95CA8"/>
    <w:rsid w:val="00D96F0A"/>
    <w:rsid w:val="00D975A1"/>
    <w:rsid w:val="00D97C0F"/>
    <w:rsid w:val="00D97F91"/>
    <w:rsid w:val="00DA0694"/>
    <w:rsid w:val="00DA108C"/>
    <w:rsid w:val="00DA1CEC"/>
    <w:rsid w:val="00DA1D4E"/>
    <w:rsid w:val="00DA2179"/>
    <w:rsid w:val="00DA28AF"/>
    <w:rsid w:val="00DA3083"/>
    <w:rsid w:val="00DA3867"/>
    <w:rsid w:val="00DA3E12"/>
    <w:rsid w:val="00DA4847"/>
    <w:rsid w:val="00DA4B46"/>
    <w:rsid w:val="00DA51E5"/>
    <w:rsid w:val="00DA64AB"/>
    <w:rsid w:val="00DA6AB8"/>
    <w:rsid w:val="00DA784E"/>
    <w:rsid w:val="00DA7FF0"/>
    <w:rsid w:val="00DB00A8"/>
    <w:rsid w:val="00DB09E4"/>
    <w:rsid w:val="00DB1728"/>
    <w:rsid w:val="00DB182D"/>
    <w:rsid w:val="00DB1DA8"/>
    <w:rsid w:val="00DB1F22"/>
    <w:rsid w:val="00DB24A9"/>
    <w:rsid w:val="00DB250A"/>
    <w:rsid w:val="00DB2B1B"/>
    <w:rsid w:val="00DB2B43"/>
    <w:rsid w:val="00DB2E9E"/>
    <w:rsid w:val="00DB3157"/>
    <w:rsid w:val="00DB4172"/>
    <w:rsid w:val="00DB4591"/>
    <w:rsid w:val="00DB4FAC"/>
    <w:rsid w:val="00DB539E"/>
    <w:rsid w:val="00DB5E3B"/>
    <w:rsid w:val="00DB666C"/>
    <w:rsid w:val="00DC0305"/>
    <w:rsid w:val="00DC039F"/>
    <w:rsid w:val="00DC05A6"/>
    <w:rsid w:val="00DC1433"/>
    <w:rsid w:val="00DC1DBD"/>
    <w:rsid w:val="00DC24B3"/>
    <w:rsid w:val="00DC2592"/>
    <w:rsid w:val="00DC285F"/>
    <w:rsid w:val="00DC296C"/>
    <w:rsid w:val="00DC3D8D"/>
    <w:rsid w:val="00DC3DAC"/>
    <w:rsid w:val="00DC3E2E"/>
    <w:rsid w:val="00DC48AD"/>
    <w:rsid w:val="00DC575A"/>
    <w:rsid w:val="00DC5A47"/>
    <w:rsid w:val="00DC6941"/>
    <w:rsid w:val="00DC7047"/>
    <w:rsid w:val="00DC727A"/>
    <w:rsid w:val="00DC72E3"/>
    <w:rsid w:val="00DC79EC"/>
    <w:rsid w:val="00DC7FA3"/>
    <w:rsid w:val="00DD24CC"/>
    <w:rsid w:val="00DD2F3F"/>
    <w:rsid w:val="00DD415C"/>
    <w:rsid w:val="00DD418D"/>
    <w:rsid w:val="00DD4FA5"/>
    <w:rsid w:val="00DD572F"/>
    <w:rsid w:val="00DE01BB"/>
    <w:rsid w:val="00DE03AB"/>
    <w:rsid w:val="00DE03BE"/>
    <w:rsid w:val="00DE1B46"/>
    <w:rsid w:val="00DE2078"/>
    <w:rsid w:val="00DE24F1"/>
    <w:rsid w:val="00DE2602"/>
    <w:rsid w:val="00DE30DD"/>
    <w:rsid w:val="00DE3857"/>
    <w:rsid w:val="00DE4003"/>
    <w:rsid w:val="00DE491B"/>
    <w:rsid w:val="00DE54B2"/>
    <w:rsid w:val="00DE77D4"/>
    <w:rsid w:val="00DE7970"/>
    <w:rsid w:val="00DF1538"/>
    <w:rsid w:val="00DF1841"/>
    <w:rsid w:val="00DF1C6F"/>
    <w:rsid w:val="00DF269D"/>
    <w:rsid w:val="00DF354B"/>
    <w:rsid w:val="00DF3A2E"/>
    <w:rsid w:val="00DF3ABC"/>
    <w:rsid w:val="00DF4C11"/>
    <w:rsid w:val="00DF5900"/>
    <w:rsid w:val="00DF60CE"/>
    <w:rsid w:val="00DF6541"/>
    <w:rsid w:val="00DF67EA"/>
    <w:rsid w:val="00DF6BAB"/>
    <w:rsid w:val="00DF6F0E"/>
    <w:rsid w:val="00DF6F2E"/>
    <w:rsid w:val="00DF7187"/>
    <w:rsid w:val="00DF7DB3"/>
    <w:rsid w:val="00E002AE"/>
    <w:rsid w:val="00E0091A"/>
    <w:rsid w:val="00E0092F"/>
    <w:rsid w:val="00E01B47"/>
    <w:rsid w:val="00E01EA4"/>
    <w:rsid w:val="00E0424E"/>
    <w:rsid w:val="00E046F5"/>
    <w:rsid w:val="00E04EDE"/>
    <w:rsid w:val="00E0584A"/>
    <w:rsid w:val="00E06AB9"/>
    <w:rsid w:val="00E06F6A"/>
    <w:rsid w:val="00E078BD"/>
    <w:rsid w:val="00E07F4A"/>
    <w:rsid w:val="00E1184A"/>
    <w:rsid w:val="00E12081"/>
    <w:rsid w:val="00E12AEB"/>
    <w:rsid w:val="00E132B3"/>
    <w:rsid w:val="00E1395D"/>
    <w:rsid w:val="00E139B2"/>
    <w:rsid w:val="00E16588"/>
    <w:rsid w:val="00E168C7"/>
    <w:rsid w:val="00E17DF5"/>
    <w:rsid w:val="00E20BF0"/>
    <w:rsid w:val="00E2128D"/>
    <w:rsid w:val="00E21488"/>
    <w:rsid w:val="00E21921"/>
    <w:rsid w:val="00E2194F"/>
    <w:rsid w:val="00E22406"/>
    <w:rsid w:val="00E22F67"/>
    <w:rsid w:val="00E23B63"/>
    <w:rsid w:val="00E23E77"/>
    <w:rsid w:val="00E25331"/>
    <w:rsid w:val="00E255E8"/>
    <w:rsid w:val="00E26776"/>
    <w:rsid w:val="00E26A98"/>
    <w:rsid w:val="00E26ED4"/>
    <w:rsid w:val="00E27AE4"/>
    <w:rsid w:val="00E30827"/>
    <w:rsid w:val="00E30853"/>
    <w:rsid w:val="00E309E4"/>
    <w:rsid w:val="00E311C5"/>
    <w:rsid w:val="00E311F4"/>
    <w:rsid w:val="00E3126F"/>
    <w:rsid w:val="00E31327"/>
    <w:rsid w:val="00E315EF"/>
    <w:rsid w:val="00E317BF"/>
    <w:rsid w:val="00E31F94"/>
    <w:rsid w:val="00E32FAD"/>
    <w:rsid w:val="00E33861"/>
    <w:rsid w:val="00E34D34"/>
    <w:rsid w:val="00E34EC5"/>
    <w:rsid w:val="00E35545"/>
    <w:rsid w:val="00E35757"/>
    <w:rsid w:val="00E360A8"/>
    <w:rsid w:val="00E361DC"/>
    <w:rsid w:val="00E3663B"/>
    <w:rsid w:val="00E37A9D"/>
    <w:rsid w:val="00E40B79"/>
    <w:rsid w:val="00E40D87"/>
    <w:rsid w:val="00E40DAC"/>
    <w:rsid w:val="00E4131B"/>
    <w:rsid w:val="00E41926"/>
    <w:rsid w:val="00E42109"/>
    <w:rsid w:val="00E42F3F"/>
    <w:rsid w:val="00E45010"/>
    <w:rsid w:val="00E451E7"/>
    <w:rsid w:val="00E459C4"/>
    <w:rsid w:val="00E46133"/>
    <w:rsid w:val="00E473C2"/>
    <w:rsid w:val="00E500BE"/>
    <w:rsid w:val="00E50464"/>
    <w:rsid w:val="00E50E6F"/>
    <w:rsid w:val="00E515C7"/>
    <w:rsid w:val="00E515E8"/>
    <w:rsid w:val="00E51B60"/>
    <w:rsid w:val="00E52151"/>
    <w:rsid w:val="00E52D8C"/>
    <w:rsid w:val="00E535EA"/>
    <w:rsid w:val="00E5368D"/>
    <w:rsid w:val="00E5402D"/>
    <w:rsid w:val="00E547D5"/>
    <w:rsid w:val="00E56DFC"/>
    <w:rsid w:val="00E578A2"/>
    <w:rsid w:val="00E609A0"/>
    <w:rsid w:val="00E609DB"/>
    <w:rsid w:val="00E60E39"/>
    <w:rsid w:val="00E615DF"/>
    <w:rsid w:val="00E621CC"/>
    <w:rsid w:val="00E62471"/>
    <w:rsid w:val="00E62C91"/>
    <w:rsid w:val="00E63C21"/>
    <w:rsid w:val="00E63C22"/>
    <w:rsid w:val="00E63EF5"/>
    <w:rsid w:val="00E64566"/>
    <w:rsid w:val="00E64B02"/>
    <w:rsid w:val="00E64BEA"/>
    <w:rsid w:val="00E65101"/>
    <w:rsid w:val="00E6527F"/>
    <w:rsid w:val="00E656BC"/>
    <w:rsid w:val="00E666F8"/>
    <w:rsid w:val="00E669DA"/>
    <w:rsid w:val="00E67F6A"/>
    <w:rsid w:val="00E70013"/>
    <w:rsid w:val="00E700A3"/>
    <w:rsid w:val="00E70A83"/>
    <w:rsid w:val="00E721F3"/>
    <w:rsid w:val="00E72637"/>
    <w:rsid w:val="00E73273"/>
    <w:rsid w:val="00E7439C"/>
    <w:rsid w:val="00E74893"/>
    <w:rsid w:val="00E749C6"/>
    <w:rsid w:val="00E75054"/>
    <w:rsid w:val="00E75541"/>
    <w:rsid w:val="00E75793"/>
    <w:rsid w:val="00E75EF9"/>
    <w:rsid w:val="00E76A14"/>
    <w:rsid w:val="00E7743B"/>
    <w:rsid w:val="00E80065"/>
    <w:rsid w:val="00E80414"/>
    <w:rsid w:val="00E82A98"/>
    <w:rsid w:val="00E82AAA"/>
    <w:rsid w:val="00E82F06"/>
    <w:rsid w:val="00E835AD"/>
    <w:rsid w:val="00E8373C"/>
    <w:rsid w:val="00E838AC"/>
    <w:rsid w:val="00E83B25"/>
    <w:rsid w:val="00E8430F"/>
    <w:rsid w:val="00E846F1"/>
    <w:rsid w:val="00E849A4"/>
    <w:rsid w:val="00E85B35"/>
    <w:rsid w:val="00E86347"/>
    <w:rsid w:val="00E8739E"/>
    <w:rsid w:val="00E8789E"/>
    <w:rsid w:val="00E90AB8"/>
    <w:rsid w:val="00E91545"/>
    <w:rsid w:val="00E91C94"/>
    <w:rsid w:val="00E91F87"/>
    <w:rsid w:val="00E924BF"/>
    <w:rsid w:val="00E927A5"/>
    <w:rsid w:val="00E92F11"/>
    <w:rsid w:val="00E9339C"/>
    <w:rsid w:val="00E93662"/>
    <w:rsid w:val="00E939E2"/>
    <w:rsid w:val="00E9404A"/>
    <w:rsid w:val="00E9404C"/>
    <w:rsid w:val="00E94C3F"/>
    <w:rsid w:val="00E9769C"/>
    <w:rsid w:val="00EA0207"/>
    <w:rsid w:val="00EA0515"/>
    <w:rsid w:val="00EA059F"/>
    <w:rsid w:val="00EA0677"/>
    <w:rsid w:val="00EA0830"/>
    <w:rsid w:val="00EA0C33"/>
    <w:rsid w:val="00EA11C8"/>
    <w:rsid w:val="00EA148F"/>
    <w:rsid w:val="00EA1FAB"/>
    <w:rsid w:val="00EA22B8"/>
    <w:rsid w:val="00EA2B17"/>
    <w:rsid w:val="00EA2D90"/>
    <w:rsid w:val="00EA36E2"/>
    <w:rsid w:val="00EA4108"/>
    <w:rsid w:val="00EA413E"/>
    <w:rsid w:val="00EA4BEF"/>
    <w:rsid w:val="00EA5266"/>
    <w:rsid w:val="00EA579D"/>
    <w:rsid w:val="00EA5B33"/>
    <w:rsid w:val="00EA5DEB"/>
    <w:rsid w:val="00EA6366"/>
    <w:rsid w:val="00EA72EC"/>
    <w:rsid w:val="00EA77CC"/>
    <w:rsid w:val="00EA7877"/>
    <w:rsid w:val="00EB004F"/>
    <w:rsid w:val="00EB07D3"/>
    <w:rsid w:val="00EB1176"/>
    <w:rsid w:val="00EB28B3"/>
    <w:rsid w:val="00EB2B40"/>
    <w:rsid w:val="00EB41B0"/>
    <w:rsid w:val="00EB4834"/>
    <w:rsid w:val="00EB48C5"/>
    <w:rsid w:val="00EB4BDE"/>
    <w:rsid w:val="00EB561B"/>
    <w:rsid w:val="00EB595C"/>
    <w:rsid w:val="00EB5BB9"/>
    <w:rsid w:val="00EB681E"/>
    <w:rsid w:val="00EB69B7"/>
    <w:rsid w:val="00EB7130"/>
    <w:rsid w:val="00EB78CB"/>
    <w:rsid w:val="00EC0E53"/>
    <w:rsid w:val="00EC112C"/>
    <w:rsid w:val="00EC1423"/>
    <w:rsid w:val="00EC1573"/>
    <w:rsid w:val="00EC1E76"/>
    <w:rsid w:val="00EC1EBA"/>
    <w:rsid w:val="00EC2D85"/>
    <w:rsid w:val="00EC352F"/>
    <w:rsid w:val="00EC3B69"/>
    <w:rsid w:val="00EC4834"/>
    <w:rsid w:val="00EC48C1"/>
    <w:rsid w:val="00EC4B26"/>
    <w:rsid w:val="00EC4D28"/>
    <w:rsid w:val="00EC4EF4"/>
    <w:rsid w:val="00EC6C64"/>
    <w:rsid w:val="00EC757D"/>
    <w:rsid w:val="00EC7F07"/>
    <w:rsid w:val="00ED033A"/>
    <w:rsid w:val="00ED04EC"/>
    <w:rsid w:val="00ED0545"/>
    <w:rsid w:val="00ED191F"/>
    <w:rsid w:val="00ED1954"/>
    <w:rsid w:val="00ED1AE6"/>
    <w:rsid w:val="00ED1E09"/>
    <w:rsid w:val="00ED23FC"/>
    <w:rsid w:val="00ED2A29"/>
    <w:rsid w:val="00ED3457"/>
    <w:rsid w:val="00ED3A32"/>
    <w:rsid w:val="00ED3C11"/>
    <w:rsid w:val="00ED42B7"/>
    <w:rsid w:val="00ED4464"/>
    <w:rsid w:val="00ED4E28"/>
    <w:rsid w:val="00ED5732"/>
    <w:rsid w:val="00ED5A89"/>
    <w:rsid w:val="00ED5ADF"/>
    <w:rsid w:val="00ED6ECD"/>
    <w:rsid w:val="00ED70F2"/>
    <w:rsid w:val="00EE0206"/>
    <w:rsid w:val="00EE0375"/>
    <w:rsid w:val="00EE0A21"/>
    <w:rsid w:val="00EE1362"/>
    <w:rsid w:val="00EE17B9"/>
    <w:rsid w:val="00EE1A19"/>
    <w:rsid w:val="00EE1A28"/>
    <w:rsid w:val="00EE22BA"/>
    <w:rsid w:val="00EE2768"/>
    <w:rsid w:val="00EE27B0"/>
    <w:rsid w:val="00EE2A4F"/>
    <w:rsid w:val="00EE3DC4"/>
    <w:rsid w:val="00EE43E1"/>
    <w:rsid w:val="00EE43F2"/>
    <w:rsid w:val="00EE490A"/>
    <w:rsid w:val="00EE599B"/>
    <w:rsid w:val="00EE5B87"/>
    <w:rsid w:val="00EE5F07"/>
    <w:rsid w:val="00EE6237"/>
    <w:rsid w:val="00EE6668"/>
    <w:rsid w:val="00EE6E72"/>
    <w:rsid w:val="00EE743A"/>
    <w:rsid w:val="00EE7E69"/>
    <w:rsid w:val="00EF02A6"/>
    <w:rsid w:val="00EF059B"/>
    <w:rsid w:val="00EF111E"/>
    <w:rsid w:val="00EF297C"/>
    <w:rsid w:val="00EF2C56"/>
    <w:rsid w:val="00EF33D8"/>
    <w:rsid w:val="00EF35C6"/>
    <w:rsid w:val="00EF3BCA"/>
    <w:rsid w:val="00EF406A"/>
    <w:rsid w:val="00EF451F"/>
    <w:rsid w:val="00EF476A"/>
    <w:rsid w:val="00EF6042"/>
    <w:rsid w:val="00EF6D01"/>
    <w:rsid w:val="00EF7BBD"/>
    <w:rsid w:val="00F00A77"/>
    <w:rsid w:val="00F02197"/>
    <w:rsid w:val="00F02497"/>
    <w:rsid w:val="00F0286F"/>
    <w:rsid w:val="00F02B7C"/>
    <w:rsid w:val="00F02C10"/>
    <w:rsid w:val="00F02F50"/>
    <w:rsid w:val="00F04629"/>
    <w:rsid w:val="00F04DFC"/>
    <w:rsid w:val="00F04E6F"/>
    <w:rsid w:val="00F06661"/>
    <w:rsid w:val="00F0687C"/>
    <w:rsid w:val="00F077A4"/>
    <w:rsid w:val="00F11A0F"/>
    <w:rsid w:val="00F12655"/>
    <w:rsid w:val="00F12BE5"/>
    <w:rsid w:val="00F1395A"/>
    <w:rsid w:val="00F14657"/>
    <w:rsid w:val="00F14800"/>
    <w:rsid w:val="00F14908"/>
    <w:rsid w:val="00F14B3D"/>
    <w:rsid w:val="00F14B84"/>
    <w:rsid w:val="00F157AF"/>
    <w:rsid w:val="00F15C49"/>
    <w:rsid w:val="00F1631F"/>
    <w:rsid w:val="00F168DC"/>
    <w:rsid w:val="00F16D59"/>
    <w:rsid w:val="00F178CB"/>
    <w:rsid w:val="00F203F0"/>
    <w:rsid w:val="00F21266"/>
    <w:rsid w:val="00F215BE"/>
    <w:rsid w:val="00F21793"/>
    <w:rsid w:val="00F22493"/>
    <w:rsid w:val="00F22DFD"/>
    <w:rsid w:val="00F23374"/>
    <w:rsid w:val="00F23503"/>
    <w:rsid w:val="00F2357D"/>
    <w:rsid w:val="00F237D1"/>
    <w:rsid w:val="00F24397"/>
    <w:rsid w:val="00F26BDD"/>
    <w:rsid w:val="00F26E85"/>
    <w:rsid w:val="00F27ABA"/>
    <w:rsid w:val="00F30CA3"/>
    <w:rsid w:val="00F32F87"/>
    <w:rsid w:val="00F33A09"/>
    <w:rsid w:val="00F34008"/>
    <w:rsid w:val="00F34237"/>
    <w:rsid w:val="00F35635"/>
    <w:rsid w:val="00F3679A"/>
    <w:rsid w:val="00F36E0B"/>
    <w:rsid w:val="00F37593"/>
    <w:rsid w:val="00F379ED"/>
    <w:rsid w:val="00F37F82"/>
    <w:rsid w:val="00F41587"/>
    <w:rsid w:val="00F41ED4"/>
    <w:rsid w:val="00F420DF"/>
    <w:rsid w:val="00F4264A"/>
    <w:rsid w:val="00F428E2"/>
    <w:rsid w:val="00F432FA"/>
    <w:rsid w:val="00F448F1"/>
    <w:rsid w:val="00F44EE3"/>
    <w:rsid w:val="00F454D6"/>
    <w:rsid w:val="00F45B2C"/>
    <w:rsid w:val="00F46283"/>
    <w:rsid w:val="00F46604"/>
    <w:rsid w:val="00F47177"/>
    <w:rsid w:val="00F47FDD"/>
    <w:rsid w:val="00F50721"/>
    <w:rsid w:val="00F50D6D"/>
    <w:rsid w:val="00F52266"/>
    <w:rsid w:val="00F527CE"/>
    <w:rsid w:val="00F5317B"/>
    <w:rsid w:val="00F53C8F"/>
    <w:rsid w:val="00F5448F"/>
    <w:rsid w:val="00F54ACB"/>
    <w:rsid w:val="00F56AE3"/>
    <w:rsid w:val="00F56F4A"/>
    <w:rsid w:val="00F57EEA"/>
    <w:rsid w:val="00F60483"/>
    <w:rsid w:val="00F60722"/>
    <w:rsid w:val="00F60C37"/>
    <w:rsid w:val="00F62627"/>
    <w:rsid w:val="00F632FF"/>
    <w:rsid w:val="00F63447"/>
    <w:rsid w:val="00F63C10"/>
    <w:rsid w:val="00F6475D"/>
    <w:rsid w:val="00F647F1"/>
    <w:rsid w:val="00F64D02"/>
    <w:rsid w:val="00F651AC"/>
    <w:rsid w:val="00F66F1B"/>
    <w:rsid w:val="00F679DE"/>
    <w:rsid w:val="00F70423"/>
    <w:rsid w:val="00F70468"/>
    <w:rsid w:val="00F707E0"/>
    <w:rsid w:val="00F70D5F"/>
    <w:rsid w:val="00F71059"/>
    <w:rsid w:val="00F71DB9"/>
    <w:rsid w:val="00F73753"/>
    <w:rsid w:val="00F74D28"/>
    <w:rsid w:val="00F74D5A"/>
    <w:rsid w:val="00F7535D"/>
    <w:rsid w:val="00F75723"/>
    <w:rsid w:val="00F75DBC"/>
    <w:rsid w:val="00F7721D"/>
    <w:rsid w:val="00F778BF"/>
    <w:rsid w:val="00F80D30"/>
    <w:rsid w:val="00F8178F"/>
    <w:rsid w:val="00F81A78"/>
    <w:rsid w:val="00F820E7"/>
    <w:rsid w:val="00F82144"/>
    <w:rsid w:val="00F8287F"/>
    <w:rsid w:val="00F84146"/>
    <w:rsid w:val="00F84400"/>
    <w:rsid w:val="00F8678E"/>
    <w:rsid w:val="00F86865"/>
    <w:rsid w:val="00F86A8C"/>
    <w:rsid w:val="00F8789D"/>
    <w:rsid w:val="00F87BDB"/>
    <w:rsid w:val="00F90745"/>
    <w:rsid w:val="00F907F0"/>
    <w:rsid w:val="00F907FD"/>
    <w:rsid w:val="00F90B4D"/>
    <w:rsid w:val="00F9130C"/>
    <w:rsid w:val="00F93659"/>
    <w:rsid w:val="00F94C83"/>
    <w:rsid w:val="00F94DD2"/>
    <w:rsid w:val="00F95A57"/>
    <w:rsid w:val="00F95D2F"/>
    <w:rsid w:val="00F962F4"/>
    <w:rsid w:val="00F96C12"/>
    <w:rsid w:val="00F97208"/>
    <w:rsid w:val="00FA07A7"/>
    <w:rsid w:val="00FA0A08"/>
    <w:rsid w:val="00FA0B82"/>
    <w:rsid w:val="00FA2095"/>
    <w:rsid w:val="00FA2187"/>
    <w:rsid w:val="00FA23DA"/>
    <w:rsid w:val="00FA2E20"/>
    <w:rsid w:val="00FA30CA"/>
    <w:rsid w:val="00FA36EF"/>
    <w:rsid w:val="00FA3CAC"/>
    <w:rsid w:val="00FA42C1"/>
    <w:rsid w:val="00FA4362"/>
    <w:rsid w:val="00FA47C9"/>
    <w:rsid w:val="00FA49D1"/>
    <w:rsid w:val="00FA5241"/>
    <w:rsid w:val="00FA5AE6"/>
    <w:rsid w:val="00FA5E23"/>
    <w:rsid w:val="00FA6021"/>
    <w:rsid w:val="00FA61F4"/>
    <w:rsid w:val="00FA714D"/>
    <w:rsid w:val="00FA79FA"/>
    <w:rsid w:val="00FB069A"/>
    <w:rsid w:val="00FB0F91"/>
    <w:rsid w:val="00FB11EA"/>
    <w:rsid w:val="00FB154C"/>
    <w:rsid w:val="00FB160B"/>
    <w:rsid w:val="00FB197A"/>
    <w:rsid w:val="00FB1A42"/>
    <w:rsid w:val="00FB2564"/>
    <w:rsid w:val="00FB2B51"/>
    <w:rsid w:val="00FB2BF2"/>
    <w:rsid w:val="00FB2D63"/>
    <w:rsid w:val="00FB4A33"/>
    <w:rsid w:val="00FB5A24"/>
    <w:rsid w:val="00FB6255"/>
    <w:rsid w:val="00FB713F"/>
    <w:rsid w:val="00FB7595"/>
    <w:rsid w:val="00FB7FD8"/>
    <w:rsid w:val="00FC0100"/>
    <w:rsid w:val="00FC0B07"/>
    <w:rsid w:val="00FC13EE"/>
    <w:rsid w:val="00FC1F9E"/>
    <w:rsid w:val="00FC2DA4"/>
    <w:rsid w:val="00FC3888"/>
    <w:rsid w:val="00FC3C54"/>
    <w:rsid w:val="00FC3FCE"/>
    <w:rsid w:val="00FC4A97"/>
    <w:rsid w:val="00FC4F7A"/>
    <w:rsid w:val="00FC50EC"/>
    <w:rsid w:val="00FC57BB"/>
    <w:rsid w:val="00FC5A14"/>
    <w:rsid w:val="00FC5F0B"/>
    <w:rsid w:val="00FC74B4"/>
    <w:rsid w:val="00FC775E"/>
    <w:rsid w:val="00FC78B9"/>
    <w:rsid w:val="00FC7CDF"/>
    <w:rsid w:val="00FD085C"/>
    <w:rsid w:val="00FD0BD0"/>
    <w:rsid w:val="00FD0E42"/>
    <w:rsid w:val="00FD0ECD"/>
    <w:rsid w:val="00FD10E0"/>
    <w:rsid w:val="00FD11F5"/>
    <w:rsid w:val="00FD2C22"/>
    <w:rsid w:val="00FD306B"/>
    <w:rsid w:val="00FD3413"/>
    <w:rsid w:val="00FD38A3"/>
    <w:rsid w:val="00FD49F4"/>
    <w:rsid w:val="00FD5294"/>
    <w:rsid w:val="00FD571E"/>
    <w:rsid w:val="00FD5F57"/>
    <w:rsid w:val="00FD65CE"/>
    <w:rsid w:val="00FD6CD2"/>
    <w:rsid w:val="00FD722A"/>
    <w:rsid w:val="00FD728C"/>
    <w:rsid w:val="00FE08E9"/>
    <w:rsid w:val="00FE1D41"/>
    <w:rsid w:val="00FE2421"/>
    <w:rsid w:val="00FE27F3"/>
    <w:rsid w:val="00FE2C6B"/>
    <w:rsid w:val="00FE2EBF"/>
    <w:rsid w:val="00FE3A72"/>
    <w:rsid w:val="00FE42AC"/>
    <w:rsid w:val="00FE461F"/>
    <w:rsid w:val="00FE4819"/>
    <w:rsid w:val="00FE51A9"/>
    <w:rsid w:val="00FE59A9"/>
    <w:rsid w:val="00FE642A"/>
    <w:rsid w:val="00FE6E8E"/>
    <w:rsid w:val="00FF01F3"/>
    <w:rsid w:val="00FF0677"/>
    <w:rsid w:val="00FF08B2"/>
    <w:rsid w:val="00FF0C1B"/>
    <w:rsid w:val="00FF16CE"/>
    <w:rsid w:val="00FF18F8"/>
    <w:rsid w:val="00FF2F5F"/>
    <w:rsid w:val="00FF4046"/>
    <w:rsid w:val="00FF4509"/>
    <w:rsid w:val="00FF5B5D"/>
    <w:rsid w:val="00FF5E01"/>
    <w:rsid w:val="00FF660C"/>
    <w:rsid w:val="00FF6901"/>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44A"/>
  </w:style>
  <w:style w:type="paragraph" w:styleId="Heading1">
    <w:name w:val="heading 1"/>
    <w:basedOn w:val="Normal"/>
    <w:next w:val="Normal"/>
    <w:qFormat/>
    <w:rsid w:val="00C628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5AE6"/>
    <w:pPr>
      <w:keepNext/>
      <w:autoSpaceDE w:val="0"/>
      <w:autoSpaceDN w:val="0"/>
      <w:adjustRightInd w:val="0"/>
      <w:jc w:val="center"/>
      <w:outlineLvl w:val="1"/>
    </w:pPr>
    <w:rPr>
      <w:rFonts w:ascii="Arial" w:hAnsi="Arial" w:cs="Arial"/>
      <w:b/>
      <w:bCs/>
      <w:szCs w:val="18"/>
    </w:rPr>
  </w:style>
  <w:style w:type="paragraph" w:styleId="Heading4">
    <w:name w:val="heading 4"/>
    <w:basedOn w:val="Normal"/>
    <w:next w:val="Normal"/>
    <w:qFormat/>
    <w:rsid w:val="006614AD"/>
    <w:pPr>
      <w:keepNext/>
      <w:spacing w:before="240" w:after="60"/>
      <w:outlineLvl w:val="3"/>
    </w:pPr>
    <w:rPr>
      <w:b/>
      <w:bCs/>
      <w:sz w:val="28"/>
      <w:szCs w:val="28"/>
    </w:rPr>
  </w:style>
  <w:style w:type="paragraph" w:styleId="Heading5">
    <w:name w:val="heading 5"/>
    <w:basedOn w:val="Normal"/>
    <w:next w:val="Normal"/>
    <w:qFormat/>
    <w:rsid w:val="00D42EF6"/>
    <w:pPr>
      <w:spacing w:before="240" w:after="60"/>
      <w:outlineLvl w:val="4"/>
    </w:pPr>
    <w:rPr>
      <w:b/>
      <w:bCs/>
      <w:i/>
      <w:iCs/>
      <w:sz w:val="26"/>
      <w:szCs w:val="26"/>
    </w:rPr>
  </w:style>
  <w:style w:type="paragraph" w:styleId="Heading7">
    <w:name w:val="heading 7"/>
    <w:basedOn w:val="Normal"/>
    <w:next w:val="Normal"/>
    <w:qFormat/>
    <w:rsid w:val="004D5D1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EFA"/>
    <w:pPr>
      <w:spacing w:after="120"/>
      <w:jc w:val="center"/>
    </w:pPr>
    <w:rPr>
      <w:rFonts w:ascii="Arial" w:hAnsi="Arial"/>
      <w:b/>
      <w:sz w:val="24"/>
    </w:rPr>
  </w:style>
  <w:style w:type="paragraph" w:customStyle="1" w:styleId="Text">
    <w:name w:val="Text"/>
    <w:basedOn w:val="Normal"/>
    <w:rsid w:val="007D0EFA"/>
    <w:pPr>
      <w:spacing w:after="90"/>
      <w:jc w:val="both"/>
    </w:pPr>
    <w:rPr>
      <w:rFonts w:ascii="Arial" w:hAnsi="Arial"/>
      <w:sz w:val="18"/>
    </w:rPr>
  </w:style>
  <w:style w:type="paragraph" w:customStyle="1" w:styleId="TableName">
    <w:name w:val="Table # &amp; Name"/>
    <w:basedOn w:val="Normal"/>
    <w:rsid w:val="007D0EFA"/>
    <w:pPr>
      <w:jc w:val="center"/>
    </w:pPr>
    <w:rPr>
      <w:rFonts w:ascii="Arial" w:hAnsi="Arial"/>
      <w:b/>
      <w:caps/>
      <w:sz w:val="16"/>
    </w:rPr>
  </w:style>
  <w:style w:type="paragraph" w:customStyle="1" w:styleId="SectionSub-text">
    <w:name w:val="Section Sub-text"/>
    <w:basedOn w:val="Normal"/>
    <w:rsid w:val="007D0EFA"/>
    <w:pPr>
      <w:spacing w:after="90"/>
      <w:ind w:left="288"/>
      <w:jc w:val="both"/>
    </w:pPr>
    <w:rPr>
      <w:rFonts w:ascii="Arial" w:hAnsi="Arial"/>
      <w:sz w:val="18"/>
    </w:rPr>
  </w:style>
  <w:style w:type="paragraph" w:customStyle="1" w:styleId="Center-Small">
    <w:name w:val="Center-Small"/>
    <w:basedOn w:val="Normal"/>
    <w:rsid w:val="007D0EFA"/>
    <w:pPr>
      <w:spacing w:after="90"/>
      <w:jc w:val="center"/>
    </w:pPr>
    <w:rPr>
      <w:rFonts w:ascii="Arial" w:hAnsi="Arial"/>
      <w:b/>
      <w:sz w:val="18"/>
    </w:rPr>
  </w:style>
  <w:style w:type="paragraph" w:customStyle="1" w:styleId="TableText">
    <w:name w:val="Table Text"/>
    <w:basedOn w:val="Normal"/>
    <w:rsid w:val="007D0EFA"/>
    <w:pPr>
      <w:tabs>
        <w:tab w:val="decimal" w:pos="0"/>
      </w:tabs>
    </w:pPr>
    <w:rPr>
      <w:rFonts w:ascii="Arial" w:hAnsi="Arial"/>
      <w:sz w:val="16"/>
    </w:rPr>
  </w:style>
  <w:style w:type="paragraph" w:styleId="Header">
    <w:name w:val="header"/>
    <w:basedOn w:val="Normal"/>
    <w:rsid w:val="00C33A1D"/>
    <w:pPr>
      <w:tabs>
        <w:tab w:val="center" w:pos="4320"/>
        <w:tab w:val="right" w:pos="8640"/>
      </w:tabs>
    </w:pPr>
  </w:style>
  <w:style w:type="paragraph" w:styleId="Footer">
    <w:name w:val="footer"/>
    <w:basedOn w:val="Normal"/>
    <w:rsid w:val="00C33A1D"/>
    <w:pPr>
      <w:tabs>
        <w:tab w:val="center" w:pos="4320"/>
        <w:tab w:val="right" w:pos="8640"/>
      </w:tabs>
    </w:pPr>
  </w:style>
  <w:style w:type="paragraph" w:customStyle="1" w:styleId="DefaultText">
    <w:name w:val="Default Text"/>
    <w:basedOn w:val="Normal"/>
    <w:rsid w:val="008E383D"/>
    <w:rPr>
      <w:sz w:val="24"/>
    </w:rPr>
  </w:style>
  <w:style w:type="character" w:styleId="PageNumber">
    <w:name w:val="page number"/>
    <w:basedOn w:val="DefaultParagraphFont"/>
    <w:rsid w:val="008E383D"/>
  </w:style>
  <w:style w:type="character" w:styleId="Hyperlink">
    <w:name w:val="Hyperlink"/>
    <w:rsid w:val="00F54ACB"/>
    <w:rPr>
      <w:color w:val="0000FF"/>
      <w:u w:val="single"/>
    </w:rPr>
  </w:style>
  <w:style w:type="paragraph" w:customStyle="1" w:styleId="CoverText">
    <w:name w:val="Cover Text"/>
    <w:basedOn w:val="Normal"/>
    <w:rsid w:val="00C628EF"/>
    <w:pPr>
      <w:spacing w:line="240" w:lineRule="exact"/>
      <w:ind w:left="2520" w:right="2520"/>
      <w:jc w:val="center"/>
    </w:pPr>
    <w:rPr>
      <w:rFonts w:ascii="Arial" w:hAnsi="Arial"/>
      <w:sz w:val="24"/>
    </w:rPr>
  </w:style>
  <w:style w:type="character" w:styleId="CommentReference">
    <w:name w:val="annotation reference"/>
    <w:semiHidden/>
    <w:rsid w:val="00C80443"/>
    <w:rPr>
      <w:sz w:val="16"/>
      <w:szCs w:val="16"/>
    </w:rPr>
  </w:style>
  <w:style w:type="paragraph" w:styleId="CommentText">
    <w:name w:val="annotation text"/>
    <w:basedOn w:val="Normal"/>
    <w:semiHidden/>
    <w:rsid w:val="00C80443"/>
  </w:style>
  <w:style w:type="paragraph" w:styleId="CommentSubject">
    <w:name w:val="annotation subject"/>
    <w:basedOn w:val="CommentText"/>
    <w:next w:val="CommentText"/>
    <w:semiHidden/>
    <w:rsid w:val="00C80443"/>
    <w:rPr>
      <w:b/>
      <w:bCs/>
    </w:rPr>
  </w:style>
  <w:style w:type="paragraph" w:styleId="BalloonText">
    <w:name w:val="Balloon Text"/>
    <w:basedOn w:val="Normal"/>
    <w:semiHidden/>
    <w:rsid w:val="00C80443"/>
    <w:rPr>
      <w:rFonts w:ascii="Tahoma" w:hAnsi="Tahoma" w:cs="Tahoma"/>
      <w:sz w:val="16"/>
      <w:szCs w:val="16"/>
    </w:rPr>
  </w:style>
  <w:style w:type="character" w:customStyle="1" w:styleId="JamesJacobsen">
    <w:name w:val="James Jacobsen"/>
    <w:semiHidden/>
    <w:rsid w:val="00836915"/>
    <w:rPr>
      <w:rFonts w:ascii="Arial" w:hAnsi="Arial" w:cs="Arial"/>
      <w:b w:val="0"/>
      <w:bCs w:val="0"/>
      <w:i w:val="0"/>
      <w:iCs w:val="0"/>
      <w:strike w:val="0"/>
      <w:color w:val="auto"/>
      <w:sz w:val="24"/>
      <w:szCs w:val="24"/>
      <w:u w:val="none"/>
    </w:rPr>
  </w:style>
  <w:style w:type="paragraph" w:styleId="BodyText">
    <w:name w:val="Body Text"/>
    <w:basedOn w:val="Normal"/>
    <w:link w:val="BodyTextChar"/>
    <w:rsid w:val="00D42EF6"/>
    <w:pPr>
      <w:pBdr>
        <w:top w:val="single" w:sz="6" w:space="1" w:color="auto"/>
        <w:left w:val="single" w:sz="6" w:space="1" w:color="auto"/>
        <w:bottom w:val="single" w:sz="6" w:space="1" w:color="auto"/>
        <w:right w:val="single" w:sz="6" w:space="1" w:color="auto"/>
      </w:pBdr>
    </w:pPr>
    <w:rPr>
      <w:rFonts w:ascii="Arial" w:hAnsi="Arial"/>
      <w:sz w:val="16"/>
    </w:rPr>
  </w:style>
  <w:style w:type="table" w:styleId="TableGrid">
    <w:name w:val="Table Grid"/>
    <w:basedOn w:val="TableNormal"/>
    <w:rsid w:val="00B5656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2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ttribute-value">
    <w:name w:val="attribute-value"/>
    <w:basedOn w:val="DefaultParagraphFont"/>
    <w:rsid w:val="005240AA"/>
  </w:style>
  <w:style w:type="paragraph" w:styleId="ListParagraph">
    <w:name w:val="List Paragraph"/>
    <w:basedOn w:val="Normal"/>
    <w:qFormat/>
    <w:rsid w:val="0096553B"/>
    <w:pPr>
      <w:ind w:left="720"/>
      <w:contextualSpacing/>
    </w:pPr>
  </w:style>
  <w:style w:type="paragraph" w:styleId="DocumentMap">
    <w:name w:val="Document Map"/>
    <w:basedOn w:val="Normal"/>
    <w:semiHidden/>
    <w:rsid w:val="004A1245"/>
    <w:pPr>
      <w:shd w:val="clear" w:color="auto" w:fill="000080"/>
    </w:pPr>
    <w:rPr>
      <w:rFonts w:ascii="Tahoma" w:hAnsi="Tahoma" w:cs="Tahoma"/>
    </w:rPr>
  </w:style>
  <w:style w:type="paragraph" w:customStyle="1" w:styleId="CENT-SMALL">
    <w:name w:val="CENT-SMALL"/>
    <w:basedOn w:val="Normal"/>
    <w:rsid w:val="0000170C"/>
    <w:pPr>
      <w:spacing w:after="240"/>
      <w:jc w:val="center"/>
    </w:pPr>
    <w:rPr>
      <w:rFonts w:ascii="Helvetica" w:hAnsi="Helvetica"/>
      <w:b/>
      <w:sz w:val="16"/>
    </w:rPr>
  </w:style>
  <w:style w:type="paragraph" w:styleId="Subtitle">
    <w:name w:val="Subtitle"/>
    <w:basedOn w:val="Normal"/>
    <w:qFormat/>
    <w:rsid w:val="00BD32F7"/>
    <w:rPr>
      <w:rFonts w:ascii="Arial" w:hAnsi="Arial"/>
      <w:b/>
    </w:rPr>
  </w:style>
  <w:style w:type="character" w:customStyle="1" w:styleId="BodyTextChar">
    <w:name w:val="Body Text Char"/>
    <w:link w:val="BodyText"/>
    <w:semiHidden/>
    <w:rsid w:val="00835BC6"/>
    <w:rPr>
      <w:rFonts w:ascii="Arial" w:hAnsi="Arial"/>
      <w:sz w:val="16"/>
      <w:lang w:val="en-US" w:eastAsia="en-US" w:bidi="ar-SA"/>
    </w:rPr>
  </w:style>
  <w:style w:type="character" w:styleId="Emphasis">
    <w:name w:val="Emphasis"/>
    <w:qFormat/>
    <w:rsid w:val="00B758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44A"/>
  </w:style>
  <w:style w:type="paragraph" w:styleId="Heading1">
    <w:name w:val="heading 1"/>
    <w:basedOn w:val="Normal"/>
    <w:next w:val="Normal"/>
    <w:qFormat/>
    <w:rsid w:val="00C628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5AE6"/>
    <w:pPr>
      <w:keepNext/>
      <w:autoSpaceDE w:val="0"/>
      <w:autoSpaceDN w:val="0"/>
      <w:adjustRightInd w:val="0"/>
      <w:jc w:val="center"/>
      <w:outlineLvl w:val="1"/>
    </w:pPr>
    <w:rPr>
      <w:rFonts w:ascii="Arial" w:hAnsi="Arial" w:cs="Arial"/>
      <w:b/>
      <w:bCs/>
      <w:szCs w:val="18"/>
    </w:rPr>
  </w:style>
  <w:style w:type="paragraph" w:styleId="Heading4">
    <w:name w:val="heading 4"/>
    <w:basedOn w:val="Normal"/>
    <w:next w:val="Normal"/>
    <w:qFormat/>
    <w:rsid w:val="006614AD"/>
    <w:pPr>
      <w:keepNext/>
      <w:spacing w:before="240" w:after="60"/>
      <w:outlineLvl w:val="3"/>
    </w:pPr>
    <w:rPr>
      <w:b/>
      <w:bCs/>
      <w:sz w:val="28"/>
      <w:szCs w:val="28"/>
    </w:rPr>
  </w:style>
  <w:style w:type="paragraph" w:styleId="Heading5">
    <w:name w:val="heading 5"/>
    <w:basedOn w:val="Normal"/>
    <w:next w:val="Normal"/>
    <w:qFormat/>
    <w:rsid w:val="00D42EF6"/>
    <w:pPr>
      <w:spacing w:before="240" w:after="60"/>
      <w:outlineLvl w:val="4"/>
    </w:pPr>
    <w:rPr>
      <w:b/>
      <w:bCs/>
      <w:i/>
      <w:iCs/>
      <w:sz w:val="26"/>
      <w:szCs w:val="26"/>
    </w:rPr>
  </w:style>
  <w:style w:type="paragraph" w:styleId="Heading7">
    <w:name w:val="heading 7"/>
    <w:basedOn w:val="Normal"/>
    <w:next w:val="Normal"/>
    <w:qFormat/>
    <w:rsid w:val="004D5D1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EFA"/>
    <w:pPr>
      <w:spacing w:after="120"/>
      <w:jc w:val="center"/>
    </w:pPr>
    <w:rPr>
      <w:rFonts w:ascii="Arial" w:hAnsi="Arial"/>
      <w:b/>
      <w:sz w:val="24"/>
    </w:rPr>
  </w:style>
  <w:style w:type="paragraph" w:customStyle="1" w:styleId="Text">
    <w:name w:val="Text"/>
    <w:basedOn w:val="Normal"/>
    <w:rsid w:val="007D0EFA"/>
    <w:pPr>
      <w:spacing w:after="90"/>
      <w:jc w:val="both"/>
    </w:pPr>
    <w:rPr>
      <w:rFonts w:ascii="Arial" w:hAnsi="Arial"/>
      <w:sz w:val="18"/>
    </w:rPr>
  </w:style>
  <w:style w:type="paragraph" w:customStyle="1" w:styleId="TableName">
    <w:name w:val="Table # &amp; Name"/>
    <w:basedOn w:val="Normal"/>
    <w:rsid w:val="007D0EFA"/>
    <w:pPr>
      <w:jc w:val="center"/>
    </w:pPr>
    <w:rPr>
      <w:rFonts w:ascii="Arial" w:hAnsi="Arial"/>
      <w:b/>
      <w:caps/>
      <w:sz w:val="16"/>
    </w:rPr>
  </w:style>
  <w:style w:type="paragraph" w:customStyle="1" w:styleId="SectionSub-text">
    <w:name w:val="Section Sub-text"/>
    <w:basedOn w:val="Normal"/>
    <w:rsid w:val="007D0EFA"/>
    <w:pPr>
      <w:spacing w:after="90"/>
      <w:ind w:left="288"/>
      <w:jc w:val="both"/>
    </w:pPr>
    <w:rPr>
      <w:rFonts w:ascii="Arial" w:hAnsi="Arial"/>
      <w:sz w:val="18"/>
    </w:rPr>
  </w:style>
  <w:style w:type="paragraph" w:customStyle="1" w:styleId="Center-Small">
    <w:name w:val="Center-Small"/>
    <w:basedOn w:val="Normal"/>
    <w:rsid w:val="007D0EFA"/>
    <w:pPr>
      <w:spacing w:after="90"/>
      <w:jc w:val="center"/>
    </w:pPr>
    <w:rPr>
      <w:rFonts w:ascii="Arial" w:hAnsi="Arial"/>
      <w:b/>
      <w:sz w:val="18"/>
    </w:rPr>
  </w:style>
  <w:style w:type="paragraph" w:customStyle="1" w:styleId="TableText">
    <w:name w:val="Table Text"/>
    <w:basedOn w:val="Normal"/>
    <w:rsid w:val="007D0EFA"/>
    <w:pPr>
      <w:tabs>
        <w:tab w:val="decimal" w:pos="0"/>
      </w:tabs>
    </w:pPr>
    <w:rPr>
      <w:rFonts w:ascii="Arial" w:hAnsi="Arial"/>
      <w:sz w:val="16"/>
    </w:rPr>
  </w:style>
  <w:style w:type="paragraph" w:styleId="Header">
    <w:name w:val="header"/>
    <w:basedOn w:val="Normal"/>
    <w:rsid w:val="00C33A1D"/>
    <w:pPr>
      <w:tabs>
        <w:tab w:val="center" w:pos="4320"/>
        <w:tab w:val="right" w:pos="8640"/>
      </w:tabs>
    </w:pPr>
  </w:style>
  <w:style w:type="paragraph" w:styleId="Footer">
    <w:name w:val="footer"/>
    <w:basedOn w:val="Normal"/>
    <w:rsid w:val="00C33A1D"/>
    <w:pPr>
      <w:tabs>
        <w:tab w:val="center" w:pos="4320"/>
        <w:tab w:val="right" w:pos="8640"/>
      </w:tabs>
    </w:pPr>
  </w:style>
  <w:style w:type="paragraph" w:customStyle="1" w:styleId="DefaultText">
    <w:name w:val="Default Text"/>
    <w:basedOn w:val="Normal"/>
    <w:rsid w:val="008E383D"/>
    <w:rPr>
      <w:sz w:val="24"/>
    </w:rPr>
  </w:style>
  <w:style w:type="character" w:styleId="PageNumber">
    <w:name w:val="page number"/>
    <w:basedOn w:val="DefaultParagraphFont"/>
    <w:rsid w:val="008E383D"/>
  </w:style>
  <w:style w:type="character" w:styleId="Hyperlink">
    <w:name w:val="Hyperlink"/>
    <w:rsid w:val="00F54ACB"/>
    <w:rPr>
      <w:color w:val="0000FF"/>
      <w:u w:val="single"/>
    </w:rPr>
  </w:style>
  <w:style w:type="paragraph" w:customStyle="1" w:styleId="CoverText">
    <w:name w:val="Cover Text"/>
    <w:basedOn w:val="Normal"/>
    <w:rsid w:val="00C628EF"/>
    <w:pPr>
      <w:spacing w:line="240" w:lineRule="exact"/>
      <w:ind w:left="2520" w:right="2520"/>
      <w:jc w:val="center"/>
    </w:pPr>
    <w:rPr>
      <w:rFonts w:ascii="Arial" w:hAnsi="Arial"/>
      <w:sz w:val="24"/>
    </w:rPr>
  </w:style>
  <w:style w:type="character" w:styleId="CommentReference">
    <w:name w:val="annotation reference"/>
    <w:semiHidden/>
    <w:rsid w:val="00C80443"/>
    <w:rPr>
      <w:sz w:val="16"/>
      <w:szCs w:val="16"/>
    </w:rPr>
  </w:style>
  <w:style w:type="paragraph" w:styleId="CommentText">
    <w:name w:val="annotation text"/>
    <w:basedOn w:val="Normal"/>
    <w:semiHidden/>
    <w:rsid w:val="00C80443"/>
  </w:style>
  <w:style w:type="paragraph" w:styleId="CommentSubject">
    <w:name w:val="annotation subject"/>
    <w:basedOn w:val="CommentText"/>
    <w:next w:val="CommentText"/>
    <w:semiHidden/>
    <w:rsid w:val="00C80443"/>
    <w:rPr>
      <w:b/>
      <w:bCs/>
    </w:rPr>
  </w:style>
  <w:style w:type="paragraph" w:styleId="BalloonText">
    <w:name w:val="Balloon Text"/>
    <w:basedOn w:val="Normal"/>
    <w:semiHidden/>
    <w:rsid w:val="00C80443"/>
    <w:rPr>
      <w:rFonts w:ascii="Tahoma" w:hAnsi="Tahoma" w:cs="Tahoma"/>
      <w:sz w:val="16"/>
      <w:szCs w:val="16"/>
    </w:rPr>
  </w:style>
  <w:style w:type="character" w:customStyle="1" w:styleId="JamesJacobsen">
    <w:name w:val="James Jacobsen"/>
    <w:semiHidden/>
    <w:rsid w:val="00836915"/>
    <w:rPr>
      <w:rFonts w:ascii="Arial" w:hAnsi="Arial" w:cs="Arial"/>
      <w:b w:val="0"/>
      <w:bCs w:val="0"/>
      <w:i w:val="0"/>
      <w:iCs w:val="0"/>
      <w:strike w:val="0"/>
      <w:color w:val="auto"/>
      <w:sz w:val="24"/>
      <w:szCs w:val="24"/>
      <w:u w:val="none"/>
    </w:rPr>
  </w:style>
  <w:style w:type="paragraph" w:styleId="BodyText">
    <w:name w:val="Body Text"/>
    <w:basedOn w:val="Normal"/>
    <w:link w:val="BodyTextChar"/>
    <w:rsid w:val="00D42EF6"/>
    <w:pPr>
      <w:pBdr>
        <w:top w:val="single" w:sz="6" w:space="1" w:color="auto"/>
        <w:left w:val="single" w:sz="6" w:space="1" w:color="auto"/>
        <w:bottom w:val="single" w:sz="6" w:space="1" w:color="auto"/>
        <w:right w:val="single" w:sz="6" w:space="1" w:color="auto"/>
      </w:pBdr>
    </w:pPr>
    <w:rPr>
      <w:rFonts w:ascii="Arial" w:hAnsi="Arial"/>
      <w:sz w:val="16"/>
    </w:rPr>
  </w:style>
  <w:style w:type="table" w:styleId="TableGrid">
    <w:name w:val="Table Grid"/>
    <w:basedOn w:val="TableNormal"/>
    <w:rsid w:val="00B5656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2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ttribute-value">
    <w:name w:val="attribute-value"/>
    <w:basedOn w:val="DefaultParagraphFont"/>
    <w:rsid w:val="005240AA"/>
  </w:style>
  <w:style w:type="paragraph" w:styleId="ListParagraph">
    <w:name w:val="List Paragraph"/>
    <w:basedOn w:val="Normal"/>
    <w:qFormat/>
    <w:rsid w:val="0096553B"/>
    <w:pPr>
      <w:ind w:left="720"/>
      <w:contextualSpacing/>
    </w:pPr>
  </w:style>
  <w:style w:type="paragraph" w:styleId="DocumentMap">
    <w:name w:val="Document Map"/>
    <w:basedOn w:val="Normal"/>
    <w:semiHidden/>
    <w:rsid w:val="004A1245"/>
    <w:pPr>
      <w:shd w:val="clear" w:color="auto" w:fill="000080"/>
    </w:pPr>
    <w:rPr>
      <w:rFonts w:ascii="Tahoma" w:hAnsi="Tahoma" w:cs="Tahoma"/>
    </w:rPr>
  </w:style>
  <w:style w:type="paragraph" w:customStyle="1" w:styleId="CENT-SMALL">
    <w:name w:val="CENT-SMALL"/>
    <w:basedOn w:val="Normal"/>
    <w:rsid w:val="0000170C"/>
    <w:pPr>
      <w:spacing w:after="240"/>
      <w:jc w:val="center"/>
    </w:pPr>
    <w:rPr>
      <w:rFonts w:ascii="Helvetica" w:hAnsi="Helvetica"/>
      <w:b/>
      <w:sz w:val="16"/>
    </w:rPr>
  </w:style>
  <w:style w:type="paragraph" w:styleId="Subtitle">
    <w:name w:val="Subtitle"/>
    <w:basedOn w:val="Normal"/>
    <w:qFormat/>
    <w:rsid w:val="00BD32F7"/>
    <w:rPr>
      <w:rFonts w:ascii="Arial" w:hAnsi="Arial"/>
      <w:b/>
    </w:rPr>
  </w:style>
  <w:style w:type="character" w:customStyle="1" w:styleId="BodyTextChar">
    <w:name w:val="Body Text Char"/>
    <w:link w:val="BodyText"/>
    <w:semiHidden/>
    <w:rsid w:val="00835BC6"/>
    <w:rPr>
      <w:rFonts w:ascii="Arial" w:hAnsi="Arial"/>
      <w:sz w:val="16"/>
      <w:lang w:val="en-US" w:eastAsia="en-US" w:bidi="ar-SA"/>
    </w:rPr>
  </w:style>
  <w:style w:type="character" w:styleId="Emphasis">
    <w:name w:val="Emphasis"/>
    <w:qFormat/>
    <w:rsid w:val="00B75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7603">
      <w:bodyDiv w:val="1"/>
      <w:marLeft w:val="0"/>
      <w:marRight w:val="0"/>
      <w:marTop w:val="0"/>
      <w:marBottom w:val="0"/>
      <w:divBdr>
        <w:top w:val="none" w:sz="0" w:space="0" w:color="auto"/>
        <w:left w:val="none" w:sz="0" w:space="0" w:color="auto"/>
        <w:bottom w:val="none" w:sz="0" w:space="0" w:color="auto"/>
        <w:right w:val="none" w:sz="0" w:space="0" w:color="auto"/>
      </w:divBdr>
    </w:div>
    <w:div w:id="13370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header" Target="header32.xml"/><Relationship Id="rId68" Type="http://schemas.openxmlformats.org/officeDocument/2006/relationships/header" Target="header35.xml"/><Relationship Id="rId76" Type="http://schemas.openxmlformats.org/officeDocument/2006/relationships/header" Target="header40.xml"/><Relationship Id="rId84" Type="http://schemas.openxmlformats.org/officeDocument/2006/relationships/footer" Target="footer31.xml"/><Relationship Id="rId89" Type="http://schemas.openxmlformats.org/officeDocument/2006/relationships/header" Target="header47.xml"/><Relationship Id="rId7" Type="http://schemas.openxmlformats.org/officeDocument/2006/relationships/footnotes" Target="footnotes.xml"/><Relationship Id="rId71"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6.xml"/><Relationship Id="rId58" Type="http://schemas.openxmlformats.org/officeDocument/2006/relationships/header" Target="header29.xml"/><Relationship Id="rId66" Type="http://schemas.openxmlformats.org/officeDocument/2006/relationships/header" Target="header34.xml"/><Relationship Id="rId74" Type="http://schemas.openxmlformats.org/officeDocument/2006/relationships/footer" Target="footer27.xml"/><Relationship Id="rId79" Type="http://schemas.openxmlformats.org/officeDocument/2006/relationships/footer" Target="footer29.xml"/><Relationship Id="rId87" Type="http://schemas.openxmlformats.org/officeDocument/2006/relationships/footer" Target="footer32.xml"/><Relationship Id="rId5" Type="http://schemas.openxmlformats.org/officeDocument/2006/relationships/settings" Target="settings.xml"/><Relationship Id="rId61" Type="http://schemas.openxmlformats.org/officeDocument/2006/relationships/header" Target="header31.xml"/><Relationship Id="rId82" Type="http://schemas.openxmlformats.org/officeDocument/2006/relationships/footer" Target="footer30.xml"/><Relationship Id="rId90"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28.xml"/><Relationship Id="rId64" Type="http://schemas.openxmlformats.org/officeDocument/2006/relationships/header" Target="header33.xml"/><Relationship Id="rId69" Type="http://schemas.openxmlformats.org/officeDocument/2006/relationships/footer" Target="footer25.xml"/><Relationship Id="rId77" Type="http://schemas.openxmlformats.org/officeDocument/2006/relationships/footer" Target="footer28.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footer" Target="footer26.xml"/><Relationship Id="rId80" Type="http://schemas.openxmlformats.org/officeDocument/2006/relationships/header" Target="header42.xml"/><Relationship Id="rId85" Type="http://schemas.openxmlformats.org/officeDocument/2006/relationships/header" Target="header4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header" Target="header30.xml"/><Relationship Id="rId67" Type="http://schemas.openxmlformats.org/officeDocument/2006/relationships/footer" Target="footer24.xml"/><Relationship Id="rId20" Type="http://schemas.openxmlformats.org/officeDocument/2006/relationships/footer" Target="footer5.xml"/><Relationship Id="rId41" Type="http://schemas.openxmlformats.org/officeDocument/2006/relationships/header" Target="header19.xml"/><Relationship Id="rId54" Type="http://schemas.openxmlformats.org/officeDocument/2006/relationships/header" Target="header27.xml"/><Relationship Id="rId62" Type="http://schemas.openxmlformats.org/officeDocument/2006/relationships/footer" Target="footer22.xml"/><Relationship Id="rId70" Type="http://schemas.openxmlformats.org/officeDocument/2006/relationships/header" Target="header36.xml"/><Relationship Id="rId75" Type="http://schemas.openxmlformats.org/officeDocument/2006/relationships/header" Target="header39.xml"/><Relationship Id="rId83" Type="http://schemas.openxmlformats.org/officeDocument/2006/relationships/header" Target="header44.xml"/><Relationship Id="rId88" Type="http://schemas.openxmlformats.org/officeDocument/2006/relationships/footer" Target="footer3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footer" Target="footer20.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footer" Target="footer18.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header" Target="header38.xml"/><Relationship Id="rId78" Type="http://schemas.openxmlformats.org/officeDocument/2006/relationships/header" Target="header41.xml"/><Relationship Id="rId81" Type="http://schemas.openxmlformats.org/officeDocument/2006/relationships/header" Target="header43.xml"/><Relationship Id="rId86" Type="http://schemas.openxmlformats.org/officeDocument/2006/relationships/header" Target="header46.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5D71-E221-4538-8C3F-817C5651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125</Pages>
  <Words>57127</Words>
  <Characters>303970</Characters>
  <Application>Microsoft Office Word</Application>
  <DocSecurity>0</DocSecurity>
  <Lines>8443</Lines>
  <Paragraphs>3968</Paragraphs>
  <ScaleCrop>false</ScaleCrop>
  <HeadingPairs>
    <vt:vector size="2" baseType="variant">
      <vt:variant>
        <vt:lpstr>Title</vt:lpstr>
      </vt:variant>
      <vt:variant>
        <vt:i4>1</vt:i4>
      </vt:variant>
    </vt:vector>
  </HeadingPairs>
  <TitlesOfParts>
    <vt:vector size="1" baseType="lpstr">
      <vt:lpstr>Subsurface Wastewater Disposal Rules_revision01-C.doc</vt:lpstr>
    </vt:vector>
  </TitlesOfParts>
  <Manager>David Braley</Manager>
  <Company>DHHS/Bureau of Health/Division of Health Engineering</Company>
  <LinksUpToDate>false</LinksUpToDate>
  <CharactersWithSpaces>357129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Subsurface Wastewater Disposal Rules_revision01-C.doc</dc:title>
  <dc:subject>Maine SSWD Rules, CMR 241</dc:subject>
  <dc:creator>James Jacobsen</dc:creator>
  <cp:lastModifiedBy>Jim Jacobsen</cp:lastModifiedBy>
  <cp:revision>3</cp:revision>
  <cp:lastPrinted>2015-07-28T20:44:00Z</cp:lastPrinted>
  <dcterms:created xsi:type="dcterms:W3CDTF">2015-08-26T19:38:00Z</dcterms:created>
  <dcterms:modified xsi:type="dcterms:W3CDTF">2016-06-30T20:28:00Z</dcterms:modified>
  <cp:category>rules working 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James A. Jacobsen</vt:lpwstr>
  </property>
  <property fmtid="{D5CDD505-2E9C-101B-9397-08002B2CF9AE}" pid="3" name="Department">
    <vt:lpwstr>Health &amp; Human Services</vt:lpwstr>
  </property>
  <property fmtid="{D5CDD505-2E9C-101B-9397-08002B2CF9AE}" pid="4" name="Forward to">
    <vt:lpwstr>satekholder groups</vt:lpwstr>
  </property>
  <property fmtid="{D5CDD505-2E9C-101B-9397-08002B2CF9AE}" pid="5" name="Owner">
    <vt:lpwstr>State of Maine</vt:lpwstr>
  </property>
  <property fmtid="{D5CDD505-2E9C-101B-9397-08002B2CF9AE}" pid="6" name="Source">
    <vt:lpwstr>MeCDC, DEH</vt:lpwstr>
  </property>
</Properties>
</file>